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29E05" w14:textId="77777777" w:rsidR="00B33BF7" w:rsidRPr="004B320A" w:rsidRDefault="00B33BF7" w:rsidP="00B33BF7">
      <w:pPr>
        <w:spacing w:line="312" w:lineRule="auto"/>
        <w:jc w:val="both"/>
        <w:rPr>
          <w:rFonts w:ascii="Times New Roman" w:eastAsia="MS Mincho" w:hAnsi="Times New Roman"/>
          <w:vanish/>
          <w:sz w:val="28"/>
          <w:szCs w:val="28"/>
        </w:rPr>
      </w:pPr>
    </w:p>
    <w:tbl>
      <w:tblPr>
        <w:tblW w:w="9356" w:type="dxa"/>
        <w:tblInd w:w="-45" w:type="dxa"/>
        <w:tblLook w:val="01E0" w:firstRow="1" w:lastRow="1" w:firstColumn="1" w:lastColumn="1" w:noHBand="0" w:noVBand="0"/>
      </w:tblPr>
      <w:tblGrid>
        <w:gridCol w:w="9356"/>
      </w:tblGrid>
      <w:tr w:rsidR="004B320A" w:rsidRPr="004B320A" w14:paraId="4C679E2C" w14:textId="77777777" w:rsidTr="00942699">
        <w:trPr>
          <w:trHeight w:val="13185"/>
        </w:trPr>
        <w:tc>
          <w:tcPr>
            <w:tcW w:w="9356" w:type="dxa"/>
          </w:tcPr>
          <w:p w14:paraId="67775AE5" w14:textId="624EDAE7" w:rsidR="00563162" w:rsidRPr="004B320A" w:rsidRDefault="00563162" w:rsidP="00563162">
            <w:pPr>
              <w:spacing w:before="120"/>
              <w:jc w:val="center"/>
              <w:rPr>
                <w:rFonts w:ascii="Times New Roman" w:hAnsi="Times New Roman"/>
                <w:sz w:val="28"/>
                <w:szCs w:val="28"/>
                <w:lang w:val="pt-BR"/>
              </w:rPr>
            </w:pPr>
            <w:r w:rsidRPr="004B320A">
              <w:rPr>
                <w:rFonts w:ascii="Times New Roman" w:hAnsi="Times New Roman"/>
                <w:sz w:val="28"/>
                <w:szCs w:val="28"/>
                <w:lang w:val="pt-BR"/>
              </w:rPr>
              <w:t>ỦY BAN NHÂN DÂN TỈNH TRÀ VINH</w:t>
            </w:r>
          </w:p>
          <w:p w14:paraId="68E6F24F" w14:textId="77777777" w:rsidR="00563162" w:rsidRPr="004B320A" w:rsidRDefault="00563162" w:rsidP="00563162">
            <w:pPr>
              <w:jc w:val="center"/>
              <w:rPr>
                <w:rFonts w:ascii="Times New Roman" w:hAnsi="Times New Roman"/>
                <w:spacing w:val="8"/>
                <w:sz w:val="28"/>
                <w:szCs w:val="28"/>
              </w:rPr>
            </w:pPr>
            <w:r w:rsidRPr="004B320A">
              <w:rPr>
                <w:rFonts w:ascii="Times New Roman" w:eastAsia="MS Mincho" w:hAnsi="Times New Roman"/>
                <w:noProof/>
                <w:sz w:val="28"/>
                <w:szCs w:val="28"/>
              </w:rPr>
              <mc:AlternateContent>
                <mc:Choice Requires="wps">
                  <w:drawing>
                    <wp:anchor distT="0" distB="0" distL="114300" distR="114300" simplePos="0" relativeHeight="251783680" behindDoc="0" locked="0" layoutInCell="1" allowOverlap="1" wp14:anchorId="7EEAA8D9" wp14:editId="0B5C791B">
                      <wp:simplePos x="0" y="0"/>
                      <wp:positionH relativeFrom="column">
                        <wp:posOffset>2319655</wp:posOffset>
                      </wp:positionH>
                      <wp:positionV relativeFrom="paragraph">
                        <wp:posOffset>243840</wp:posOffset>
                      </wp:positionV>
                      <wp:extent cx="1258570" cy="0"/>
                      <wp:effectExtent l="0" t="0" r="36830" b="19050"/>
                      <wp:wrapNone/>
                      <wp:docPr id="1626398181" name="Straight Connector 1626398181"/>
                      <wp:cNvGraphicFramePr/>
                      <a:graphic xmlns:a="http://schemas.openxmlformats.org/drawingml/2006/main">
                        <a:graphicData uri="http://schemas.microsoft.com/office/word/2010/wordprocessingShape">
                          <wps:wsp>
                            <wps:cNvCnPr/>
                            <wps:spPr>
                              <a:xfrm>
                                <a:off x="0" y="0"/>
                                <a:ext cx="1258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4DB65566" id="Straight Connector 1626398181" o:spid="_x0000_s1026" style="position:absolute;z-index:251783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2.65pt,19.2pt" to="281.7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" strokecolor="#4472c4 [3204]" strokeweight=".5pt">
                      <v:stroke joinstyle="miter"/>
                    </v:line>
                  </w:pict>
                </mc:Fallback>
              </mc:AlternateContent>
            </w:r>
            <w:r w:rsidRPr="004B320A">
              <w:rPr>
                <w:rFonts w:ascii="Times New Roman" w:hAnsi="Times New Roman"/>
                <w:b/>
                <w:sz w:val="28"/>
                <w:szCs w:val="28"/>
                <w:lang w:val="pt-BR"/>
              </w:rPr>
              <w:t>SỞ TÀI NGUYÊN VÀ MÔI TRƯỜNG</w:t>
            </w:r>
          </w:p>
          <w:p w14:paraId="14B50C73" w14:textId="77777777" w:rsidR="00942699" w:rsidRPr="004B320A" w:rsidRDefault="00942699" w:rsidP="00942699">
            <w:pPr>
              <w:spacing w:before="60"/>
              <w:jc w:val="center"/>
              <w:rPr>
                <w:rFonts w:asciiTheme="majorHAnsi" w:hAnsiTheme="majorHAnsi" w:cstheme="majorHAnsi"/>
                <w:sz w:val="28"/>
                <w:szCs w:val="28"/>
              </w:rPr>
            </w:pPr>
            <w:r w:rsidRPr="004B320A">
              <w:rPr>
                <w:rFonts w:asciiTheme="majorHAnsi" w:hAnsiTheme="majorHAnsi" w:cstheme="majorHAnsi"/>
                <w:sz w:val="28"/>
                <w:szCs w:val="28"/>
              </w:rPr>
              <w:sym w:font="Wingdings" w:char="F097"/>
            </w:r>
            <w:r w:rsidRPr="004B320A">
              <w:rPr>
                <w:rFonts w:asciiTheme="majorHAnsi" w:hAnsiTheme="majorHAnsi" w:cstheme="majorHAnsi"/>
                <w:sz w:val="28"/>
                <w:szCs w:val="28"/>
              </w:rPr>
              <w:sym w:font="Wingdings" w:char="F0AC"/>
            </w:r>
            <w:r w:rsidRPr="004B320A">
              <w:rPr>
                <w:rFonts w:asciiTheme="majorHAnsi" w:hAnsiTheme="majorHAnsi" w:cstheme="majorHAnsi"/>
                <w:sz w:val="28"/>
                <w:szCs w:val="28"/>
              </w:rPr>
              <w:sym w:font="Wingdings" w:char="F096"/>
            </w:r>
          </w:p>
          <w:p w14:paraId="735F828A" w14:textId="77777777" w:rsidR="00942699" w:rsidRPr="004B320A" w:rsidRDefault="00942699" w:rsidP="00A741BA">
            <w:pPr>
              <w:spacing w:before="120"/>
              <w:jc w:val="center"/>
              <w:rPr>
                <w:rFonts w:ascii="Times New Roman" w:hAnsi="Times New Roman"/>
                <w:b/>
                <w:sz w:val="42"/>
                <w:szCs w:val="28"/>
              </w:rPr>
            </w:pPr>
          </w:p>
          <w:p w14:paraId="5F8D029D" w14:textId="77777777" w:rsidR="00942699" w:rsidRPr="004B320A" w:rsidRDefault="00942699" w:rsidP="00A741BA">
            <w:pPr>
              <w:spacing w:before="120"/>
              <w:jc w:val="center"/>
              <w:rPr>
                <w:rFonts w:ascii="Times New Roman" w:hAnsi="Times New Roman"/>
                <w:b/>
                <w:sz w:val="42"/>
                <w:szCs w:val="28"/>
              </w:rPr>
            </w:pPr>
          </w:p>
          <w:p w14:paraId="7EE691BD" w14:textId="77777777" w:rsidR="00942699" w:rsidRPr="004B320A" w:rsidRDefault="00942699" w:rsidP="00A741BA">
            <w:pPr>
              <w:spacing w:before="120"/>
              <w:jc w:val="center"/>
              <w:rPr>
                <w:rFonts w:ascii="Times New Roman" w:hAnsi="Times New Roman"/>
                <w:b/>
                <w:sz w:val="42"/>
                <w:szCs w:val="28"/>
              </w:rPr>
            </w:pPr>
          </w:p>
          <w:p w14:paraId="2F17C948" w14:textId="77777777" w:rsidR="00942699" w:rsidRPr="004B320A" w:rsidRDefault="00942699" w:rsidP="00A741BA">
            <w:pPr>
              <w:spacing w:before="120"/>
              <w:jc w:val="center"/>
              <w:rPr>
                <w:rFonts w:ascii="Times New Roman" w:hAnsi="Times New Roman"/>
                <w:b/>
                <w:sz w:val="42"/>
                <w:szCs w:val="28"/>
              </w:rPr>
            </w:pPr>
          </w:p>
          <w:p w14:paraId="743B39BF" w14:textId="4A9DCD6F" w:rsidR="00942699" w:rsidRDefault="00942699" w:rsidP="00A741BA">
            <w:pPr>
              <w:spacing w:before="120"/>
              <w:jc w:val="center"/>
              <w:rPr>
                <w:rFonts w:ascii="Times New Roman" w:hAnsi="Times New Roman"/>
                <w:b/>
                <w:sz w:val="42"/>
                <w:szCs w:val="28"/>
              </w:rPr>
            </w:pPr>
          </w:p>
          <w:p w14:paraId="22DEE788" w14:textId="0524277B" w:rsidR="0020329E" w:rsidRDefault="0020329E" w:rsidP="00A741BA">
            <w:pPr>
              <w:spacing w:before="120"/>
              <w:jc w:val="center"/>
              <w:rPr>
                <w:rFonts w:ascii="Times New Roman" w:hAnsi="Times New Roman"/>
                <w:b/>
                <w:sz w:val="42"/>
                <w:szCs w:val="28"/>
              </w:rPr>
            </w:pPr>
          </w:p>
          <w:p w14:paraId="570B5DDE" w14:textId="77777777" w:rsidR="0020329E" w:rsidRPr="004B320A" w:rsidRDefault="0020329E" w:rsidP="00A741BA">
            <w:pPr>
              <w:spacing w:before="120"/>
              <w:jc w:val="center"/>
              <w:rPr>
                <w:rFonts w:ascii="Times New Roman" w:hAnsi="Times New Roman"/>
                <w:b/>
                <w:sz w:val="42"/>
                <w:szCs w:val="28"/>
              </w:rPr>
            </w:pPr>
          </w:p>
          <w:p w14:paraId="2876E1C8" w14:textId="77777777" w:rsidR="00942699" w:rsidRPr="004B320A" w:rsidRDefault="00942699" w:rsidP="00A741BA">
            <w:pPr>
              <w:spacing w:before="120"/>
              <w:jc w:val="center"/>
              <w:rPr>
                <w:rFonts w:ascii="Times New Roman" w:hAnsi="Times New Roman"/>
                <w:b/>
                <w:sz w:val="42"/>
                <w:szCs w:val="28"/>
              </w:rPr>
            </w:pPr>
          </w:p>
          <w:p w14:paraId="68220897" w14:textId="29C589EB" w:rsidR="00942699" w:rsidRPr="004B320A" w:rsidRDefault="007D3E83" w:rsidP="007152ED">
            <w:pPr>
              <w:jc w:val="center"/>
              <w:rPr>
                <w:rFonts w:ascii="Times New Roman" w:hAnsi="Times New Roman"/>
                <w:b/>
                <w:sz w:val="42"/>
                <w:szCs w:val="40"/>
              </w:rPr>
            </w:pPr>
            <w:r>
              <w:rPr>
                <w:rFonts w:ascii="Times New Roman" w:hAnsi="Times New Roman"/>
                <w:b/>
                <w:sz w:val="42"/>
                <w:szCs w:val="40"/>
              </w:rPr>
              <w:t xml:space="preserve">TÓM TẮT </w:t>
            </w:r>
            <w:r w:rsidR="00942699" w:rsidRPr="004B320A">
              <w:rPr>
                <w:rFonts w:ascii="Times New Roman" w:hAnsi="Times New Roman"/>
                <w:b/>
                <w:sz w:val="42"/>
                <w:szCs w:val="40"/>
              </w:rPr>
              <w:t xml:space="preserve">BÁO CÁO </w:t>
            </w:r>
            <w:r w:rsidR="00D90359">
              <w:rPr>
                <w:rFonts w:ascii="Times New Roman" w:hAnsi="Times New Roman"/>
                <w:b/>
                <w:sz w:val="42"/>
                <w:szCs w:val="40"/>
              </w:rPr>
              <w:t>TỔNG KẾT</w:t>
            </w:r>
          </w:p>
          <w:p w14:paraId="7024D78E" w14:textId="77777777" w:rsidR="001F7DAF" w:rsidRPr="004B320A" w:rsidRDefault="001F7DAF" w:rsidP="001F7DAF">
            <w:pPr>
              <w:spacing w:before="240"/>
              <w:jc w:val="center"/>
              <w:rPr>
                <w:rFonts w:asciiTheme="majorHAnsi" w:hAnsiTheme="majorHAnsi" w:cstheme="majorHAnsi"/>
                <w:b/>
                <w:bCs/>
                <w:iCs/>
                <w:w w:val="97"/>
                <w:sz w:val="32"/>
                <w:szCs w:val="36"/>
              </w:rPr>
            </w:pPr>
            <w:r w:rsidRPr="004B320A">
              <w:rPr>
                <w:rFonts w:asciiTheme="majorHAnsi" w:hAnsiTheme="majorHAnsi" w:cstheme="majorHAnsi"/>
                <w:b/>
                <w:bCs/>
                <w:iCs/>
                <w:w w:val="97"/>
                <w:sz w:val="32"/>
                <w:szCs w:val="36"/>
              </w:rPr>
              <w:t>DỰ ÁN: KHẢO SÁT, ĐÁNH GIÁ TÀI NGUYÊN KHOÁNG SẢN LÀM VẬT LIỆU XÂY DỰNG THÔNG THƯỜNG</w:t>
            </w:r>
          </w:p>
          <w:p w14:paraId="506E623A" w14:textId="77777777" w:rsidR="001F7DAF" w:rsidRPr="004B320A" w:rsidRDefault="001F7DAF" w:rsidP="001F7DAF">
            <w:pPr>
              <w:jc w:val="center"/>
              <w:rPr>
                <w:rFonts w:asciiTheme="majorHAnsi" w:hAnsiTheme="majorHAnsi" w:cstheme="majorHAnsi"/>
                <w:b/>
                <w:bCs/>
                <w:iCs/>
                <w:w w:val="97"/>
                <w:sz w:val="32"/>
                <w:szCs w:val="36"/>
              </w:rPr>
            </w:pPr>
            <w:r w:rsidRPr="004B320A">
              <w:rPr>
                <w:rFonts w:asciiTheme="majorHAnsi" w:hAnsiTheme="majorHAnsi" w:cstheme="majorHAnsi"/>
                <w:b/>
                <w:bCs/>
                <w:iCs/>
                <w:w w:val="97"/>
                <w:sz w:val="32"/>
                <w:szCs w:val="36"/>
              </w:rPr>
              <w:t>(CÁT LÒNG SÔNG) TRÊN ĐỊA BÀN TỈNH TRÀ VINH</w:t>
            </w:r>
          </w:p>
          <w:p w14:paraId="16E486AF" w14:textId="3E8C58E7" w:rsidR="00EC46A1" w:rsidRPr="004B320A" w:rsidRDefault="00EC46A1" w:rsidP="00A741BA">
            <w:pPr>
              <w:jc w:val="center"/>
              <w:rPr>
                <w:rFonts w:ascii="Times New Roman" w:hAnsi="Times New Roman"/>
                <w:b/>
                <w:spacing w:val="8"/>
                <w:sz w:val="30"/>
                <w:szCs w:val="30"/>
              </w:rPr>
            </w:pPr>
          </w:p>
          <w:p w14:paraId="27FD262E" w14:textId="1BC8334D" w:rsidR="007E60DA" w:rsidRPr="004B320A" w:rsidRDefault="007E60DA" w:rsidP="007E60DA">
            <w:pPr>
              <w:framePr w:hSpace="142" w:wrap="around" w:hAnchor="margin" w:xAlign="right" w:y="-569"/>
              <w:jc w:val="center"/>
              <w:rPr>
                <w:rFonts w:ascii="Times New Roman" w:hAnsi="Times New Roman"/>
                <w:b/>
                <w:bCs/>
                <w:sz w:val="28"/>
                <w:szCs w:val="28"/>
                <w:lang w:val="fr-FR"/>
              </w:rPr>
            </w:pPr>
          </w:p>
          <w:p w14:paraId="13AF9C8C" w14:textId="1A72EB8D" w:rsidR="00AE754F" w:rsidRPr="004B320A" w:rsidRDefault="00AE754F" w:rsidP="00B33BF7">
            <w:pPr>
              <w:spacing w:before="120" w:after="100" w:afterAutospacing="1"/>
              <w:jc w:val="center"/>
              <w:rPr>
                <w:rFonts w:ascii="Times New Roman" w:hAnsi="Times New Roman"/>
                <w:b/>
                <w:sz w:val="28"/>
                <w:szCs w:val="28"/>
                <w:lang w:val="fr-FR"/>
              </w:rPr>
            </w:pPr>
          </w:p>
          <w:p w14:paraId="531564C0" w14:textId="761C211F" w:rsidR="00B33BF7" w:rsidRPr="004B320A" w:rsidRDefault="00B33BF7" w:rsidP="00B33BF7">
            <w:pPr>
              <w:jc w:val="center"/>
              <w:rPr>
                <w:rFonts w:ascii="Times New Roman" w:eastAsia="MS Mincho" w:hAnsi="Times New Roman"/>
                <w:b/>
                <w:i/>
                <w:sz w:val="28"/>
                <w:szCs w:val="28"/>
                <w:lang w:val="fr-FR"/>
              </w:rPr>
            </w:pPr>
          </w:p>
          <w:p w14:paraId="76C70BF0" w14:textId="4FB8999C" w:rsidR="00B33BF7" w:rsidRPr="004B320A" w:rsidRDefault="00B33BF7" w:rsidP="00B33BF7">
            <w:pPr>
              <w:jc w:val="center"/>
              <w:rPr>
                <w:rFonts w:ascii="Times New Roman" w:eastAsia="MS Mincho" w:hAnsi="Times New Roman"/>
                <w:b/>
                <w:i/>
                <w:sz w:val="28"/>
                <w:szCs w:val="28"/>
                <w:lang w:val="fr-FR"/>
              </w:rPr>
            </w:pPr>
          </w:p>
          <w:p w14:paraId="4D21EF7F" w14:textId="04DC260A" w:rsidR="00B33BF7" w:rsidRDefault="00B33BF7" w:rsidP="00B33BF7">
            <w:pPr>
              <w:jc w:val="center"/>
              <w:rPr>
                <w:rFonts w:ascii="Times New Roman" w:eastAsia="MS Mincho" w:hAnsi="Times New Roman"/>
                <w:b/>
                <w:i/>
                <w:sz w:val="28"/>
                <w:szCs w:val="28"/>
                <w:lang w:val="fr-FR"/>
              </w:rPr>
            </w:pPr>
          </w:p>
          <w:p w14:paraId="0CABF32D" w14:textId="77777777" w:rsidR="0020329E" w:rsidRPr="004B320A" w:rsidRDefault="0020329E" w:rsidP="00B33BF7">
            <w:pPr>
              <w:jc w:val="center"/>
              <w:rPr>
                <w:rFonts w:ascii="Times New Roman" w:eastAsia="MS Mincho" w:hAnsi="Times New Roman"/>
                <w:b/>
                <w:i/>
                <w:sz w:val="28"/>
                <w:szCs w:val="28"/>
                <w:lang w:val="fr-FR"/>
              </w:rPr>
            </w:pPr>
          </w:p>
          <w:p w14:paraId="29EDB7F9" w14:textId="7297925F" w:rsidR="002509BE" w:rsidRPr="004B320A" w:rsidRDefault="002509BE" w:rsidP="00283F44">
            <w:pPr>
              <w:jc w:val="center"/>
              <w:rPr>
                <w:rFonts w:ascii="Times New Roman" w:eastAsia="MS Mincho" w:hAnsi="Times New Roman"/>
                <w:b/>
                <w:i/>
                <w:sz w:val="28"/>
                <w:szCs w:val="28"/>
                <w:lang w:val="fr-FR"/>
              </w:rPr>
            </w:pPr>
          </w:p>
          <w:p w14:paraId="1FB7A752" w14:textId="63262C45" w:rsidR="002509BE" w:rsidRPr="004B320A" w:rsidRDefault="002509BE" w:rsidP="00283F44">
            <w:pPr>
              <w:jc w:val="center"/>
              <w:rPr>
                <w:rFonts w:ascii="Times New Roman" w:eastAsia="MS Mincho" w:hAnsi="Times New Roman"/>
                <w:b/>
                <w:i/>
                <w:sz w:val="28"/>
                <w:szCs w:val="28"/>
                <w:lang w:val="fr-FR"/>
              </w:rPr>
            </w:pPr>
          </w:p>
          <w:p w14:paraId="639AC2CA" w14:textId="0B1D5709" w:rsidR="002509BE" w:rsidRPr="004B320A" w:rsidRDefault="002509BE" w:rsidP="00283F44">
            <w:pPr>
              <w:jc w:val="center"/>
              <w:rPr>
                <w:rFonts w:ascii="Times New Roman" w:eastAsia="MS Mincho" w:hAnsi="Times New Roman"/>
                <w:b/>
                <w:i/>
                <w:sz w:val="28"/>
                <w:szCs w:val="28"/>
                <w:lang w:val="fr-FR"/>
              </w:rPr>
            </w:pPr>
          </w:p>
          <w:p w14:paraId="432F9C98" w14:textId="7045B316" w:rsidR="002509BE" w:rsidRPr="004B320A" w:rsidRDefault="002509BE" w:rsidP="00283F44">
            <w:pPr>
              <w:jc w:val="center"/>
              <w:rPr>
                <w:rFonts w:ascii="Times New Roman" w:eastAsia="MS Mincho" w:hAnsi="Times New Roman"/>
                <w:b/>
                <w:i/>
                <w:sz w:val="28"/>
                <w:szCs w:val="28"/>
                <w:lang w:val="fr-FR"/>
              </w:rPr>
            </w:pPr>
          </w:p>
          <w:p w14:paraId="14974B90" w14:textId="3707A352" w:rsidR="002509BE" w:rsidRPr="004B320A" w:rsidRDefault="002509BE" w:rsidP="00283F44">
            <w:pPr>
              <w:jc w:val="center"/>
              <w:rPr>
                <w:rFonts w:ascii="Times New Roman" w:eastAsia="MS Mincho" w:hAnsi="Times New Roman"/>
                <w:b/>
                <w:i/>
                <w:sz w:val="28"/>
                <w:szCs w:val="28"/>
                <w:lang w:val="fr-FR"/>
              </w:rPr>
            </w:pPr>
          </w:p>
          <w:p w14:paraId="0B3A8CB6" w14:textId="3CEFFB70" w:rsidR="002509BE" w:rsidRPr="004B320A" w:rsidRDefault="002509BE" w:rsidP="00283F44">
            <w:pPr>
              <w:jc w:val="center"/>
              <w:rPr>
                <w:rFonts w:ascii="Times New Roman" w:eastAsia="MS Mincho" w:hAnsi="Times New Roman"/>
                <w:b/>
                <w:i/>
                <w:sz w:val="28"/>
                <w:szCs w:val="28"/>
                <w:lang w:val="fr-FR"/>
              </w:rPr>
            </w:pPr>
          </w:p>
          <w:p w14:paraId="456DF933" w14:textId="77777777" w:rsidR="001F7DAF" w:rsidRPr="004B320A" w:rsidRDefault="001F7DAF" w:rsidP="00EC46A1">
            <w:pPr>
              <w:spacing w:before="120"/>
              <w:jc w:val="center"/>
              <w:rPr>
                <w:rFonts w:ascii="Times New Roman" w:eastAsia="MS Mincho" w:hAnsi="Times New Roman"/>
                <w:b/>
                <w:sz w:val="28"/>
                <w:szCs w:val="28"/>
                <w:lang w:val="fr-FR"/>
              </w:rPr>
            </w:pPr>
          </w:p>
          <w:p w14:paraId="7C61BB9E" w14:textId="5A6DE819" w:rsidR="00B33BF7" w:rsidRPr="004B320A" w:rsidRDefault="00942699" w:rsidP="00EC46A1">
            <w:pPr>
              <w:spacing w:before="120"/>
              <w:jc w:val="center"/>
              <w:rPr>
                <w:rFonts w:ascii="Times New Roman" w:eastAsia="MS Mincho" w:hAnsi="Times New Roman"/>
                <w:b/>
                <w:sz w:val="28"/>
                <w:szCs w:val="28"/>
                <w:lang w:val="fr-FR"/>
              </w:rPr>
            </w:pPr>
            <w:r w:rsidRPr="004B320A">
              <w:rPr>
                <w:rFonts w:ascii="Times New Roman" w:eastAsia="MS Mincho" w:hAnsi="Times New Roman"/>
                <w:b/>
                <w:sz w:val="28"/>
                <w:szCs w:val="28"/>
                <w:lang w:val="fr-FR"/>
              </w:rPr>
              <w:t>Tp. Hồ Chí Minh</w:t>
            </w:r>
            <w:r w:rsidR="00261264" w:rsidRPr="004B320A">
              <w:rPr>
                <w:rFonts w:ascii="Times New Roman" w:eastAsia="MS Mincho" w:hAnsi="Times New Roman"/>
                <w:b/>
                <w:sz w:val="28"/>
                <w:szCs w:val="28"/>
                <w:lang w:val="fr-FR"/>
              </w:rPr>
              <w:t xml:space="preserve">, </w:t>
            </w:r>
            <w:r w:rsidR="00A55FE0" w:rsidRPr="004B320A">
              <w:rPr>
                <w:rFonts w:ascii="Times New Roman" w:eastAsia="MS Mincho" w:hAnsi="Times New Roman"/>
                <w:b/>
                <w:sz w:val="28"/>
                <w:szCs w:val="28"/>
                <w:lang w:val="fr-FR"/>
              </w:rPr>
              <w:t>năm 202</w:t>
            </w:r>
            <w:r w:rsidRPr="004B320A">
              <w:rPr>
                <w:rFonts w:ascii="Times New Roman" w:eastAsia="MS Mincho" w:hAnsi="Times New Roman"/>
                <w:b/>
                <w:sz w:val="28"/>
                <w:szCs w:val="28"/>
                <w:lang w:val="fr-FR"/>
              </w:rPr>
              <w:t>4</w:t>
            </w:r>
          </w:p>
        </w:tc>
      </w:tr>
    </w:tbl>
    <w:p w14:paraId="7B2704CC" w14:textId="1318A977" w:rsidR="006C41B5" w:rsidRPr="004B320A" w:rsidRDefault="0066192F" w:rsidP="006C41B5">
      <w:pPr>
        <w:spacing w:before="120"/>
        <w:jc w:val="center"/>
        <w:rPr>
          <w:rFonts w:ascii="Times New Roman" w:hAnsi="Times New Roman"/>
          <w:sz w:val="28"/>
          <w:szCs w:val="28"/>
          <w:lang w:val="pt-BR"/>
        </w:rPr>
      </w:pPr>
      <w:r w:rsidRPr="004B320A">
        <w:rPr>
          <w:rFonts w:ascii="Times New Roman" w:eastAsia="MS Mincho" w:hAnsi="Times New Roman"/>
          <w:bCs/>
          <w:noProof/>
          <w:sz w:val="28"/>
          <w:szCs w:val="28"/>
        </w:rPr>
        <mc:AlternateContent>
          <mc:Choice Requires="wps">
            <w:drawing>
              <wp:anchor distT="0" distB="0" distL="114300" distR="114300" simplePos="0" relativeHeight="251777536" behindDoc="0" locked="0" layoutInCell="1" allowOverlap="1" wp14:anchorId="3429E7DD" wp14:editId="15E00034">
                <wp:simplePos x="0" y="0"/>
                <wp:positionH relativeFrom="column">
                  <wp:posOffset>2037245</wp:posOffset>
                </wp:positionH>
                <wp:positionV relativeFrom="paragraph">
                  <wp:posOffset>2776022</wp:posOffset>
                </wp:positionV>
                <wp:extent cx="4015988" cy="230633"/>
                <wp:effectExtent l="0" t="0" r="381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5988" cy="2306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678064" w14:textId="77777777" w:rsidR="00C56C4D" w:rsidRPr="00EB0D33" w:rsidRDefault="00C56C4D" w:rsidP="00ED02F3">
                            <w:pPr>
                              <w:jc w:val="center"/>
                            </w:pPr>
                            <w:r>
                              <w:t>AÛnh soá 4</w:t>
                            </w:r>
                          </w:p>
                          <w:p w14:paraId="20B563A8" w14:textId="77777777" w:rsidR="00C56C4D" w:rsidRPr="00067863" w:rsidRDefault="00C56C4D" w:rsidP="00ED02F3">
                            <w:pPr>
                              <w:jc w:val="center"/>
                              <w:rPr>
                                <w:sz w:val="20"/>
                              </w:rPr>
                            </w:pPr>
                            <w:r>
                              <w:t xml:space="preserve">Hoaït ñoäng khai thaùc caùt treân soâng Coå Chieân </w:t>
                            </w:r>
                            <w:r w:rsidRPr="00067863">
                              <w:rPr>
                                <w:sz w:val="20"/>
                              </w:rPr>
                              <w:t>( 9/2010)</w:t>
                            </w:r>
                          </w:p>
                          <w:p w14:paraId="69BCEA03" w14:textId="77777777" w:rsidR="00C56C4D" w:rsidRDefault="00C56C4D" w:rsidP="00ED02F3"/>
                        </w:txbxContent>
                      </wps:txbx>
                      <wps:bodyPr rot="0" vert="horz" wrap="square" lIns="91440" tIns="45720" rIns="91440" bIns="45720" anchor="t" anchorCtr="0" upright="1">
                        <a:noAutofit/>
                      </wps:bodyPr>
                    </wps:wsp>
                  </a:graphicData>
                </a:graphic>
              </wp:anchor>
            </w:drawing>
          </mc:Choice>
          <mc:Fallback>
            <w:pict>
              <v:shapetype w14:anchorId="3429E7DD" id="_x0000_t202" coordsize="21600,21600" o:spt="202" path="m,l,21600r21600,l21600,xe">
                <v:stroke joinstyle="miter"/>
                <v:path gradientshapeok="t" o:connecttype="rect"/>
              </v:shapetype>
              <v:shape id="Text Box 4" o:spid="_x0000_s1026" type="#_x0000_t202" style="position:absolute;left:0;text-align:left;margin-left:160.4pt;margin-top:218.6pt;width:316.2pt;height:18.15pt;z-index:251777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" stroked="f">
                <v:textbox>
                  <w:txbxContent>
                    <w:p w14:paraId="5F678064" w14:textId="77777777" w:rsidR="00C56C4D" w:rsidRPr="00EB0D33" w:rsidRDefault="00C56C4D" w:rsidP="00ED02F3">
                      <w:pPr>
                        <w:jc w:val="center"/>
                      </w:pPr>
                      <w:r>
                        <w:t>AÛnh soá 4</w:t>
                      </w:r>
                    </w:p>
                    <w:p w14:paraId="20B563A8" w14:textId="77777777" w:rsidR="00C56C4D" w:rsidRPr="00067863" w:rsidRDefault="00C56C4D" w:rsidP="00ED02F3">
                      <w:pPr>
                        <w:jc w:val="center"/>
                        <w:rPr>
                          <w:sz w:val="20"/>
                        </w:rPr>
                      </w:pPr>
                      <w:r>
                        <w:t xml:space="preserve">Hoaït ñoäng khai thaùc caùt treân soâng Coå Chieân </w:t>
                      </w:r>
                      <w:r w:rsidRPr="00067863">
                        <w:rPr>
                          <w:sz w:val="20"/>
                        </w:rPr>
                        <w:t>( 9/2010)</w:t>
                      </w:r>
                    </w:p>
                    <w:p w14:paraId="69BCEA03" w14:textId="77777777" w:rsidR="00C56C4D" w:rsidRDefault="00C56C4D" w:rsidP="00ED02F3"/>
                  </w:txbxContent>
                </v:textbox>
              </v:shape>
            </w:pict>
          </mc:Fallback>
        </mc:AlternateContent>
      </w:r>
      <w:r w:rsidR="00B33BF7" w:rsidRPr="004B320A">
        <w:rPr>
          <w:rFonts w:ascii="Times New Roman" w:eastAsia="MS Mincho" w:hAnsi="Times New Roman"/>
          <w:bCs/>
          <w:sz w:val="28"/>
          <w:szCs w:val="28"/>
          <w:lang w:val="vi-VN"/>
        </w:rPr>
        <w:br w:type="page"/>
      </w:r>
      <w:r w:rsidR="006C41B5" w:rsidRPr="004B320A">
        <w:rPr>
          <w:rFonts w:ascii="Times New Roman" w:hAnsi="Times New Roman"/>
          <w:sz w:val="28"/>
          <w:szCs w:val="28"/>
          <w:lang w:val="pt-BR"/>
        </w:rPr>
        <w:lastRenderedPageBreak/>
        <w:t>ỦY BAN NHÂN DÂN TỈNH TRÀ VINH</w:t>
      </w:r>
    </w:p>
    <w:p w14:paraId="56BC2EDD" w14:textId="22F0063D" w:rsidR="00BE396A" w:rsidRPr="004B320A" w:rsidRDefault="006C41B5" w:rsidP="006C41B5">
      <w:pPr>
        <w:jc w:val="center"/>
        <w:rPr>
          <w:rFonts w:ascii="Times New Roman" w:hAnsi="Times New Roman"/>
          <w:spacing w:val="8"/>
          <w:sz w:val="28"/>
          <w:szCs w:val="28"/>
        </w:rPr>
      </w:pPr>
      <w:r w:rsidRPr="004B320A">
        <w:rPr>
          <w:rFonts w:ascii="Times New Roman" w:eastAsia="MS Mincho" w:hAnsi="Times New Roman"/>
          <w:noProof/>
          <w:sz w:val="28"/>
          <w:szCs w:val="28"/>
        </w:rPr>
        <mc:AlternateContent>
          <mc:Choice Requires="wps">
            <w:drawing>
              <wp:anchor distT="0" distB="0" distL="114300" distR="114300" simplePos="0" relativeHeight="251775488" behindDoc="0" locked="0" layoutInCell="1" allowOverlap="1" wp14:anchorId="6D2C1D03" wp14:editId="24EEE6BB">
                <wp:simplePos x="0" y="0"/>
                <wp:positionH relativeFrom="column">
                  <wp:posOffset>2319655</wp:posOffset>
                </wp:positionH>
                <wp:positionV relativeFrom="paragraph">
                  <wp:posOffset>243840</wp:posOffset>
                </wp:positionV>
                <wp:extent cx="1258570" cy="0"/>
                <wp:effectExtent l="0" t="0" r="36830" b="19050"/>
                <wp:wrapNone/>
                <wp:docPr id="6" name="Straight Connector 6"/>
                <wp:cNvGraphicFramePr/>
                <a:graphic xmlns:a="http://schemas.openxmlformats.org/drawingml/2006/main">
                  <a:graphicData uri="http://schemas.microsoft.com/office/word/2010/wordprocessingShape">
                    <wps:wsp>
                      <wps:cNvCnPr/>
                      <wps:spPr>
                        <a:xfrm>
                          <a:off x="0" y="0"/>
                          <a:ext cx="1258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DC0DD26" id="Straight Connector 6" o:spid="_x0000_s1026" style="position:absolute;z-index:251775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2.65pt,19.2pt" to="281.7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" strokecolor="#4472c4 [3204]" strokeweight=".5pt">
                <v:stroke joinstyle="miter"/>
              </v:line>
            </w:pict>
          </mc:Fallback>
        </mc:AlternateContent>
      </w:r>
      <w:r w:rsidRPr="004B320A">
        <w:rPr>
          <w:rFonts w:ascii="Times New Roman" w:hAnsi="Times New Roman"/>
          <w:b/>
          <w:sz w:val="28"/>
          <w:szCs w:val="28"/>
          <w:lang w:val="pt-BR"/>
        </w:rPr>
        <w:t>SỞ TÀI NGUYÊN VÀ MÔI TRƯỜNG</w:t>
      </w:r>
    </w:p>
    <w:p w14:paraId="0C5EC92D" w14:textId="5201CC2B" w:rsidR="00BE396A" w:rsidRPr="004B320A" w:rsidRDefault="00BE396A" w:rsidP="00BE396A">
      <w:pPr>
        <w:jc w:val="center"/>
        <w:rPr>
          <w:rFonts w:ascii="Times New Roman" w:hAnsi="Times New Roman"/>
          <w:spacing w:val="8"/>
          <w:sz w:val="28"/>
          <w:szCs w:val="28"/>
        </w:rPr>
      </w:pPr>
    </w:p>
    <w:p w14:paraId="2A02666A" w14:textId="5370AA92" w:rsidR="006C41B5" w:rsidRPr="004B320A" w:rsidRDefault="006C41B5" w:rsidP="00BE396A">
      <w:pPr>
        <w:jc w:val="center"/>
        <w:rPr>
          <w:rFonts w:ascii="Times New Roman" w:hAnsi="Times New Roman"/>
          <w:spacing w:val="8"/>
          <w:sz w:val="28"/>
          <w:szCs w:val="28"/>
        </w:rPr>
      </w:pPr>
    </w:p>
    <w:p w14:paraId="244C8DF7" w14:textId="77777777" w:rsidR="006C41B5" w:rsidRPr="004B320A" w:rsidRDefault="006C41B5" w:rsidP="00BE396A">
      <w:pPr>
        <w:jc w:val="center"/>
        <w:rPr>
          <w:rFonts w:ascii="Times New Roman" w:hAnsi="Times New Roman"/>
          <w:spacing w:val="8"/>
          <w:sz w:val="28"/>
          <w:szCs w:val="28"/>
        </w:rPr>
      </w:pPr>
    </w:p>
    <w:p w14:paraId="6CB2CF42" w14:textId="77777777" w:rsidR="00BE396A" w:rsidRPr="004B320A" w:rsidRDefault="00BE396A" w:rsidP="00BE396A">
      <w:pPr>
        <w:spacing w:line="264" w:lineRule="auto"/>
        <w:ind w:firstLine="576"/>
        <w:jc w:val="both"/>
        <w:rPr>
          <w:rFonts w:ascii="Times New Roman" w:hAnsi="Times New Roman"/>
          <w:spacing w:val="8"/>
          <w:sz w:val="28"/>
          <w:szCs w:val="28"/>
        </w:rPr>
      </w:pPr>
    </w:p>
    <w:p w14:paraId="2500EB0C" w14:textId="7398BE46" w:rsidR="006A6A0D" w:rsidRPr="004B320A" w:rsidRDefault="006A6A0D" w:rsidP="00BE396A">
      <w:pPr>
        <w:spacing w:line="264" w:lineRule="auto"/>
        <w:ind w:firstLine="576"/>
        <w:jc w:val="both"/>
        <w:rPr>
          <w:rFonts w:ascii="Times New Roman" w:hAnsi="Times New Roman"/>
          <w:spacing w:val="8"/>
          <w:sz w:val="28"/>
          <w:szCs w:val="28"/>
        </w:rPr>
      </w:pPr>
    </w:p>
    <w:p w14:paraId="45C88AD3" w14:textId="1F4384E1" w:rsidR="00942699" w:rsidRPr="004B320A" w:rsidRDefault="00942699" w:rsidP="00BE396A">
      <w:pPr>
        <w:spacing w:line="264" w:lineRule="auto"/>
        <w:ind w:firstLine="576"/>
        <w:jc w:val="both"/>
        <w:rPr>
          <w:rFonts w:ascii="Times New Roman" w:hAnsi="Times New Roman"/>
          <w:spacing w:val="8"/>
          <w:sz w:val="28"/>
          <w:szCs w:val="28"/>
        </w:rPr>
      </w:pPr>
    </w:p>
    <w:p w14:paraId="7C4D8187" w14:textId="4AFF9DA9" w:rsidR="00942699" w:rsidRPr="004B320A" w:rsidRDefault="00942699" w:rsidP="00BE396A">
      <w:pPr>
        <w:spacing w:line="264" w:lineRule="auto"/>
        <w:ind w:firstLine="576"/>
        <w:jc w:val="both"/>
        <w:rPr>
          <w:rFonts w:ascii="Times New Roman" w:hAnsi="Times New Roman"/>
          <w:spacing w:val="8"/>
          <w:sz w:val="28"/>
          <w:szCs w:val="28"/>
        </w:rPr>
      </w:pPr>
    </w:p>
    <w:p w14:paraId="4B503CC0" w14:textId="6E1F3A20" w:rsidR="00942699" w:rsidRPr="004B320A" w:rsidRDefault="00942699" w:rsidP="00BE396A">
      <w:pPr>
        <w:spacing w:line="264" w:lineRule="auto"/>
        <w:ind w:firstLine="576"/>
        <w:jc w:val="both"/>
        <w:rPr>
          <w:rFonts w:ascii="Times New Roman" w:hAnsi="Times New Roman"/>
          <w:spacing w:val="8"/>
          <w:sz w:val="28"/>
          <w:szCs w:val="28"/>
        </w:rPr>
      </w:pPr>
    </w:p>
    <w:p w14:paraId="3F05E1B9" w14:textId="77777777" w:rsidR="00942699" w:rsidRPr="004B320A" w:rsidRDefault="00942699" w:rsidP="00BE396A">
      <w:pPr>
        <w:spacing w:line="264" w:lineRule="auto"/>
        <w:ind w:firstLine="576"/>
        <w:jc w:val="both"/>
        <w:rPr>
          <w:rFonts w:ascii="Times New Roman" w:hAnsi="Times New Roman"/>
          <w:spacing w:val="8"/>
          <w:sz w:val="28"/>
          <w:szCs w:val="28"/>
        </w:rPr>
      </w:pPr>
    </w:p>
    <w:p w14:paraId="061E5085" w14:textId="4DBF9D0A" w:rsidR="00942699" w:rsidRPr="004B320A" w:rsidRDefault="007D3E83" w:rsidP="00942699">
      <w:pPr>
        <w:jc w:val="center"/>
        <w:rPr>
          <w:rFonts w:asciiTheme="majorHAnsi" w:hAnsiTheme="majorHAnsi" w:cstheme="majorHAnsi"/>
          <w:b/>
          <w:sz w:val="42"/>
          <w:szCs w:val="40"/>
        </w:rPr>
      </w:pPr>
      <w:r>
        <w:rPr>
          <w:rFonts w:asciiTheme="majorHAnsi" w:hAnsiTheme="majorHAnsi" w:cstheme="majorHAnsi"/>
          <w:b/>
          <w:sz w:val="42"/>
          <w:szCs w:val="40"/>
        </w:rPr>
        <w:t xml:space="preserve">TÓM TẮT </w:t>
      </w:r>
      <w:r w:rsidR="00942699" w:rsidRPr="004B320A">
        <w:rPr>
          <w:rFonts w:asciiTheme="majorHAnsi" w:hAnsiTheme="majorHAnsi" w:cstheme="majorHAnsi"/>
          <w:b/>
          <w:sz w:val="42"/>
          <w:szCs w:val="40"/>
        </w:rPr>
        <w:t xml:space="preserve">BÁO CÁO </w:t>
      </w:r>
      <w:r w:rsidR="00D90359">
        <w:rPr>
          <w:rFonts w:asciiTheme="majorHAnsi" w:hAnsiTheme="majorHAnsi" w:cstheme="majorHAnsi"/>
          <w:b/>
          <w:sz w:val="42"/>
          <w:szCs w:val="40"/>
        </w:rPr>
        <w:t>TỔNG KẾT</w:t>
      </w:r>
    </w:p>
    <w:p w14:paraId="5403AB0C" w14:textId="77777777" w:rsidR="00942699" w:rsidRPr="004B320A" w:rsidRDefault="00942699" w:rsidP="00A72C74">
      <w:pPr>
        <w:spacing w:before="120"/>
        <w:jc w:val="center"/>
        <w:rPr>
          <w:rFonts w:asciiTheme="majorHAnsi" w:hAnsiTheme="majorHAnsi" w:cstheme="majorHAnsi"/>
          <w:b/>
          <w:bCs/>
          <w:iCs/>
          <w:w w:val="97"/>
          <w:sz w:val="32"/>
          <w:szCs w:val="36"/>
        </w:rPr>
      </w:pPr>
      <w:r w:rsidRPr="004B320A">
        <w:rPr>
          <w:rFonts w:asciiTheme="majorHAnsi" w:hAnsiTheme="majorHAnsi" w:cstheme="majorHAnsi"/>
          <w:b/>
          <w:bCs/>
          <w:iCs/>
          <w:w w:val="97"/>
          <w:sz w:val="32"/>
          <w:szCs w:val="36"/>
        </w:rPr>
        <w:t>DỰ ÁN: KHẢO SÁT, ĐÁNH GIÁ TÀI NGUYÊN KHOÁNG SẢN LÀM VẬT LIỆU XÂY DỰNG THÔNG THƯỜNG</w:t>
      </w:r>
    </w:p>
    <w:p w14:paraId="2BC5D60F" w14:textId="77777777" w:rsidR="00942699" w:rsidRPr="004B320A" w:rsidRDefault="00942699" w:rsidP="00942699">
      <w:pPr>
        <w:jc w:val="center"/>
        <w:rPr>
          <w:rFonts w:asciiTheme="majorHAnsi" w:hAnsiTheme="majorHAnsi" w:cstheme="majorHAnsi"/>
          <w:b/>
          <w:bCs/>
          <w:iCs/>
          <w:w w:val="97"/>
          <w:sz w:val="32"/>
          <w:szCs w:val="36"/>
        </w:rPr>
      </w:pPr>
      <w:r w:rsidRPr="004B320A">
        <w:rPr>
          <w:rFonts w:asciiTheme="majorHAnsi" w:hAnsiTheme="majorHAnsi" w:cstheme="majorHAnsi"/>
          <w:b/>
          <w:bCs/>
          <w:iCs/>
          <w:w w:val="97"/>
          <w:sz w:val="32"/>
          <w:szCs w:val="36"/>
        </w:rPr>
        <w:t>(CÁT LÒNG SÔNG) TRÊN ĐỊA BÀN TỈNH TRÀ VINH</w:t>
      </w:r>
    </w:p>
    <w:p w14:paraId="07E656D5" w14:textId="77777777" w:rsidR="0020329E" w:rsidRDefault="0020329E" w:rsidP="00942699">
      <w:pPr>
        <w:jc w:val="both"/>
        <w:rPr>
          <w:rFonts w:asciiTheme="majorHAnsi" w:hAnsiTheme="majorHAnsi" w:cstheme="majorHAnsi"/>
          <w:b/>
          <w:sz w:val="32"/>
          <w:szCs w:val="32"/>
          <w:lang w:val="fr-FR"/>
        </w:rPr>
      </w:pPr>
    </w:p>
    <w:p w14:paraId="42A31A51" w14:textId="6A3ED7B6" w:rsidR="00942699" w:rsidRPr="004B320A" w:rsidRDefault="00942699" w:rsidP="00942699">
      <w:pPr>
        <w:jc w:val="both"/>
        <w:rPr>
          <w:rFonts w:asciiTheme="majorHAnsi" w:hAnsiTheme="majorHAnsi" w:cstheme="majorHAnsi"/>
          <w:spacing w:val="8"/>
          <w:sz w:val="28"/>
          <w:szCs w:val="28"/>
        </w:rPr>
      </w:pPr>
      <w:r w:rsidRPr="004B320A">
        <w:rPr>
          <w:rFonts w:asciiTheme="majorHAnsi" w:hAnsiTheme="majorHAnsi" w:cstheme="majorHAnsi"/>
          <w:b/>
          <w:sz w:val="28"/>
          <w:szCs w:val="28"/>
          <w:lang w:val="fr-FR"/>
        </w:rPr>
        <w:t xml:space="preserve">Tác giả: </w:t>
      </w:r>
      <w:r w:rsidRPr="004B320A">
        <w:rPr>
          <w:rFonts w:asciiTheme="majorHAnsi" w:hAnsiTheme="majorHAnsi" w:cstheme="majorHAnsi"/>
          <w:sz w:val="28"/>
          <w:szCs w:val="28"/>
          <w:lang w:val="fr-FR"/>
        </w:rPr>
        <w:t>ThS Lưu Thế Long,</w:t>
      </w:r>
      <w:r w:rsidRPr="004B320A">
        <w:rPr>
          <w:rFonts w:asciiTheme="majorHAnsi" w:hAnsiTheme="majorHAnsi" w:cstheme="majorHAnsi"/>
          <w:b/>
          <w:sz w:val="28"/>
          <w:szCs w:val="28"/>
          <w:lang w:val="fr-FR"/>
        </w:rPr>
        <w:t xml:space="preserve"> </w:t>
      </w:r>
      <w:r w:rsidRPr="004B320A">
        <w:rPr>
          <w:rFonts w:asciiTheme="majorHAnsi" w:hAnsiTheme="majorHAnsi" w:cstheme="majorHAnsi"/>
          <w:spacing w:val="8"/>
          <w:sz w:val="28"/>
          <w:szCs w:val="28"/>
        </w:rPr>
        <w:t xml:space="preserve">CNĐC. Nguyễn Hùng Cường; </w:t>
      </w:r>
      <w:r w:rsidR="001F7DAF" w:rsidRPr="004B320A">
        <w:rPr>
          <w:rFonts w:asciiTheme="majorHAnsi" w:hAnsiTheme="majorHAnsi" w:cstheme="majorHAnsi"/>
          <w:spacing w:val="8"/>
          <w:sz w:val="28"/>
          <w:szCs w:val="28"/>
        </w:rPr>
        <w:t>ThS</w:t>
      </w:r>
      <w:r w:rsidRPr="004B320A">
        <w:rPr>
          <w:rFonts w:asciiTheme="majorHAnsi" w:hAnsiTheme="majorHAnsi" w:cstheme="majorHAnsi"/>
          <w:spacing w:val="8"/>
          <w:sz w:val="28"/>
          <w:szCs w:val="28"/>
        </w:rPr>
        <w:t xml:space="preserve">ĐC. Nguyễn Mai Phúc Lợi, CNĐC. Lê Hữu Mạnh, KSĐC. Đỗ Ngọc Chuân, CNĐC. Lâm Tấn Phát, CNĐC. Huỳnh Thị Thanh Huy, </w:t>
      </w:r>
      <w:r w:rsidR="00D50628" w:rsidRPr="004B320A">
        <w:rPr>
          <w:rFonts w:asciiTheme="majorHAnsi" w:hAnsiTheme="majorHAnsi" w:cstheme="majorHAnsi"/>
          <w:spacing w:val="8"/>
          <w:sz w:val="28"/>
          <w:szCs w:val="28"/>
        </w:rPr>
        <w:t>ThS</w:t>
      </w:r>
      <w:r w:rsidR="00670322" w:rsidRPr="004B320A">
        <w:rPr>
          <w:rFonts w:asciiTheme="majorHAnsi" w:hAnsiTheme="majorHAnsi" w:cstheme="majorHAnsi"/>
          <w:spacing w:val="8"/>
          <w:sz w:val="28"/>
          <w:szCs w:val="28"/>
        </w:rPr>
        <w:t xml:space="preserve"> </w:t>
      </w:r>
      <w:r w:rsidRPr="004B320A">
        <w:rPr>
          <w:rFonts w:asciiTheme="majorHAnsi" w:hAnsiTheme="majorHAnsi" w:cstheme="majorHAnsi"/>
          <w:spacing w:val="8"/>
          <w:sz w:val="28"/>
          <w:szCs w:val="28"/>
        </w:rPr>
        <w:t>ĐC</w:t>
      </w:r>
      <w:r w:rsidR="00D50628" w:rsidRPr="004B320A">
        <w:rPr>
          <w:rFonts w:asciiTheme="majorHAnsi" w:hAnsiTheme="majorHAnsi" w:cstheme="majorHAnsi"/>
          <w:spacing w:val="8"/>
          <w:sz w:val="28"/>
          <w:szCs w:val="28"/>
        </w:rPr>
        <w:t>.</w:t>
      </w:r>
      <w:r w:rsidRPr="004B320A">
        <w:rPr>
          <w:rFonts w:asciiTheme="majorHAnsi" w:hAnsiTheme="majorHAnsi" w:cstheme="majorHAnsi"/>
          <w:spacing w:val="8"/>
          <w:sz w:val="28"/>
          <w:szCs w:val="28"/>
        </w:rPr>
        <w:t xml:space="preserve"> Hoàng Yến, ThS</w:t>
      </w:r>
      <w:r w:rsidR="00670322" w:rsidRPr="004B320A">
        <w:rPr>
          <w:rFonts w:asciiTheme="majorHAnsi" w:hAnsiTheme="majorHAnsi" w:cstheme="majorHAnsi"/>
          <w:spacing w:val="8"/>
          <w:sz w:val="28"/>
          <w:szCs w:val="28"/>
        </w:rPr>
        <w:t xml:space="preserve"> </w:t>
      </w:r>
      <w:r w:rsidRPr="004B320A">
        <w:rPr>
          <w:rFonts w:asciiTheme="majorHAnsi" w:hAnsiTheme="majorHAnsi" w:cstheme="majorHAnsi"/>
          <w:spacing w:val="8"/>
          <w:sz w:val="28"/>
          <w:szCs w:val="28"/>
        </w:rPr>
        <w:t>ĐVL. Nguyễn Tiến Hóa, CN</w:t>
      </w:r>
      <w:r w:rsidR="00670322" w:rsidRPr="004B320A">
        <w:rPr>
          <w:rFonts w:asciiTheme="majorHAnsi" w:hAnsiTheme="majorHAnsi" w:cstheme="majorHAnsi"/>
          <w:spacing w:val="8"/>
          <w:sz w:val="28"/>
          <w:szCs w:val="28"/>
        </w:rPr>
        <w:t xml:space="preserve"> </w:t>
      </w:r>
      <w:r w:rsidRPr="004B320A">
        <w:rPr>
          <w:rFonts w:asciiTheme="majorHAnsi" w:hAnsiTheme="majorHAnsi" w:cstheme="majorHAnsi"/>
          <w:spacing w:val="8"/>
          <w:sz w:val="28"/>
          <w:szCs w:val="28"/>
        </w:rPr>
        <w:t>ĐVL. Võ Mạnh Khương, CN</w:t>
      </w:r>
      <w:r w:rsidR="00670322" w:rsidRPr="004B320A">
        <w:rPr>
          <w:rFonts w:asciiTheme="majorHAnsi" w:hAnsiTheme="majorHAnsi" w:cstheme="majorHAnsi"/>
          <w:spacing w:val="8"/>
          <w:sz w:val="28"/>
          <w:szCs w:val="28"/>
        </w:rPr>
        <w:t xml:space="preserve"> </w:t>
      </w:r>
      <w:r w:rsidR="001F7DAF" w:rsidRPr="004B320A">
        <w:rPr>
          <w:rFonts w:asciiTheme="majorHAnsi" w:hAnsiTheme="majorHAnsi" w:cstheme="majorHAnsi"/>
          <w:spacing w:val="8"/>
          <w:sz w:val="28"/>
          <w:szCs w:val="28"/>
        </w:rPr>
        <w:t>ĐVL. Dương Ngọc Thủy Tiên, ThS</w:t>
      </w:r>
      <w:r w:rsidRPr="004B320A">
        <w:rPr>
          <w:rFonts w:asciiTheme="majorHAnsi" w:hAnsiTheme="majorHAnsi" w:cstheme="majorHAnsi"/>
          <w:spacing w:val="8"/>
          <w:sz w:val="28"/>
          <w:szCs w:val="28"/>
        </w:rPr>
        <w:t>ĐVL. Thạch Thị Kim Cương, KS ĐVL. Đinh Quốc Tuấn, ThSMT</w:t>
      </w:r>
      <w:r w:rsidR="00670322" w:rsidRPr="004B320A">
        <w:rPr>
          <w:rFonts w:asciiTheme="majorHAnsi" w:hAnsiTheme="majorHAnsi" w:cstheme="majorHAnsi"/>
          <w:spacing w:val="8"/>
          <w:sz w:val="28"/>
          <w:szCs w:val="28"/>
        </w:rPr>
        <w:t>.</w:t>
      </w:r>
      <w:r w:rsidRPr="004B320A">
        <w:rPr>
          <w:rFonts w:asciiTheme="majorHAnsi" w:hAnsiTheme="majorHAnsi" w:cstheme="majorHAnsi"/>
          <w:spacing w:val="8"/>
          <w:sz w:val="28"/>
          <w:szCs w:val="28"/>
        </w:rPr>
        <w:t xml:space="preserve"> Bùi Thanh Hoàng, ThS</w:t>
      </w:r>
      <w:r w:rsidR="00670322" w:rsidRPr="004B320A">
        <w:rPr>
          <w:rFonts w:asciiTheme="majorHAnsi" w:hAnsiTheme="majorHAnsi" w:cstheme="majorHAnsi"/>
          <w:spacing w:val="8"/>
          <w:sz w:val="28"/>
          <w:szCs w:val="28"/>
        </w:rPr>
        <w:t xml:space="preserve"> </w:t>
      </w:r>
      <w:r w:rsidRPr="004B320A">
        <w:rPr>
          <w:rFonts w:asciiTheme="majorHAnsi" w:hAnsiTheme="majorHAnsi" w:cstheme="majorHAnsi"/>
          <w:spacing w:val="8"/>
          <w:sz w:val="28"/>
          <w:szCs w:val="28"/>
        </w:rPr>
        <w:t>MT</w:t>
      </w:r>
      <w:r w:rsidR="00670322" w:rsidRPr="004B320A">
        <w:rPr>
          <w:rFonts w:asciiTheme="majorHAnsi" w:hAnsiTheme="majorHAnsi" w:cstheme="majorHAnsi"/>
          <w:spacing w:val="8"/>
          <w:sz w:val="28"/>
          <w:szCs w:val="28"/>
        </w:rPr>
        <w:t>.</w:t>
      </w:r>
      <w:r w:rsidRPr="004B320A">
        <w:rPr>
          <w:rFonts w:asciiTheme="majorHAnsi" w:hAnsiTheme="majorHAnsi" w:cstheme="majorHAnsi"/>
          <w:spacing w:val="8"/>
          <w:sz w:val="28"/>
          <w:szCs w:val="28"/>
        </w:rPr>
        <w:t xml:space="preserve"> Dương Thị Mai Thương và nnk.</w:t>
      </w:r>
    </w:p>
    <w:p w14:paraId="06356B39" w14:textId="38F1D989" w:rsidR="00942699" w:rsidRPr="004B320A" w:rsidRDefault="00942699" w:rsidP="00942699">
      <w:pPr>
        <w:spacing w:before="120"/>
        <w:jc w:val="both"/>
        <w:rPr>
          <w:rFonts w:asciiTheme="majorHAnsi" w:hAnsiTheme="majorHAnsi" w:cstheme="majorHAnsi"/>
          <w:b/>
          <w:spacing w:val="8"/>
          <w:sz w:val="28"/>
          <w:szCs w:val="28"/>
        </w:rPr>
      </w:pPr>
      <w:r w:rsidRPr="004B320A">
        <w:rPr>
          <w:rFonts w:asciiTheme="majorHAnsi" w:hAnsiTheme="majorHAnsi" w:cstheme="majorHAnsi"/>
          <w:b/>
          <w:spacing w:val="8"/>
          <w:sz w:val="28"/>
          <w:szCs w:val="28"/>
        </w:rPr>
        <w:t>Chủ nhiệm Dự án:</w:t>
      </w:r>
      <w:r w:rsidRPr="004B320A">
        <w:rPr>
          <w:rFonts w:asciiTheme="majorHAnsi" w:hAnsiTheme="majorHAnsi" w:cstheme="majorHAnsi"/>
          <w:spacing w:val="8"/>
          <w:sz w:val="28"/>
          <w:szCs w:val="28"/>
        </w:rPr>
        <w:t xml:space="preserve"> </w:t>
      </w:r>
      <w:r w:rsidRPr="004B320A">
        <w:rPr>
          <w:rFonts w:asciiTheme="majorHAnsi" w:hAnsiTheme="majorHAnsi" w:cstheme="majorHAnsi"/>
          <w:b/>
          <w:spacing w:val="8"/>
          <w:sz w:val="28"/>
          <w:szCs w:val="28"/>
        </w:rPr>
        <w:t>Thạc sĩ Lưu Thế Long</w:t>
      </w:r>
    </w:p>
    <w:p w14:paraId="4A5F1C5C" w14:textId="71719881" w:rsidR="00942699" w:rsidRPr="004B320A" w:rsidRDefault="00942699" w:rsidP="00942699">
      <w:pPr>
        <w:spacing w:before="60" w:after="60"/>
        <w:jc w:val="center"/>
        <w:rPr>
          <w:rFonts w:asciiTheme="majorHAnsi" w:hAnsiTheme="majorHAnsi" w:cstheme="majorHAnsi"/>
          <w:b/>
          <w:sz w:val="32"/>
          <w:szCs w:val="32"/>
          <w:lang w:val="fr-FR"/>
        </w:rPr>
      </w:pPr>
    </w:p>
    <w:tbl>
      <w:tblPr>
        <w:tblW w:w="5312" w:type="pct"/>
        <w:tblInd w:w="-426" w:type="dxa"/>
        <w:tblCellMar>
          <w:left w:w="28" w:type="dxa"/>
          <w:right w:w="28" w:type="dxa"/>
        </w:tblCellMar>
        <w:tblLook w:val="01E0" w:firstRow="1" w:lastRow="1" w:firstColumn="1" w:lastColumn="1" w:noHBand="0" w:noVBand="0"/>
      </w:tblPr>
      <w:tblGrid>
        <w:gridCol w:w="4679"/>
        <w:gridCol w:w="567"/>
        <w:gridCol w:w="4394"/>
      </w:tblGrid>
      <w:tr w:rsidR="004B320A" w:rsidRPr="004B320A" w14:paraId="36D641EE" w14:textId="6D4A63E6" w:rsidTr="0020329E">
        <w:trPr>
          <w:trHeight w:val="437"/>
        </w:trPr>
        <w:tc>
          <w:tcPr>
            <w:tcW w:w="2427" w:type="pct"/>
            <w:hideMark/>
          </w:tcPr>
          <w:p w14:paraId="3DCFC72B" w14:textId="77777777" w:rsidR="00A72C74" w:rsidRPr="004B320A" w:rsidRDefault="00A72C74" w:rsidP="008D3401">
            <w:pPr>
              <w:jc w:val="center"/>
              <w:rPr>
                <w:rFonts w:asciiTheme="majorHAnsi" w:hAnsiTheme="majorHAnsi" w:cstheme="majorHAnsi"/>
                <w:w w:val="97"/>
                <w:sz w:val="28"/>
                <w:szCs w:val="28"/>
                <w:lang w:val="nl-NL"/>
              </w:rPr>
            </w:pPr>
            <w:r w:rsidRPr="004B320A">
              <w:rPr>
                <w:rFonts w:asciiTheme="majorHAnsi" w:hAnsiTheme="majorHAnsi" w:cstheme="majorHAnsi"/>
                <w:w w:val="97"/>
                <w:sz w:val="28"/>
                <w:szCs w:val="28"/>
                <w:lang w:val="nl-NL"/>
              </w:rPr>
              <w:t>CHỦ ĐẦU TƯ</w:t>
            </w:r>
          </w:p>
          <w:p w14:paraId="67189CFA" w14:textId="56871B66" w:rsidR="00A72C74" w:rsidRPr="004B320A" w:rsidRDefault="00A72C74" w:rsidP="008D3401">
            <w:pPr>
              <w:jc w:val="center"/>
              <w:rPr>
                <w:rFonts w:asciiTheme="majorHAnsi" w:hAnsiTheme="majorHAnsi" w:cstheme="majorHAnsi"/>
                <w:b/>
                <w:iCs/>
                <w:w w:val="97"/>
                <w:sz w:val="28"/>
                <w:szCs w:val="28"/>
                <w:lang w:eastAsia="ko-KR"/>
              </w:rPr>
            </w:pPr>
            <w:r w:rsidRPr="004B320A">
              <w:rPr>
                <w:rFonts w:asciiTheme="majorHAnsi" w:hAnsiTheme="majorHAnsi" w:cstheme="majorHAnsi"/>
                <w:b/>
                <w:iCs/>
                <w:w w:val="97"/>
                <w:sz w:val="28"/>
                <w:szCs w:val="28"/>
                <w:lang w:val="vi-VN" w:eastAsia="ko-KR"/>
              </w:rPr>
              <w:t xml:space="preserve">SỞ TÀI NGUYÊN VÀ MÔI TRƯỜNG </w:t>
            </w:r>
            <w:r w:rsidR="004B15EF" w:rsidRPr="004B320A">
              <w:rPr>
                <w:rFonts w:asciiTheme="majorHAnsi" w:hAnsiTheme="majorHAnsi" w:cstheme="majorHAnsi"/>
                <w:b/>
                <w:iCs/>
                <w:w w:val="97"/>
                <w:sz w:val="28"/>
                <w:szCs w:val="28"/>
                <w:lang w:eastAsia="ko-KR"/>
              </w:rPr>
              <w:t xml:space="preserve">TỈNH </w:t>
            </w:r>
            <w:r w:rsidRPr="004B320A">
              <w:rPr>
                <w:rFonts w:asciiTheme="majorHAnsi" w:hAnsiTheme="majorHAnsi" w:cstheme="majorHAnsi"/>
                <w:b/>
                <w:iCs/>
                <w:w w:val="97"/>
                <w:sz w:val="28"/>
                <w:szCs w:val="28"/>
                <w:lang w:eastAsia="ko-KR"/>
              </w:rPr>
              <w:t>TRÀ VINH</w:t>
            </w:r>
          </w:p>
          <w:p w14:paraId="073BD595" w14:textId="77777777" w:rsidR="00B93669" w:rsidRPr="004B320A" w:rsidRDefault="00B93669" w:rsidP="00B93669">
            <w:pPr>
              <w:jc w:val="center"/>
              <w:rPr>
                <w:rFonts w:ascii="Times New Roman" w:hAnsi="Times New Roman"/>
                <w:bCs/>
                <w:i/>
                <w:w w:val="97"/>
                <w:sz w:val="26"/>
                <w:szCs w:val="26"/>
                <w:lang w:eastAsia="ko-KR"/>
              </w:rPr>
            </w:pPr>
            <w:r w:rsidRPr="004B320A">
              <w:rPr>
                <w:rFonts w:ascii="Times New Roman" w:hAnsi="Times New Roman"/>
                <w:bCs/>
                <w:i/>
                <w:w w:val="97"/>
                <w:sz w:val="26"/>
                <w:szCs w:val="26"/>
                <w:lang w:eastAsia="ko-KR"/>
              </w:rPr>
              <w:t>Ngày….tháng….năm 2024</w:t>
            </w:r>
          </w:p>
          <w:p w14:paraId="567A83C8" w14:textId="2F022275" w:rsidR="0043775B" w:rsidRPr="004B320A" w:rsidRDefault="0043775B" w:rsidP="0043775B">
            <w:pPr>
              <w:tabs>
                <w:tab w:val="left" w:pos="3270"/>
              </w:tabs>
              <w:spacing w:before="120"/>
              <w:jc w:val="center"/>
              <w:rPr>
                <w:rFonts w:asciiTheme="majorHAnsi" w:hAnsiTheme="majorHAnsi" w:cstheme="majorHAnsi"/>
                <w:b/>
                <w:bCs/>
                <w:iCs/>
                <w:w w:val="97"/>
                <w:sz w:val="28"/>
                <w:szCs w:val="28"/>
                <w:lang w:eastAsia="ko-KR"/>
              </w:rPr>
            </w:pPr>
            <w:r w:rsidRPr="004B320A">
              <w:rPr>
                <w:rFonts w:asciiTheme="majorHAnsi" w:hAnsiTheme="majorHAnsi" w:cstheme="majorHAnsi"/>
                <w:b/>
                <w:bCs/>
                <w:iCs/>
                <w:w w:val="97"/>
                <w:sz w:val="28"/>
                <w:szCs w:val="28"/>
                <w:lang w:eastAsia="ko-KR"/>
              </w:rPr>
              <w:t>GIÁM ĐỐC</w:t>
            </w:r>
          </w:p>
          <w:p w14:paraId="792FCA02" w14:textId="77777777" w:rsidR="00A72C74" w:rsidRPr="004B320A" w:rsidRDefault="00A72C74" w:rsidP="008D3401">
            <w:pPr>
              <w:jc w:val="center"/>
              <w:rPr>
                <w:rFonts w:asciiTheme="majorHAnsi" w:hAnsiTheme="majorHAnsi" w:cstheme="majorHAnsi"/>
                <w:b/>
                <w:iCs/>
                <w:w w:val="97"/>
                <w:sz w:val="28"/>
                <w:szCs w:val="28"/>
                <w:lang w:eastAsia="ko-KR"/>
              </w:rPr>
            </w:pPr>
          </w:p>
          <w:p w14:paraId="39659D8C" w14:textId="77777777" w:rsidR="00A72C74" w:rsidRPr="004B320A" w:rsidRDefault="00A72C74" w:rsidP="008D3401">
            <w:pPr>
              <w:jc w:val="center"/>
              <w:rPr>
                <w:rFonts w:asciiTheme="majorHAnsi" w:hAnsiTheme="majorHAnsi" w:cstheme="majorHAnsi"/>
                <w:b/>
                <w:iCs/>
                <w:w w:val="97"/>
                <w:sz w:val="28"/>
                <w:szCs w:val="28"/>
                <w:lang w:eastAsia="ko-KR"/>
              </w:rPr>
            </w:pPr>
          </w:p>
          <w:p w14:paraId="0A59D037" w14:textId="77777777" w:rsidR="00A72C74" w:rsidRPr="004B320A" w:rsidRDefault="00A72C74" w:rsidP="008D3401">
            <w:pPr>
              <w:jc w:val="center"/>
              <w:rPr>
                <w:rFonts w:asciiTheme="majorHAnsi" w:hAnsiTheme="majorHAnsi" w:cstheme="majorHAnsi"/>
                <w:b/>
                <w:iCs/>
                <w:w w:val="97"/>
                <w:sz w:val="28"/>
                <w:szCs w:val="28"/>
                <w:lang w:eastAsia="ko-KR"/>
              </w:rPr>
            </w:pPr>
          </w:p>
          <w:p w14:paraId="329584FB" w14:textId="77777777" w:rsidR="00A72C74" w:rsidRPr="004B320A" w:rsidRDefault="00A72C74" w:rsidP="008D3401">
            <w:pPr>
              <w:jc w:val="center"/>
              <w:rPr>
                <w:rFonts w:asciiTheme="majorHAnsi" w:hAnsiTheme="majorHAnsi" w:cstheme="majorHAnsi"/>
                <w:b/>
                <w:iCs/>
                <w:w w:val="97"/>
                <w:sz w:val="28"/>
                <w:szCs w:val="28"/>
                <w:lang w:eastAsia="ko-KR"/>
              </w:rPr>
            </w:pPr>
          </w:p>
          <w:p w14:paraId="2D1B5119" w14:textId="77777777" w:rsidR="00A72C74" w:rsidRPr="004B320A" w:rsidRDefault="00A72C74" w:rsidP="008D3401">
            <w:pPr>
              <w:jc w:val="center"/>
              <w:rPr>
                <w:rFonts w:asciiTheme="majorHAnsi" w:hAnsiTheme="majorHAnsi" w:cstheme="majorHAnsi"/>
                <w:b/>
                <w:iCs/>
                <w:w w:val="97"/>
                <w:sz w:val="28"/>
                <w:szCs w:val="28"/>
                <w:lang w:eastAsia="ko-KR"/>
              </w:rPr>
            </w:pPr>
          </w:p>
          <w:p w14:paraId="0C03039A" w14:textId="77777777" w:rsidR="00A72C74" w:rsidRPr="004B320A" w:rsidRDefault="00A72C74" w:rsidP="008D3401">
            <w:pPr>
              <w:jc w:val="center"/>
              <w:rPr>
                <w:rFonts w:asciiTheme="majorHAnsi" w:hAnsiTheme="majorHAnsi" w:cstheme="majorHAnsi"/>
                <w:b/>
                <w:iCs/>
                <w:w w:val="97"/>
                <w:sz w:val="28"/>
                <w:szCs w:val="28"/>
                <w:lang w:eastAsia="ko-KR"/>
              </w:rPr>
            </w:pPr>
          </w:p>
          <w:p w14:paraId="6AADE46A" w14:textId="74D75276" w:rsidR="00A72C74" w:rsidRPr="004B320A" w:rsidRDefault="00A72C74" w:rsidP="00635525">
            <w:pPr>
              <w:jc w:val="center"/>
              <w:rPr>
                <w:rFonts w:asciiTheme="majorHAnsi" w:hAnsiTheme="majorHAnsi" w:cstheme="majorHAnsi"/>
                <w:b/>
                <w:bCs/>
                <w:w w:val="97"/>
                <w:sz w:val="28"/>
                <w:szCs w:val="28"/>
              </w:rPr>
            </w:pPr>
          </w:p>
        </w:tc>
        <w:tc>
          <w:tcPr>
            <w:tcW w:w="294" w:type="pct"/>
          </w:tcPr>
          <w:p w14:paraId="6EB2840D" w14:textId="77777777" w:rsidR="00A72C74" w:rsidRPr="004B320A" w:rsidRDefault="00A72C74" w:rsidP="00075703">
            <w:pPr>
              <w:jc w:val="center"/>
              <w:rPr>
                <w:rFonts w:asciiTheme="majorHAnsi" w:hAnsiTheme="majorHAnsi" w:cstheme="majorHAnsi"/>
                <w:w w:val="97"/>
                <w:sz w:val="28"/>
                <w:szCs w:val="28"/>
                <w:lang w:val="nl-NL"/>
              </w:rPr>
            </w:pPr>
          </w:p>
        </w:tc>
        <w:tc>
          <w:tcPr>
            <w:tcW w:w="2279" w:type="pct"/>
          </w:tcPr>
          <w:p w14:paraId="784EB9D0" w14:textId="135CEB10" w:rsidR="00A72C74" w:rsidRPr="004B320A" w:rsidRDefault="00A72C74" w:rsidP="00075703">
            <w:pPr>
              <w:jc w:val="center"/>
              <w:rPr>
                <w:rFonts w:asciiTheme="majorHAnsi" w:hAnsiTheme="majorHAnsi" w:cstheme="majorHAnsi"/>
                <w:w w:val="97"/>
                <w:sz w:val="28"/>
                <w:szCs w:val="28"/>
                <w:lang w:val="nl-NL"/>
              </w:rPr>
            </w:pPr>
            <w:r w:rsidRPr="004B320A">
              <w:rPr>
                <w:rFonts w:asciiTheme="majorHAnsi" w:hAnsiTheme="majorHAnsi" w:cstheme="majorHAnsi"/>
                <w:w w:val="97"/>
                <w:sz w:val="28"/>
                <w:szCs w:val="28"/>
                <w:lang w:val="nl-NL"/>
              </w:rPr>
              <w:t>ĐƠN VỊ TƯ VẤN</w:t>
            </w:r>
          </w:p>
          <w:p w14:paraId="1FFCBEFE" w14:textId="355A0AC8" w:rsidR="00A72C74" w:rsidRPr="004B320A" w:rsidRDefault="00A72C74" w:rsidP="001F7DAF">
            <w:pPr>
              <w:tabs>
                <w:tab w:val="left" w:pos="3017"/>
              </w:tabs>
              <w:jc w:val="center"/>
              <w:rPr>
                <w:rFonts w:asciiTheme="majorHAnsi" w:hAnsiTheme="majorHAnsi" w:cstheme="majorHAnsi"/>
                <w:b/>
                <w:bCs/>
                <w:iCs/>
                <w:w w:val="97"/>
                <w:sz w:val="28"/>
                <w:szCs w:val="28"/>
                <w:lang w:eastAsia="ko-KR"/>
              </w:rPr>
            </w:pPr>
            <w:r w:rsidRPr="004B320A">
              <w:rPr>
                <w:rFonts w:asciiTheme="majorHAnsi" w:hAnsiTheme="majorHAnsi" w:cstheme="majorHAnsi"/>
                <w:b/>
                <w:bCs/>
                <w:iCs/>
                <w:w w:val="97"/>
                <w:sz w:val="28"/>
                <w:szCs w:val="28"/>
                <w:lang w:eastAsia="ko-KR"/>
              </w:rPr>
              <w:t>LIÊN ĐOÀN BẢN ĐỒ ĐỊA CHẤT MIỀN NAM</w:t>
            </w:r>
          </w:p>
          <w:p w14:paraId="67755898" w14:textId="77777777" w:rsidR="00B93669" w:rsidRPr="004B320A" w:rsidRDefault="00B93669" w:rsidP="00B93669">
            <w:pPr>
              <w:jc w:val="center"/>
              <w:rPr>
                <w:rFonts w:ascii="Times New Roman" w:hAnsi="Times New Roman"/>
                <w:bCs/>
                <w:i/>
                <w:w w:val="97"/>
                <w:sz w:val="26"/>
                <w:szCs w:val="26"/>
                <w:lang w:eastAsia="ko-KR"/>
              </w:rPr>
            </w:pPr>
            <w:r w:rsidRPr="004B320A">
              <w:rPr>
                <w:rFonts w:ascii="Times New Roman" w:hAnsi="Times New Roman"/>
                <w:bCs/>
                <w:i/>
                <w:w w:val="97"/>
                <w:sz w:val="26"/>
                <w:szCs w:val="26"/>
                <w:lang w:eastAsia="ko-KR"/>
              </w:rPr>
              <w:t>Ngày….tháng….năm 2024</w:t>
            </w:r>
          </w:p>
          <w:p w14:paraId="3E37D9A2" w14:textId="7AD2A400" w:rsidR="00A72C74" w:rsidRPr="004B320A" w:rsidRDefault="00A72C74" w:rsidP="00A72C74">
            <w:pPr>
              <w:tabs>
                <w:tab w:val="left" w:pos="3270"/>
              </w:tabs>
              <w:spacing w:before="120"/>
              <w:jc w:val="center"/>
              <w:rPr>
                <w:rFonts w:asciiTheme="majorHAnsi" w:hAnsiTheme="majorHAnsi" w:cstheme="majorHAnsi"/>
                <w:b/>
                <w:bCs/>
                <w:iCs/>
                <w:w w:val="97"/>
                <w:sz w:val="28"/>
                <w:szCs w:val="28"/>
                <w:lang w:eastAsia="ko-KR"/>
              </w:rPr>
            </w:pPr>
            <w:r w:rsidRPr="004B320A">
              <w:rPr>
                <w:rFonts w:asciiTheme="majorHAnsi" w:hAnsiTheme="majorHAnsi" w:cstheme="majorHAnsi"/>
                <w:b/>
                <w:bCs/>
                <w:iCs/>
                <w:w w:val="97"/>
                <w:sz w:val="28"/>
                <w:szCs w:val="28"/>
                <w:lang w:eastAsia="ko-KR"/>
              </w:rPr>
              <w:t>LIÊN ĐOÀN TRƯỞNG</w:t>
            </w:r>
          </w:p>
          <w:p w14:paraId="7FA50100" w14:textId="77777777" w:rsidR="00A72C74" w:rsidRPr="004B320A" w:rsidRDefault="00A72C74" w:rsidP="00075703">
            <w:pPr>
              <w:tabs>
                <w:tab w:val="left" w:pos="3270"/>
              </w:tabs>
              <w:jc w:val="center"/>
              <w:rPr>
                <w:rFonts w:asciiTheme="majorHAnsi" w:hAnsiTheme="majorHAnsi" w:cstheme="majorHAnsi"/>
                <w:b/>
                <w:bCs/>
                <w:iCs/>
                <w:w w:val="97"/>
                <w:sz w:val="28"/>
                <w:szCs w:val="28"/>
                <w:lang w:eastAsia="ko-KR"/>
              </w:rPr>
            </w:pPr>
          </w:p>
          <w:p w14:paraId="78246571" w14:textId="77777777" w:rsidR="00A72C74" w:rsidRPr="004B320A" w:rsidRDefault="00A72C74" w:rsidP="00075703">
            <w:pPr>
              <w:tabs>
                <w:tab w:val="left" w:pos="3270"/>
              </w:tabs>
              <w:jc w:val="center"/>
              <w:rPr>
                <w:rFonts w:asciiTheme="majorHAnsi" w:hAnsiTheme="majorHAnsi" w:cstheme="majorHAnsi"/>
                <w:b/>
                <w:bCs/>
                <w:iCs/>
                <w:w w:val="97"/>
                <w:sz w:val="28"/>
                <w:szCs w:val="28"/>
                <w:lang w:eastAsia="ko-KR"/>
              </w:rPr>
            </w:pPr>
          </w:p>
          <w:p w14:paraId="2754976A" w14:textId="77777777" w:rsidR="00A72C74" w:rsidRPr="004B320A" w:rsidRDefault="00A72C74" w:rsidP="00075703">
            <w:pPr>
              <w:tabs>
                <w:tab w:val="left" w:pos="3270"/>
              </w:tabs>
              <w:jc w:val="center"/>
              <w:rPr>
                <w:rFonts w:asciiTheme="majorHAnsi" w:hAnsiTheme="majorHAnsi" w:cstheme="majorHAnsi"/>
                <w:b/>
                <w:bCs/>
                <w:iCs/>
                <w:w w:val="97"/>
                <w:sz w:val="28"/>
                <w:szCs w:val="28"/>
                <w:lang w:eastAsia="ko-KR"/>
              </w:rPr>
            </w:pPr>
          </w:p>
          <w:p w14:paraId="73417E9E" w14:textId="249A9271" w:rsidR="00A72C74" w:rsidRPr="004B320A" w:rsidRDefault="00A72C74" w:rsidP="00075703">
            <w:pPr>
              <w:tabs>
                <w:tab w:val="left" w:pos="3270"/>
              </w:tabs>
              <w:jc w:val="center"/>
              <w:rPr>
                <w:rFonts w:asciiTheme="majorHAnsi" w:hAnsiTheme="majorHAnsi" w:cstheme="majorHAnsi"/>
                <w:b/>
                <w:bCs/>
                <w:iCs/>
                <w:w w:val="97"/>
                <w:sz w:val="28"/>
                <w:szCs w:val="28"/>
                <w:lang w:eastAsia="ko-KR"/>
              </w:rPr>
            </w:pPr>
          </w:p>
          <w:p w14:paraId="58F0B631" w14:textId="77777777" w:rsidR="00A72C74" w:rsidRPr="004B320A" w:rsidRDefault="00A72C74" w:rsidP="00075703">
            <w:pPr>
              <w:tabs>
                <w:tab w:val="left" w:pos="3270"/>
              </w:tabs>
              <w:jc w:val="center"/>
              <w:rPr>
                <w:rFonts w:asciiTheme="majorHAnsi" w:hAnsiTheme="majorHAnsi" w:cstheme="majorHAnsi"/>
                <w:b/>
                <w:bCs/>
                <w:iCs/>
                <w:w w:val="97"/>
                <w:sz w:val="28"/>
                <w:szCs w:val="28"/>
                <w:lang w:eastAsia="ko-KR"/>
              </w:rPr>
            </w:pPr>
          </w:p>
          <w:p w14:paraId="32A36DAF" w14:textId="77777777" w:rsidR="00A72C74" w:rsidRPr="004B320A" w:rsidRDefault="00A72C74" w:rsidP="00075703">
            <w:pPr>
              <w:tabs>
                <w:tab w:val="left" w:pos="3270"/>
              </w:tabs>
              <w:jc w:val="center"/>
              <w:rPr>
                <w:rFonts w:asciiTheme="majorHAnsi" w:hAnsiTheme="majorHAnsi" w:cstheme="majorHAnsi"/>
                <w:b/>
                <w:bCs/>
                <w:iCs/>
                <w:w w:val="97"/>
                <w:sz w:val="28"/>
                <w:szCs w:val="28"/>
                <w:lang w:eastAsia="ko-KR"/>
              </w:rPr>
            </w:pPr>
          </w:p>
          <w:p w14:paraId="179E0858" w14:textId="373A689F" w:rsidR="00A72C74" w:rsidRPr="004B320A" w:rsidRDefault="00A72C74" w:rsidP="00075703">
            <w:pPr>
              <w:jc w:val="center"/>
              <w:rPr>
                <w:rFonts w:asciiTheme="majorHAnsi" w:hAnsiTheme="majorHAnsi" w:cstheme="majorHAnsi"/>
                <w:w w:val="97"/>
                <w:sz w:val="28"/>
                <w:szCs w:val="28"/>
                <w:lang w:val="nl-NL"/>
              </w:rPr>
            </w:pPr>
          </w:p>
        </w:tc>
      </w:tr>
    </w:tbl>
    <w:p w14:paraId="54AC17A2" w14:textId="78098E4C" w:rsidR="00942699" w:rsidRPr="004B320A" w:rsidRDefault="00FD59FA" w:rsidP="00FD59FA">
      <w:pPr>
        <w:tabs>
          <w:tab w:val="left" w:pos="6564"/>
        </w:tabs>
        <w:spacing w:before="60" w:after="60"/>
        <w:rPr>
          <w:b/>
          <w:sz w:val="32"/>
          <w:szCs w:val="32"/>
          <w:lang w:val="fr-FR"/>
        </w:rPr>
      </w:pPr>
      <w:r w:rsidRPr="004B320A">
        <w:rPr>
          <w:b/>
          <w:sz w:val="32"/>
          <w:szCs w:val="32"/>
          <w:lang w:val="fr-FR"/>
        </w:rPr>
        <w:tab/>
      </w:r>
    </w:p>
    <w:p w14:paraId="08AECEAB" w14:textId="77777777" w:rsidR="001F7DAF" w:rsidRPr="004B320A" w:rsidRDefault="001F7DAF" w:rsidP="001F7DAF">
      <w:pPr>
        <w:jc w:val="center"/>
        <w:rPr>
          <w:rFonts w:asciiTheme="majorHAnsi" w:hAnsiTheme="majorHAnsi" w:cstheme="majorHAnsi"/>
          <w:b/>
          <w:sz w:val="28"/>
          <w:szCs w:val="28"/>
          <w:lang w:val="vi-VN"/>
        </w:rPr>
      </w:pPr>
    </w:p>
    <w:p w14:paraId="5C909FF2" w14:textId="0AC795CC" w:rsidR="00942699" w:rsidRPr="004B320A" w:rsidRDefault="00942699" w:rsidP="001F7DAF">
      <w:pPr>
        <w:jc w:val="center"/>
        <w:rPr>
          <w:rFonts w:asciiTheme="majorHAnsi" w:hAnsiTheme="majorHAnsi" w:cstheme="majorHAnsi"/>
          <w:b/>
          <w:sz w:val="28"/>
          <w:szCs w:val="28"/>
          <w:lang w:val="fr-FR"/>
        </w:rPr>
      </w:pPr>
      <w:r w:rsidRPr="004B320A">
        <w:rPr>
          <w:rFonts w:asciiTheme="majorHAnsi" w:hAnsiTheme="majorHAnsi" w:cstheme="majorHAnsi"/>
          <w:b/>
          <w:sz w:val="28"/>
          <w:szCs w:val="28"/>
          <w:lang w:val="vi-VN"/>
        </w:rPr>
        <w:t>Tp. Hồ</w:t>
      </w:r>
      <w:r w:rsidR="006D35E0" w:rsidRPr="004B320A">
        <w:rPr>
          <w:rFonts w:asciiTheme="majorHAnsi" w:hAnsiTheme="majorHAnsi" w:cstheme="majorHAnsi"/>
          <w:b/>
          <w:sz w:val="28"/>
          <w:szCs w:val="28"/>
        </w:rPr>
        <w:t xml:space="preserve"> </w:t>
      </w:r>
      <w:r w:rsidRPr="004B320A">
        <w:rPr>
          <w:rFonts w:asciiTheme="majorHAnsi" w:hAnsiTheme="majorHAnsi" w:cstheme="majorHAnsi"/>
          <w:b/>
          <w:sz w:val="28"/>
          <w:szCs w:val="28"/>
          <w:lang w:val="vi-VN"/>
        </w:rPr>
        <w:t>Chí Minh</w:t>
      </w:r>
      <w:r w:rsidRPr="004B320A">
        <w:rPr>
          <w:rFonts w:asciiTheme="majorHAnsi" w:hAnsiTheme="majorHAnsi" w:cstheme="majorHAnsi"/>
          <w:b/>
          <w:sz w:val="28"/>
          <w:szCs w:val="28"/>
        </w:rPr>
        <w:t xml:space="preserve">, năm </w:t>
      </w:r>
      <w:r w:rsidRPr="004B320A">
        <w:rPr>
          <w:rFonts w:asciiTheme="majorHAnsi" w:hAnsiTheme="majorHAnsi" w:cstheme="majorHAnsi"/>
          <w:b/>
          <w:sz w:val="28"/>
          <w:szCs w:val="28"/>
          <w:lang w:val="fr-FR"/>
        </w:rPr>
        <w:t>2024</w:t>
      </w:r>
    </w:p>
    <w:sdt>
      <w:sdtPr>
        <w:rPr>
          <w:rFonts w:ascii="VNI-Times" w:eastAsia="Times New Roman" w:hAnsi="VNI-Times" w:cs="Times New Roman"/>
          <w:color w:val="auto"/>
          <w:sz w:val="24"/>
          <w:szCs w:val="20"/>
        </w:rPr>
        <w:id w:val="1879129222"/>
        <w:docPartObj>
          <w:docPartGallery w:val="Table of Contents"/>
          <w:docPartUnique/>
        </w:docPartObj>
      </w:sdtPr>
      <w:sdtEndPr>
        <w:rPr>
          <w:b/>
          <w:bCs/>
          <w:noProof/>
        </w:rPr>
      </w:sdtEndPr>
      <w:sdtContent>
        <w:p w14:paraId="1CEAE637" w14:textId="365DF94E" w:rsidR="00C56C4D" w:rsidRPr="00391445" w:rsidRDefault="00391445">
          <w:pPr>
            <w:pStyle w:val="TOCHeading"/>
            <w:rPr>
              <w:b/>
              <w:color w:val="auto"/>
            </w:rPr>
          </w:pPr>
          <w:r w:rsidRPr="00391445">
            <w:rPr>
              <w:b/>
              <w:color w:val="auto"/>
            </w:rPr>
            <w:t>MỤC LỤC</w:t>
          </w:r>
        </w:p>
        <w:p w14:paraId="658B99ED" w14:textId="5C4BCFDD" w:rsidR="00280219" w:rsidRDefault="00C56C4D">
          <w:pPr>
            <w:pStyle w:val="TOC1"/>
            <w:rPr>
              <w:rFonts w:asciiTheme="minorHAnsi" w:eastAsiaTheme="minorEastAsia" w:hAnsiTheme="minorHAnsi" w:cstheme="minorBidi"/>
              <w:b w:val="0"/>
              <w:sz w:val="22"/>
              <w:szCs w:val="22"/>
            </w:rPr>
          </w:pPr>
          <w:r>
            <w:fldChar w:fldCharType="begin"/>
          </w:r>
          <w:r>
            <w:instrText xml:space="preserve"> TOC \o "1-2" \h \z \u </w:instrText>
          </w:r>
          <w:r>
            <w:fldChar w:fldCharType="separate"/>
          </w:r>
          <w:hyperlink w:anchor="_Toc184574104" w:history="1">
            <w:r w:rsidR="00280219" w:rsidRPr="00757456">
              <w:rPr>
                <w:rStyle w:val="Hyperlink"/>
              </w:rPr>
              <w:t>MỞ ĐẦU</w:t>
            </w:r>
            <w:r w:rsidR="00280219">
              <w:rPr>
                <w:webHidden/>
              </w:rPr>
              <w:tab/>
            </w:r>
            <w:r w:rsidR="00280219">
              <w:rPr>
                <w:webHidden/>
              </w:rPr>
              <w:fldChar w:fldCharType="begin"/>
            </w:r>
            <w:r w:rsidR="00280219">
              <w:rPr>
                <w:webHidden/>
              </w:rPr>
              <w:instrText xml:space="preserve"> PAGEREF _Toc184574104 \h </w:instrText>
            </w:r>
            <w:r w:rsidR="00280219">
              <w:rPr>
                <w:webHidden/>
              </w:rPr>
            </w:r>
            <w:r w:rsidR="00280219">
              <w:rPr>
                <w:webHidden/>
              </w:rPr>
              <w:fldChar w:fldCharType="separate"/>
            </w:r>
            <w:r w:rsidR="004A5863">
              <w:rPr>
                <w:webHidden/>
              </w:rPr>
              <w:t>6</w:t>
            </w:r>
            <w:r w:rsidR="00280219">
              <w:rPr>
                <w:webHidden/>
              </w:rPr>
              <w:fldChar w:fldCharType="end"/>
            </w:r>
          </w:hyperlink>
        </w:p>
        <w:p w14:paraId="379D158E" w14:textId="7B0B7E93" w:rsidR="00280219" w:rsidRDefault="00280219">
          <w:pPr>
            <w:pStyle w:val="TOC2"/>
            <w:rPr>
              <w:rFonts w:asciiTheme="minorHAnsi" w:eastAsiaTheme="minorEastAsia" w:hAnsiTheme="minorHAnsi" w:cstheme="minorBidi"/>
              <w:noProof/>
              <w:sz w:val="22"/>
              <w:szCs w:val="22"/>
            </w:rPr>
          </w:pPr>
          <w:hyperlink w:anchor="_Toc184574105" w:history="1">
            <w:r w:rsidRPr="00757456">
              <w:rPr>
                <w:rStyle w:val="Hyperlink"/>
                <w:noProof/>
              </w:rPr>
              <w:t>A. TÍNH CẤP THIẾT CỦA DỰ ÁN</w:t>
            </w:r>
            <w:r>
              <w:rPr>
                <w:noProof/>
                <w:webHidden/>
              </w:rPr>
              <w:tab/>
            </w:r>
            <w:r>
              <w:rPr>
                <w:noProof/>
                <w:webHidden/>
              </w:rPr>
              <w:fldChar w:fldCharType="begin"/>
            </w:r>
            <w:r>
              <w:rPr>
                <w:noProof/>
                <w:webHidden/>
              </w:rPr>
              <w:instrText xml:space="preserve"> PAGEREF _Toc184574105 \h </w:instrText>
            </w:r>
            <w:r>
              <w:rPr>
                <w:noProof/>
                <w:webHidden/>
              </w:rPr>
            </w:r>
            <w:r>
              <w:rPr>
                <w:noProof/>
                <w:webHidden/>
              </w:rPr>
              <w:fldChar w:fldCharType="separate"/>
            </w:r>
            <w:r w:rsidR="004A5863">
              <w:rPr>
                <w:noProof/>
                <w:webHidden/>
              </w:rPr>
              <w:t>6</w:t>
            </w:r>
            <w:r>
              <w:rPr>
                <w:noProof/>
                <w:webHidden/>
              </w:rPr>
              <w:fldChar w:fldCharType="end"/>
            </w:r>
          </w:hyperlink>
        </w:p>
        <w:p w14:paraId="2050B71D" w14:textId="42EB10F4" w:rsidR="00280219" w:rsidRDefault="00280219">
          <w:pPr>
            <w:pStyle w:val="TOC2"/>
            <w:rPr>
              <w:rFonts w:asciiTheme="minorHAnsi" w:eastAsiaTheme="minorEastAsia" w:hAnsiTheme="minorHAnsi" w:cstheme="minorBidi"/>
              <w:noProof/>
              <w:sz w:val="22"/>
              <w:szCs w:val="22"/>
            </w:rPr>
          </w:pPr>
          <w:hyperlink w:anchor="_Toc184574106" w:history="1">
            <w:r w:rsidRPr="00757456">
              <w:rPr>
                <w:rStyle w:val="Hyperlink"/>
                <w:noProof/>
              </w:rPr>
              <w:t>B. CĂN CỨ PHÁP LÝ</w:t>
            </w:r>
            <w:r>
              <w:rPr>
                <w:noProof/>
                <w:webHidden/>
              </w:rPr>
              <w:tab/>
            </w:r>
            <w:r>
              <w:rPr>
                <w:noProof/>
                <w:webHidden/>
              </w:rPr>
              <w:fldChar w:fldCharType="begin"/>
            </w:r>
            <w:r>
              <w:rPr>
                <w:noProof/>
                <w:webHidden/>
              </w:rPr>
              <w:instrText xml:space="preserve"> PAGEREF _Toc184574106 \h </w:instrText>
            </w:r>
            <w:r>
              <w:rPr>
                <w:noProof/>
                <w:webHidden/>
              </w:rPr>
            </w:r>
            <w:r>
              <w:rPr>
                <w:noProof/>
                <w:webHidden/>
              </w:rPr>
              <w:fldChar w:fldCharType="separate"/>
            </w:r>
            <w:r w:rsidR="004A5863">
              <w:rPr>
                <w:noProof/>
                <w:webHidden/>
              </w:rPr>
              <w:t>6</w:t>
            </w:r>
            <w:r>
              <w:rPr>
                <w:noProof/>
                <w:webHidden/>
              </w:rPr>
              <w:fldChar w:fldCharType="end"/>
            </w:r>
          </w:hyperlink>
        </w:p>
        <w:p w14:paraId="538D94CC" w14:textId="577C05DE" w:rsidR="00280219" w:rsidRDefault="00280219">
          <w:pPr>
            <w:pStyle w:val="TOC2"/>
            <w:rPr>
              <w:rFonts w:asciiTheme="minorHAnsi" w:eastAsiaTheme="minorEastAsia" w:hAnsiTheme="minorHAnsi" w:cstheme="minorBidi"/>
              <w:noProof/>
              <w:sz w:val="22"/>
              <w:szCs w:val="22"/>
            </w:rPr>
          </w:pPr>
          <w:hyperlink w:anchor="_Toc184574107" w:history="1">
            <w:r w:rsidRPr="00757456">
              <w:rPr>
                <w:rStyle w:val="Hyperlink"/>
                <w:noProof/>
              </w:rPr>
              <w:t>C. THÔNG TIN VỀ DỰ ÁN</w:t>
            </w:r>
            <w:r>
              <w:rPr>
                <w:noProof/>
                <w:webHidden/>
              </w:rPr>
              <w:tab/>
            </w:r>
            <w:r>
              <w:rPr>
                <w:noProof/>
                <w:webHidden/>
              </w:rPr>
              <w:fldChar w:fldCharType="begin"/>
            </w:r>
            <w:r>
              <w:rPr>
                <w:noProof/>
                <w:webHidden/>
              </w:rPr>
              <w:instrText xml:space="preserve"> PAGEREF _Toc184574107 \h </w:instrText>
            </w:r>
            <w:r>
              <w:rPr>
                <w:noProof/>
                <w:webHidden/>
              </w:rPr>
            </w:r>
            <w:r>
              <w:rPr>
                <w:noProof/>
                <w:webHidden/>
              </w:rPr>
              <w:fldChar w:fldCharType="separate"/>
            </w:r>
            <w:r w:rsidR="004A5863">
              <w:rPr>
                <w:noProof/>
                <w:webHidden/>
              </w:rPr>
              <w:t>7</w:t>
            </w:r>
            <w:r>
              <w:rPr>
                <w:noProof/>
                <w:webHidden/>
              </w:rPr>
              <w:fldChar w:fldCharType="end"/>
            </w:r>
          </w:hyperlink>
        </w:p>
        <w:p w14:paraId="799237F6" w14:textId="4D8AE9E9" w:rsidR="00280219" w:rsidRDefault="00280219">
          <w:pPr>
            <w:pStyle w:val="TOC1"/>
            <w:rPr>
              <w:rFonts w:asciiTheme="minorHAnsi" w:eastAsiaTheme="minorEastAsia" w:hAnsiTheme="minorHAnsi" w:cstheme="minorBidi"/>
              <w:b w:val="0"/>
              <w:sz w:val="22"/>
              <w:szCs w:val="22"/>
            </w:rPr>
          </w:pPr>
          <w:hyperlink w:anchor="_Toc184574108" w:history="1">
            <w:r w:rsidRPr="00757456">
              <w:rPr>
                <w:rStyle w:val="Hyperlink"/>
              </w:rPr>
              <w:t>CHƯƠNG I. ĐẶC ĐIỂM ĐỊA LÝ TỰ NHIÊN VÀ KINH TẾ NHÂN VĂN</w:t>
            </w:r>
            <w:r>
              <w:rPr>
                <w:webHidden/>
              </w:rPr>
              <w:tab/>
            </w:r>
            <w:r>
              <w:rPr>
                <w:webHidden/>
              </w:rPr>
              <w:fldChar w:fldCharType="begin"/>
            </w:r>
            <w:r>
              <w:rPr>
                <w:webHidden/>
              </w:rPr>
              <w:instrText xml:space="preserve"> PAGEREF _Toc184574108 \h </w:instrText>
            </w:r>
            <w:r>
              <w:rPr>
                <w:webHidden/>
              </w:rPr>
            </w:r>
            <w:r>
              <w:rPr>
                <w:webHidden/>
              </w:rPr>
              <w:fldChar w:fldCharType="separate"/>
            </w:r>
            <w:r w:rsidR="004A5863">
              <w:rPr>
                <w:webHidden/>
              </w:rPr>
              <w:t>9</w:t>
            </w:r>
            <w:r>
              <w:rPr>
                <w:webHidden/>
              </w:rPr>
              <w:fldChar w:fldCharType="end"/>
            </w:r>
          </w:hyperlink>
        </w:p>
        <w:p w14:paraId="7979E11C" w14:textId="5A87C1A1" w:rsidR="00280219" w:rsidRDefault="00280219">
          <w:pPr>
            <w:pStyle w:val="TOC2"/>
            <w:rPr>
              <w:rFonts w:asciiTheme="minorHAnsi" w:eastAsiaTheme="minorEastAsia" w:hAnsiTheme="minorHAnsi" w:cstheme="minorBidi"/>
              <w:noProof/>
              <w:sz w:val="22"/>
              <w:szCs w:val="22"/>
            </w:rPr>
          </w:pPr>
          <w:hyperlink w:anchor="_Toc184574109" w:history="1">
            <w:r w:rsidRPr="00757456">
              <w:rPr>
                <w:rStyle w:val="Hyperlink"/>
                <w:noProof/>
              </w:rPr>
              <w:t>1.1. ĐẶC ĐIỂM ĐỊA LÝ TỰ NHIÊN VÀ KINH TẾ NHÂN VĂN</w:t>
            </w:r>
            <w:r>
              <w:rPr>
                <w:noProof/>
                <w:webHidden/>
              </w:rPr>
              <w:tab/>
            </w:r>
            <w:r>
              <w:rPr>
                <w:noProof/>
                <w:webHidden/>
              </w:rPr>
              <w:fldChar w:fldCharType="begin"/>
            </w:r>
            <w:r>
              <w:rPr>
                <w:noProof/>
                <w:webHidden/>
              </w:rPr>
              <w:instrText xml:space="preserve"> PAGEREF _Toc184574109 \h </w:instrText>
            </w:r>
            <w:r>
              <w:rPr>
                <w:noProof/>
                <w:webHidden/>
              </w:rPr>
            </w:r>
            <w:r>
              <w:rPr>
                <w:noProof/>
                <w:webHidden/>
              </w:rPr>
              <w:fldChar w:fldCharType="separate"/>
            </w:r>
            <w:r w:rsidR="004A5863">
              <w:rPr>
                <w:noProof/>
                <w:webHidden/>
              </w:rPr>
              <w:t>9</w:t>
            </w:r>
            <w:r>
              <w:rPr>
                <w:noProof/>
                <w:webHidden/>
              </w:rPr>
              <w:fldChar w:fldCharType="end"/>
            </w:r>
          </w:hyperlink>
        </w:p>
        <w:p w14:paraId="53BDDC0B" w14:textId="45389AD6" w:rsidR="00280219" w:rsidRDefault="00280219">
          <w:pPr>
            <w:pStyle w:val="TOC2"/>
            <w:rPr>
              <w:rFonts w:asciiTheme="minorHAnsi" w:eastAsiaTheme="minorEastAsia" w:hAnsiTheme="minorHAnsi" w:cstheme="minorBidi"/>
              <w:noProof/>
              <w:sz w:val="22"/>
              <w:szCs w:val="22"/>
            </w:rPr>
          </w:pPr>
          <w:hyperlink w:anchor="_Toc184574110" w:history="1">
            <w:r w:rsidRPr="00757456">
              <w:rPr>
                <w:rStyle w:val="Hyperlink"/>
                <w:noProof/>
              </w:rPr>
              <w:t>1.3. HIỆN TRẠNG HOẠT ĐỘNG THĂM DÒ, KHAI THÁC KHOÁNG SẢN</w:t>
            </w:r>
            <w:r>
              <w:rPr>
                <w:noProof/>
                <w:webHidden/>
              </w:rPr>
              <w:tab/>
            </w:r>
            <w:r>
              <w:rPr>
                <w:noProof/>
                <w:webHidden/>
              </w:rPr>
              <w:fldChar w:fldCharType="begin"/>
            </w:r>
            <w:r>
              <w:rPr>
                <w:noProof/>
                <w:webHidden/>
              </w:rPr>
              <w:instrText xml:space="preserve"> PAGEREF _Toc184574110 \h </w:instrText>
            </w:r>
            <w:r>
              <w:rPr>
                <w:noProof/>
                <w:webHidden/>
              </w:rPr>
            </w:r>
            <w:r>
              <w:rPr>
                <w:noProof/>
                <w:webHidden/>
              </w:rPr>
              <w:fldChar w:fldCharType="separate"/>
            </w:r>
            <w:r w:rsidR="004A5863">
              <w:rPr>
                <w:noProof/>
                <w:webHidden/>
              </w:rPr>
              <w:t>9</w:t>
            </w:r>
            <w:r>
              <w:rPr>
                <w:noProof/>
                <w:webHidden/>
              </w:rPr>
              <w:fldChar w:fldCharType="end"/>
            </w:r>
          </w:hyperlink>
        </w:p>
        <w:p w14:paraId="35AF68FD" w14:textId="31310F81" w:rsidR="00280219" w:rsidRDefault="00280219">
          <w:pPr>
            <w:pStyle w:val="TOC1"/>
            <w:rPr>
              <w:rFonts w:asciiTheme="minorHAnsi" w:eastAsiaTheme="minorEastAsia" w:hAnsiTheme="minorHAnsi" w:cstheme="minorBidi"/>
              <w:b w:val="0"/>
              <w:sz w:val="22"/>
              <w:szCs w:val="22"/>
            </w:rPr>
          </w:pPr>
          <w:hyperlink w:anchor="_Toc184574111" w:history="1">
            <w:r w:rsidRPr="00757456">
              <w:rPr>
                <w:rStyle w:val="Hyperlink"/>
                <w:rFonts w:asciiTheme="majorHAnsi" w:hAnsiTheme="majorHAnsi" w:cstheme="majorHAnsi"/>
              </w:rPr>
              <w:t>CHƯƠNG 2. ĐẶC ĐIỂM ĐỊA CHẤT, KHOÁNG SẢN</w:t>
            </w:r>
            <w:r>
              <w:rPr>
                <w:webHidden/>
              </w:rPr>
              <w:tab/>
            </w:r>
            <w:r>
              <w:rPr>
                <w:webHidden/>
              </w:rPr>
              <w:fldChar w:fldCharType="begin"/>
            </w:r>
            <w:r>
              <w:rPr>
                <w:webHidden/>
              </w:rPr>
              <w:instrText xml:space="preserve"> PAGEREF _Toc184574111 \h </w:instrText>
            </w:r>
            <w:r>
              <w:rPr>
                <w:webHidden/>
              </w:rPr>
            </w:r>
            <w:r>
              <w:rPr>
                <w:webHidden/>
              </w:rPr>
              <w:fldChar w:fldCharType="separate"/>
            </w:r>
            <w:r w:rsidR="004A5863">
              <w:rPr>
                <w:webHidden/>
              </w:rPr>
              <w:t>12</w:t>
            </w:r>
            <w:r>
              <w:rPr>
                <w:webHidden/>
              </w:rPr>
              <w:fldChar w:fldCharType="end"/>
            </w:r>
          </w:hyperlink>
        </w:p>
        <w:p w14:paraId="255B8755" w14:textId="4538C894" w:rsidR="00280219" w:rsidRDefault="00280219">
          <w:pPr>
            <w:pStyle w:val="TOC2"/>
            <w:rPr>
              <w:rFonts w:asciiTheme="minorHAnsi" w:eastAsiaTheme="minorEastAsia" w:hAnsiTheme="minorHAnsi" w:cstheme="minorBidi"/>
              <w:noProof/>
              <w:sz w:val="22"/>
              <w:szCs w:val="22"/>
            </w:rPr>
          </w:pPr>
          <w:hyperlink w:anchor="_Toc184574112" w:history="1">
            <w:r w:rsidRPr="00757456">
              <w:rPr>
                <w:rStyle w:val="Hyperlink"/>
                <w:rFonts w:cstheme="majorHAnsi"/>
                <w:noProof/>
              </w:rPr>
              <w:t>2.1. ĐẶC ĐIỂM ĐỊA CHẤT VÙNG</w:t>
            </w:r>
            <w:r>
              <w:rPr>
                <w:noProof/>
                <w:webHidden/>
              </w:rPr>
              <w:tab/>
            </w:r>
            <w:r>
              <w:rPr>
                <w:noProof/>
                <w:webHidden/>
              </w:rPr>
              <w:fldChar w:fldCharType="begin"/>
            </w:r>
            <w:r>
              <w:rPr>
                <w:noProof/>
                <w:webHidden/>
              </w:rPr>
              <w:instrText xml:space="preserve"> PAGEREF _Toc184574112 \h </w:instrText>
            </w:r>
            <w:r>
              <w:rPr>
                <w:noProof/>
                <w:webHidden/>
              </w:rPr>
            </w:r>
            <w:r>
              <w:rPr>
                <w:noProof/>
                <w:webHidden/>
              </w:rPr>
              <w:fldChar w:fldCharType="separate"/>
            </w:r>
            <w:r w:rsidR="004A5863">
              <w:rPr>
                <w:noProof/>
                <w:webHidden/>
              </w:rPr>
              <w:t>12</w:t>
            </w:r>
            <w:r>
              <w:rPr>
                <w:noProof/>
                <w:webHidden/>
              </w:rPr>
              <w:fldChar w:fldCharType="end"/>
            </w:r>
          </w:hyperlink>
        </w:p>
        <w:p w14:paraId="43637E0D" w14:textId="298BC34E" w:rsidR="00280219" w:rsidRDefault="00280219">
          <w:pPr>
            <w:pStyle w:val="TOC2"/>
            <w:rPr>
              <w:rFonts w:asciiTheme="minorHAnsi" w:eastAsiaTheme="minorEastAsia" w:hAnsiTheme="minorHAnsi" w:cstheme="minorBidi"/>
              <w:noProof/>
              <w:sz w:val="22"/>
              <w:szCs w:val="22"/>
            </w:rPr>
          </w:pPr>
          <w:hyperlink w:anchor="_Toc184574113" w:history="1">
            <w:r w:rsidRPr="00757456">
              <w:rPr>
                <w:rStyle w:val="Hyperlink"/>
                <w:rFonts w:cstheme="majorHAnsi"/>
                <w:noProof/>
              </w:rPr>
              <w:t>2.2. ĐẶC ĐIỂM ĐỊA CHẤT, KHOÁNG SẢN KHU VỰC DỰ ÁN</w:t>
            </w:r>
            <w:r>
              <w:rPr>
                <w:noProof/>
                <w:webHidden/>
              </w:rPr>
              <w:tab/>
            </w:r>
            <w:r>
              <w:rPr>
                <w:noProof/>
                <w:webHidden/>
              </w:rPr>
              <w:fldChar w:fldCharType="begin"/>
            </w:r>
            <w:r>
              <w:rPr>
                <w:noProof/>
                <w:webHidden/>
              </w:rPr>
              <w:instrText xml:space="preserve"> PAGEREF _Toc184574113 \h </w:instrText>
            </w:r>
            <w:r>
              <w:rPr>
                <w:noProof/>
                <w:webHidden/>
              </w:rPr>
            </w:r>
            <w:r>
              <w:rPr>
                <w:noProof/>
                <w:webHidden/>
              </w:rPr>
              <w:fldChar w:fldCharType="separate"/>
            </w:r>
            <w:r w:rsidR="004A5863">
              <w:rPr>
                <w:noProof/>
                <w:webHidden/>
              </w:rPr>
              <w:t>13</w:t>
            </w:r>
            <w:r>
              <w:rPr>
                <w:noProof/>
                <w:webHidden/>
              </w:rPr>
              <w:fldChar w:fldCharType="end"/>
            </w:r>
          </w:hyperlink>
        </w:p>
        <w:p w14:paraId="5AE79F13" w14:textId="622CCD05" w:rsidR="00280219" w:rsidRDefault="00280219">
          <w:pPr>
            <w:pStyle w:val="TOC1"/>
            <w:rPr>
              <w:rFonts w:asciiTheme="minorHAnsi" w:eastAsiaTheme="minorEastAsia" w:hAnsiTheme="minorHAnsi" w:cstheme="minorBidi"/>
              <w:b w:val="0"/>
              <w:sz w:val="22"/>
              <w:szCs w:val="22"/>
            </w:rPr>
          </w:pPr>
          <w:hyperlink w:anchor="_Toc184574114" w:history="1">
            <w:r w:rsidRPr="00757456">
              <w:rPr>
                <w:rStyle w:val="Hyperlink"/>
              </w:rPr>
              <w:t>CHƯƠNG 3. NỘI DUNG PHƯƠNG PHÁP, KHỐI LƯỢNG THỰC HIỆN</w:t>
            </w:r>
            <w:r>
              <w:rPr>
                <w:webHidden/>
              </w:rPr>
              <w:tab/>
            </w:r>
            <w:r>
              <w:rPr>
                <w:webHidden/>
              </w:rPr>
              <w:fldChar w:fldCharType="begin"/>
            </w:r>
            <w:r>
              <w:rPr>
                <w:webHidden/>
              </w:rPr>
              <w:instrText xml:space="preserve"> PAGEREF _Toc184574114 \h </w:instrText>
            </w:r>
            <w:r>
              <w:rPr>
                <w:webHidden/>
              </w:rPr>
            </w:r>
            <w:r>
              <w:rPr>
                <w:webHidden/>
              </w:rPr>
              <w:fldChar w:fldCharType="separate"/>
            </w:r>
            <w:r w:rsidR="004A5863">
              <w:rPr>
                <w:webHidden/>
              </w:rPr>
              <w:t>18</w:t>
            </w:r>
            <w:r>
              <w:rPr>
                <w:webHidden/>
              </w:rPr>
              <w:fldChar w:fldCharType="end"/>
            </w:r>
          </w:hyperlink>
        </w:p>
        <w:p w14:paraId="02CE7A64" w14:textId="0F470939" w:rsidR="00280219" w:rsidRDefault="00280219">
          <w:pPr>
            <w:pStyle w:val="TOC2"/>
            <w:rPr>
              <w:rFonts w:asciiTheme="minorHAnsi" w:eastAsiaTheme="minorEastAsia" w:hAnsiTheme="minorHAnsi" w:cstheme="minorBidi"/>
              <w:noProof/>
              <w:sz w:val="22"/>
              <w:szCs w:val="22"/>
            </w:rPr>
          </w:pPr>
          <w:hyperlink w:anchor="_Toc184574115" w:history="1">
            <w:r w:rsidRPr="00757456">
              <w:rPr>
                <w:rStyle w:val="Hyperlink"/>
                <w:noProof/>
              </w:rPr>
              <w:t>3.1. CÁC PHƯƠNG PHÁP KỸ THUẬT</w:t>
            </w:r>
            <w:r>
              <w:rPr>
                <w:noProof/>
                <w:webHidden/>
              </w:rPr>
              <w:tab/>
            </w:r>
            <w:r>
              <w:rPr>
                <w:noProof/>
                <w:webHidden/>
              </w:rPr>
              <w:fldChar w:fldCharType="begin"/>
            </w:r>
            <w:r>
              <w:rPr>
                <w:noProof/>
                <w:webHidden/>
              </w:rPr>
              <w:instrText xml:space="preserve"> PAGEREF _Toc184574115 \h </w:instrText>
            </w:r>
            <w:r>
              <w:rPr>
                <w:noProof/>
                <w:webHidden/>
              </w:rPr>
            </w:r>
            <w:r>
              <w:rPr>
                <w:noProof/>
                <w:webHidden/>
              </w:rPr>
              <w:fldChar w:fldCharType="separate"/>
            </w:r>
            <w:r w:rsidR="004A5863">
              <w:rPr>
                <w:noProof/>
                <w:webHidden/>
              </w:rPr>
              <w:t>18</w:t>
            </w:r>
            <w:r>
              <w:rPr>
                <w:noProof/>
                <w:webHidden/>
              </w:rPr>
              <w:fldChar w:fldCharType="end"/>
            </w:r>
          </w:hyperlink>
        </w:p>
        <w:p w14:paraId="463A03AD" w14:textId="42D757D0" w:rsidR="00280219" w:rsidRDefault="00280219">
          <w:pPr>
            <w:pStyle w:val="TOC2"/>
            <w:rPr>
              <w:rFonts w:asciiTheme="minorHAnsi" w:eastAsiaTheme="minorEastAsia" w:hAnsiTheme="minorHAnsi" w:cstheme="minorBidi"/>
              <w:noProof/>
              <w:sz w:val="22"/>
              <w:szCs w:val="22"/>
            </w:rPr>
          </w:pPr>
          <w:hyperlink w:anchor="_Toc184574116" w:history="1">
            <w:r w:rsidRPr="00757456">
              <w:rPr>
                <w:rStyle w:val="Hyperlink"/>
                <w:noProof/>
              </w:rPr>
              <w:t>3.2. KẾT QUẢ THỰC HIỆN CÁC PHƯƠNG PHÁP</w:t>
            </w:r>
            <w:r>
              <w:rPr>
                <w:noProof/>
                <w:webHidden/>
              </w:rPr>
              <w:tab/>
            </w:r>
            <w:r>
              <w:rPr>
                <w:noProof/>
                <w:webHidden/>
              </w:rPr>
              <w:fldChar w:fldCharType="begin"/>
            </w:r>
            <w:r>
              <w:rPr>
                <w:noProof/>
                <w:webHidden/>
              </w:rPr>
              <w:instrText xml:space="preserve"> PAGEREF _Toc184574116 \h </w:instrText>
            </w:r>
            <w:r>
              <w:rPr>
                <w:noProof/>
                <w:webHidden/>
              </w:rPr>
            </w:r>
            <w:r>
              <w:rPr>
                <w:noProof/>
                <w:webHidden/>
              </w:rPr>
              <w:fldChar w:fldCharType="separate"/>
            </w:r>
            <w:r w:rsidR="004A5863">
              <w:rPr>
                <w:noProof/>
                <w:webHidden/>
              </w:rPr>
              <w:t>18</w:t>
            </w:r>
            <w:r>
              <w:rPr>
                <w:noProof/>
                <w:webHidden/>
              </w:rPr>
              <w:fldChar w:fldCharType="end"/>
            </w:r>
          </w:hyperlink>
        </w:p>
        <w:p w14:paraId="3AABEA47" w14:textId="60EA2F50" w:rsidR="00280219" w:rsidRDefault="00280219">
          <w:pPr>
            <w:pStyle w:val="TOC1"/>
            <w:rPr>
              <w:rFonts w:asciiTheme="minorHAnsi" w:eastAsiaTheme="minorEastAsia" w:hAnsiTheme="minorHAnsi" w:cstheme="minorBidi"/>
              <w:b w:val="0"/>
              <w:sz w:val="22"/>
              <w:szCs w:val="22"/>
            </w:rPr>
          </w:pPr>
          <w:hyperlink w:anchor="_Toc184574117" w:history="1">
            <w:r w:rsidRPr="00757456">
              <w:rPr>
                <w:rStyle w:val="Hyperlink"/>
              </w:rPr>
              <w:t>CHƯƠNG 4. ĐẶC ĐIỂM CHẤT LƯỢNG VÀ TÍNH CHẤT CÔNG NGHỆ KHOÁNG SẢN LÀM VLXD THÔNG THƯỜNG (CÁT LÒNG SÔNG) TRÊN ĐỊA BÀN TỈNH TRÀ VINH</w:t>
            </w:r>
            <w:r>
              <w:rPr>
                <w:webHidden/>
              </w:rPr>
              <w:tab/>
            </w:r>
            <w:r>
              <w:rPr>
                <w:webHidden/>
              </w:rPr>
              <w:fldChar w:fldCharType="begin"/>
            </w:r>
            <w:r>
              <w:rPr>
                <w:webHidden/>
              </w:rPr>
              <w:instrText xml:space="preserve"> PAGEREF _Toc184574117 \h </w:instrText>
            </w:r>
            <w:r>
              <w:rPr>
                <w:webHidden/>
              </w:rPr>
            </w:r>
            <w:r>
              <w:rPr>
                <w:webHidden/>
              </w:rPr>
              <w:fldChar w:fldCharType="separate"/>
            </w:r>
            <w:r w:rsidR="004A5863">
              <w:rPr>
                <w:webHidden/>
              </w:rPr>
              <w:t>27</w:t>
            </w:r>
            <w:r>
              <w:rPr>
                <w:webHidden/>
              </w:rPr>
              <w:fldChar w:fldCharType="end"/>
            </w:r>
          </w:hyperlink>
        </w:p>
        <w:p w14:paraId="70477BE2" w14:textId="352B5F4F" w:rsidR="00280219" w:rsidRDefault="00280219">
          <w:pPr>
            <w:pStyle w:val="TOC2"/>
            <w:rPr>
              <w:rFonts w:asciiTheme="minorHAnsi" w:eastAsiaTheme="minorEastAsia" w:hAnsiTheme="minorHAnsi" w:cstheme="minorBidi"/>
              <w:noProof/>
              <w:sz w:val="22"/>
              <w:szCs w:val="22"/>
            </w:rPr>
          </w:pPr>
          <w:hyperlink w:anchor="_Toc184574118" w:history="1">
            <w:r w:rsidRPr="00757456">
              <w:rPr>
                <w:rStyle w:val="Hyperlink"/>
                <w:noProof/>
              </w:rPr>
              <w:t>4.1 ĐẶC ĐIỂM CHẤT LƯỢNG VÀ TÍNH CHẤT CÔNG NGHỆ KHOÁNG SẢN CÁT LÒNG SÔNG HẬU</w:t>
            </w:r>
            <w:r>
              <w:rPr>
                <w:noProof/>
                <w:webHidden/>
              </w:rPr>
              <w:tab/>
            </w:r>
            <w:r>
              <w:rPr>
                <w:noProof/>
                <w:webHidden/>
              </w:rPr>
              <w:fldChar w:fldCharType="begin"/>
            </w:r>
            <w:r>
              <w:rPr>
                <w:noProof/>
                <w:webHidden/>
              </w:rPr>
              <w:instrText xml:space="preserve"> PAGEREF _Toc184574118 \h </w:instrText>
            </w:r>
            <w:r>
              <w:rPr>
                <w:noProof/>
                <w:webHidden/>
              </w:rPr>
            </w:r>
            <w:r>
              <w:rPr>
                <w:noProof/>
                <w:webHidden/>
              </w:rPr>
              <w:fldChar w:fldCharType="separate"/>
            </w:r>
            <w:r w:rsidR="004A5863">
              <w:rPr>
                <w:noProof/>
                <w:webHidden/>
              </w:rPr>
              <w:t>27</w:t>
            </w:r>
            <w:r>
              <w:rPr>
                <w:noProof/>
                <w:webHidden/>
              </w:rPr>
              <w:fldChar w:fldCharType="end"/>
            </w:r>
          </w:hyperlink>
        </w:p>
        <w:p w14:paraId="016881FE" w14:textId="40DD58A7" w:rsidR="00280219" w:rsidRDefault="00280219">
          <w:pPr>
            <w:pStyle w:val="TOC2"/>
            <w:rPr>
              <w:rFonts w:asciiTheme="minorHAnsi" w:eastAsiaTheme="minorEastAsia" w:hAnsiTheme="minorHAnsi" w:cstheme="minorBidi"/>
              <w:noProof/>
              <w:sz w:val="22"/>
              <w:szCs w:val="22"/>
            </w:rPr>
          </w:pPr>
          <w:hyperlink w:anchor="_Toc184574119" w:history="1">
            <w:r w:rsidRPr="00757456">
              <w:rPr>
                <w:rStyle w:val="Hyperlink"/>
                <w:noProof/>
              </w:rPr>
              <w:t>4.2. ĐẶC ĐIỂM CHẤT LƯỢNG KHOÁNG SẢN CÁT LÒNG SÔNG CỔ CHIÊN</w:t>
            </w:r>
            <w:r>
              <w:rPr>
                <w:noProof/>
                <w:webHidden/>
              </w:rPr>
              <w:tab/>
            </w:r>
            <w:r>
              <w:rPr>
                <w:noProof/>
                <w:webHidden/>
              </w:rPr>
              <w:fldChar w:fldCharType="begin"/>
            </w:r>
            <w:r>
              <w:rPr>
                <w:noProof/>
                <w:webHidden/>
              </w:rPr>
              <w:instrText xml:space="preserve"> PAGEREF _Toc184574119 \h </w:instrText>
            </w:r>
            <w:r>
              <w:rPr>
                <w:noProof/>
                <w:webHidden/>
              </w:rPr>
            </w:r>
            <w:r>
              <w:rPr>
                <w:noProof/>
                <w:webHidden/>
              </w:rPr>
              <w:fldChar w:fldCharType="separate"/>
            </w:r>
            <w:r w:rsidR="004A5863">
              <w:rPr>
                <w:noProof/>
                <w:webHidden/>
              </w:rPr>
              <w:t>28</w:t>
            </w:r>
            <w:r>
              <w:rPr>
                <w:noProof/>
                <w:webHidden/>
              </w:rPr>
              <w:fldChar w:fldCharType="end"/>
            </w:r>
          </w:hyperlink>
        </w:p>
        <w:p w14:paraId="214FAE8A" w14:textId="15D0D151" w:rsidR="00280219" w:rsidRDefault="00280219">
          <w:pPr>
            <w:pStyle w:val="TOC1"/>
            <w:rPr>
              <w:rFonts w:asciiTheme="minorHAnsi" w:eastAsiaTheme="minorEastAsia" w:hAnsiTheme="minorHAnsi" w:cstheme="minorBidi"/>
              <w:b w:val="0"/>
              <w:sz w:val="22"/>
              <w:szCs w:val="22"/>
            </w:rPr>
          </w:pPr>
          <w:hyperlink w:anchor="_Toc184574120" w:history="1">
            <w:r w:rsidRPr="00757456">
              <w:rPr>
                <w:rStyle w:val="Hyperlink"/>
              </w:rPr>
              <w:t>CHƯƠNG 5.  ĐÁNH GIÁ ĐIỀU KIỆN ĐỊA CHẤT CÔNG TRÌNH VEN SÔNG VÀ XÁC ĐỊNH ĐỘ SÂU KHAI THÁC, KHOẢNG CÁCH AN TOÀN ĐẾN BỜ</w:t>
            </w:r>
            <w:r>
              <w:rPr>
                <w:webHidden/>
              </w:rPr>
              <w:tab/>
            </w:r>
            <w:r>
              <w:rPr>
                <w:webHidden/>
              </w:rPr>
              <w:fldChar w:fldCharType="begin"/>
            </w:r>
            <w:r>
              <w:rPr>
                <w:webHidden/>
              </w:rPr>
              <w:instrText xml:space="preserve"> PAGEREF _Toc184574120 \h </w:instrText>
            </w:r>
            <w:r>
              <w:rPr>
                <w:webHidden/>
              </w:rPr>
            </w:r>
            <w:r>
              <w:rPr>
                <w:webHidden/>
              </w:rPr>
              <w:fldChar w:fldCharType="separate"/>
            </w:r>
            <w:r w:rsidR="004A5863">
              <w:rPr>
                <w:webHidden/>
              </w:rPr>
              <w:t>30</w:t>
            </w:r>
            <w:r>
              <w:rPr>
                <w:webHidden/>
              </w:rPr>
              <w:fldChar w:fldCharType="end"/>
            </w:r>
          </w:hyperlink>
        </w:p>
        <w:p w14:paraId="08E79FA1" w14:textId="5EF4F2AC" w:rsidR="00280219" w:rsidRDefault="00280219">
          <w:pPr>
            <w:pStyle w:val="TOC2"/>
            <w:rPr>
              <w:rFonts w:asciiTheme="minorHAnsi" w:eastAsiaTheme="minorEastAsia" w:hAnsiTheme="minorHAnsi" w:cstheme="minorBidi"/>
              <w:noProof/>
              <w:sz w:val="22"/>
              <w:szCs w:val="22"/>
            </w:rPr>
          </w:pPr>
          <w:hyperlink w:anchor="_Toc184574121" w:history="1">
            <w:r w:rsidRPr="00757456">
              <w:rPr>
                <w:rStyle w:val="Hyperlink"/>
                <w:noProof/>
              </w:rPr>
              <w:t>5.1. ĐÁNH GIÁ ĐIỀU KIỆN ĐỊA CHẤT CÔNG TRÌNH VEN SÔNG</w:t>
            </w:r>
            <w:r>
              <w:rPr>
                <w:noProof/>
                <w:webHidden/>
              </w:rPr>
              <w:tab/>
            </w:r>
            <w:r>
              <w:rPr>
                <w:noProof/>
                <w:webHidden/>
              </w:rPr>
              <w:fldChar w:fldCharType="begin"/>
            </w:r>
            <w:r>
              <w:rPr>
                <w:noProof/>
                <w:webHidden/>
              </w:rPr>
              <w:instrText xml:space="preserve"> PAGEREF _Toc184574121 \h </w:instrText>
            </w:r>
            <w:r>
              <w:rPr>
                <w:noProof/>
                <w:webHidden/>
              </w:rPr>
            </w:r>
            <w:r>
              <w:rPr>
                <w:noProof/>
                <w:webHidden/>
              </w:rPr>
              <w:fldChar w:fldCharType="separate"/>
            </w:r>
            <w:r w:rsidR="004A5863">
              <w:rPr>
                <w:noProof/>
                <w:webHidden/>
              </w:rPr>
              <w:t>30</w:t>
            </w:r>
            <w:r>
              <w:rPr>
                <w:noProof/>
                <w:webHidden/>
              </w:rPr>
              <w:fldChar w:fldCharType="end"/>
            </w:r>
          </w:hyperlink>
        </w:p>
        <w:p w14:paraId="38E3AB02" w14:textId="296CC657" w:rsidR="00280219" w:rsidRDefault="00280219">
          <w:pPr>
            <w:pStyle w:val="TOC2"/>
            <w:rPr>
              <w:rFonts w:asciiTheme="minorHAnsi" w:eastAsiaTheme="minorEastAsia" w:hAnsiTheme="minorHAnsi" w:cstheme="minorBidi"/>
              <w:noProof/>
              <w:sz w:val="22"/>
              <w:szCs w:val="22"/>
            </w:rPr>
          </w:pPr>
          <w:hyperlink w:anchor="_Toc184574122" w:history="1">
            <w:r w:rsidRPr="00757456">
              <w:rPr>
                <w:rStyle w:val="Hyperlink"/>
                <w:noProof/>
              </w:rPr>
              <w:t>5.2. XÁC ĐỊNH ĐỘ SÂU KHAI THÁC CÁT SÔNG VÀ KHOẢNG CÁCH AN TOÀN ĐẾN BỜ</w:t>
            </w:r>
            <w:r>
              <w:rPr>
                <w:noProof/>
                <w:webHidden/>
              </w:rPr>
              <w:tab/>
            </w:r>
            <w:r>
              <w:rPr>
                <w:noProof/>
                <w:webHidden/>
              </w:rPr>
              <w:fldChar w:fldCharType="begin"/>
            </w:r>
            <w:r>
              <w:rPr>
                <w:noProof/>
                <w:webHidden/>
              </w:rPr>
              <w:instrText xml:space="preserve"> PAGEREF _Toc184574122 \h </w:instrText>
            </w:r>
            <w:r>
              <w:rPr>
                <w:noProof/>
                <w:webHidden/>
              </w:rPr>
            </w:r>
            <w:r>
              <w:rPr>
                <w:noProof/>
                <w:webHidden/>
              </w:rPr>
              <w:fldChar w:fldCharType="separate"/>
            </w:r>
            <w:r w:rsidR="004A5863">
              <w:rPr>
                <w:noProof/>
                <w:webHidden/>
              </w:rPr>
              <w:t>30</w:t>
            </w:r>
            <w:r>
              <w:rPr>
                <w:noProof/>
                <w:webHidden/>
              </w:rPr>
              <w:fldChar w:fldCharType="end"/>
            </w:r>
          </w:hyperlink>
        </w:p>
        <w:p w14:paraId="112440D0" w14:textId="56ECF531" w:rsidR="00280219" w:rsidRDefault="00280219">
          <w:pPr>
            <w:pStyle w:val="TOC1"/>
            <w:rPr>
              <w:rFonts w:asciiTheme="minorHAnsi" w:eastAsiaTheme="minorEastAsia" w:hAnsiTheme="minorHAnsi" w:cstheme="minorBidi"/>
              <w:b w:val="0"/>
              <w:sz w:val="22"/>
              <w:szCs w:val="22"/>
            </w:rPr>
          </w:pPr>
          <w:hyperlink w:anchor="_Toc184574123" w:history="1">
            <w:r w:rsidRPr="00757456">
              <w:rPr>
                <w:rStyle w:val="Hyperlink"/>
              </w:rPr>
              <w:t>CHƯƠNG 6. KẾT QUẢ TÍNH TÀI NGUYÊN KHOÁNG SẢN KHOÁNG SẢN LÀM VLXD THÔNG THƯỜNG (CÁT LÒNG SÔNG) TỈNH TRÀ VINH</w:t>
            </w:r>
            <w:r>
              <w:rPr>
                <w:webHidden/>
              </w:rPr>
              <w:tab/>
            </w:r>
            <w:r>
              <w:rPr>
                <w:webHidden/>
              </w:rPr>
              <w:fldChar w:fldCharType="begin"/>
            </w:r>
            <w:r>
              <w:rPr>
                <w:webHidden/>
              </w:rPr>
              <w:instrText xml:space="preserve"> PAGEREF _Toc184574123 \h </w:instrText>
            </w:r>
            <w:r>
              <w:rPr>
                <w:webHidden/>
              </w:rPr>
            </w:r>
            <w:r>
              <w:rPr>
                <w:webHidden/>
              </w:rPr>
              <w:fldChar w:fldCharType="separate"/>
            </w:r>
            <w:r w:rsidR="004A5863">
              <w:rPr>
                <w:webHidden/>
              </w:rPr>
              <w:t>32</w:t>
            </w:r>
            <w:r>
              <w:rPr>
                <w:webHidden/>
              </w:rPr>
              <w:fldChar w:fldCharType="end"/>
            </w:r>
          </w:hyperlink>
        </w:p>
        <w:p w14:paraId="36D71586" w14:textId="6F7D2EEA" w:rsidR="00280219" w:rsidRDefault="00280219">
          <w:pPr>
            <w:pStyle w:val="TOC2"/>
            <w:rPr>
              <w:rFonts w:asciiTheme="minorHAnsi" w:eastAsiaTheme="minorEastAsia" w:hAnsiTheme="minorHAnsi" w:cstheme="minorBidi"/>
              <w:noProof/>
              <w:sz w:val="22"/>
              <w:szCs w:val="22"/>
            </w:rPr>
          </w:pPr>
          <w:hyperlink w:anchor="_Toc184574124" w:history="1">
            <w:r w:rsidRPr="00757456">
              <w:rPr>
                <w:rStyle w:val="Hyperlink"/>
                <w:noProof/>
              </w:rPr>
              <w:t>6.1. CHỈ TIÊU TÍNH TÀI NGUYÊN</w:t>
            </w:r>
            <w:r>
              <w:rPr>
                <w:noProof/>
                <w:webHidden/>
              </w:rPr>
              <w:tab/>
            </w:r>
            <w:r>
              <w:rPr>
                <w:noProof/>
                <w:webHidden/>
              </w:rPr>
              <w:fldChar w:fldCharType="begin"/>
            </w:r>
            <w:r>
              <w:rPr>
                <w:noProof/>
                <w:webHidden/>
              </w:rPr>
              <w:instrText xml:space="preserve"> PAGEREF _Toc184574124 \h </w:instrText>
            </w:r>
            <w:r>
              <w:rPr>
                <w:noProof/>
                <w:webHidden/>
              </w:rPr>
            </w:r>
            <w:r>
              <w:rPr>
                <w:noProof/>
                <w:webHidden/>
              </w:rPr>
              <w:fldChar w:fldCharType="separate"/>
            </w:r>
            <w:r w:rsidR="004A5863">
              <w:rPr>
                <w:noProof/>
                <w:webHidden/>
              </w:rPr>
              <w:t>32</w:t>
            </w:r>
            <w:r>
              <w:rPr>
                <w:noProof/>
                <w:webHidden/>
              </w:rPr>
              <w:fldChar w:fldCharType="end"/>
            </w:r>
          </w:hyperlink>
        </w:p>
        <w:p w14:paraId="746184BA" w14:textId="6513AB91" w:rsidR="00280219" w:rsidRDefault="00280219">
          <w:pPr>
            <w:pStyle w:val="TOC2"/>
            <w:rPr>
              <w:rFonts w:asciiTheme="minorHAnsi" w:eastAsiaTheme="minorEastAsia" w:hAnsiTheme="minorHAnsi" w:cstheme="minorBidi"/>
              <w:noProof/>
              <w:sz w:val="22"/>
              <w:szCs w:val="22"/>
            </w:rPr>
          </w:pPr>
          <w:hyperlink w:anchor="_Toc184574125" w:history="1">
            <w:r w:rsidRPr="00757456">
              <w:rPr>
                <w:rStyle w:val="Hyperlink"/>
                <w:noProof/>
              </w:rPr>
              <w:t>6.2. KHOANH RANH GIỚI THÂN CÁT</w:t>
            </w:r>
            <w:r>
              <w:rPr>
                <w:noProof/>
                <w:webHidden/>
              </w:rPr>
              <w:tab/>
            </w:r>
            <w:r>
              <w:rPr>
                <w:noProof/>
                <w:webHidden/>
              </w:rPr>
              <w:fldChar w:fldCharType="begin"/>
            </w:r>
            <w:r>
              <w:rPr>
                <w:noProof/>
                <w:webHidden/>
              </w:rPr>
              <w:instrText xml:space="preserve"> PAGEREF _Toc184574125 \h </w:instrText>
            </w:r>
            <w:r>
              <w:rPr>
                <w:noProof/>
                <w:webHidden/>
              </w:rPr>
            </w:r>
            <w:r>
              <w:rPr>
                <w:noProof/>
                <w:webHidden/>
              </w:rPr>
              <w:fldChar w:fldCharType="separate"/>
            </w:r>
            <w:r w:rsidR="004A5863">
              <w:rPr>
                <w:noProof/>
                <w:webHidden/>
              </w:rPr>
              <w:t>32</w:t>
            </w:r>
            <w:r>
              <w:rPr>
                <w:noProof/>
                <w:webHidden/>
              </w:rPr>
              <w:fldChar w:fldCharType="end"/>
            </w:r>
          </w:hyperlink>
        </w:p>
        <w:p w14:paraId="5C2DC59C" w14:textId="14520756" w:rsidR="00280219" w:rsidRDefault="00280219">
          <w:pPr>
            <w:pStyle w:val="TOC2"/>
            <w:rPr>
              <w:rFonts w:asciiTheme="minorHAnsi" w:eastAsiaTheme="minorEastAsia" w:hAnsiTheme="minorHAnsi" w:cstheme="minorBidi"/>
              <w:noProof/>
              <w:sz w:val="22"/>
              <w:szCs w:val="22"/>
            </w:rPr>
          </w:pPr>
          <w:hyperlink w:anchor="_Toc184574126" w:history="1">
            <w:r w:rsidRPr="00757456">
              <w:rPr>
                <w:rStyle w:val="Hyperlink"/>
                <w:noProof/>
              </w:rPr>
              <w:t>6.2. KHOANH KHỐI VÀ XẾP CẤP TÀI NGUYÊN</w:t>
            </w:r>
            <w:r>
              <w:rPr>
                <w:noProof/>
                <w:webHidden/>
              </w:rPr>
              <w:tab/>
            </w:r>
            <w:r>
              <w:rPr>
                <w:noProof/>
                <w:webHidden/>
              </w:rPr>
              <w:fldChar w:fldCharType="begin"/>
            </w:r>
            <w:r>
              <w:rPr>
                <w:noProof/>
                <w:webHidden/>
              </w:rPr>
              <w:instrText xml:space="preserve"> PAGEREF _Toc184574126 \h </w:instrText>
            </w:r>
            <w:r>
              <w:rPr>
                <w:noProof/>
                <w:webHidden/>
              </w:rPr>
            </w:r>
            <w:r>
              <w:rPr>
                <w:noProof/>
                <w:webHidden/>
              </w:rPr>
              <w:fldChar w:fldCharType="separate"/>
            </w:r>
            <w:r w:rsidR="004A5863">
              <w:rPr>
                <w:noProof/>
                <w:webHidden/>
              </w:rPr>
              <w:t>34</w:t>
            </w:r>
            <w:r>
              <w:rPr>
                <w:noProof/>
                <w:webHidden/>
              </w:rPr>
              <w:fldChar w:fldCharType="end"/>
            </w:r>
          </w:hyperlink>
        </w:p>
        <w:p w14:paraId="6302DD31" w14:textId="7E97A700" w:rsidR="00280219" w:rsidRDefault="00280219">
          <w:pPr>
            <w:pStyle w:val="TOC2"/>
            <w:rPr>
              <w:rFonts w:asciiTheme="minorHAnsi" w:eastAsiaTheme="minorEastAsia" w:hAnsiTheme="minorHAnsi" w:cstheme="minorBidi"/>
              <w:noProof/>
              <w:sz w:val="22"/>
              <w:szCs w:val="22"/>
            </w:rPr>
          </w:pPr>
          <w:hyperlink w:anchor="_Toc184574127" w:history="1">
            <w:r w:rsidRPr="00757456">
              <w:rPr>
                <w:rStyle w:val="Hyperlink"/>
                <w:noProof/>
              </w:rPr>
              <w:t>6.3. PHƯƠNG PHÁP TÍNH TÀI NGUYÊN</w:t>
            </w:r>
            <w:r>
              <w:rPr>
                <w:noProof/>
                <w:webHidden/>
              </w:rPr>
              <w:tab/>
            </w:r>
            <w:r>
              <w:rPr>
                <w:noProof/>
                <w:webHidden/>
              </w:rPr>
              <w:fldChar w:fldCharType="begin"/>
            </w:r>
            <w:r>
              <w:rPr>
                <w:noProof/>
                <w:webHidden/>
              </w:rPr>
              <w:instrText xml:space="preserve"> PAGEREF _Toc184574127 \h </w:instrText>
            </w:r>
            <w:r>
              <w:rPr>
                <w:noProof/>
                <w:webHidden/>
              </w:rPr>
            </w:r>
            <w:r>
              <w:rPr>
                <w:noProof/>
                <w:webHidden/>
              </w:rPr>
              <w:fldChar w:fldCharType="separate"/>
            </w:r>
            <w:r w:rsidR="004A5863">
              <w:rPr>
                <w:noProof/>
                <w:webHidden/>
              </w:rPr>
              <w:t>34</w:t>
            </w:r>
            <w:r>
              <w:rPr>
                <w:noProof/>
                <w:webHidden/>
              </w:rPr>
              <w:fldChar w:fldCharType="end"/>
            </w:r>
          </w:hyperlink>
        </w:p>
        <w:p w14:paraId="7FEC93BD" w14:textId="50F9DDE9" w:rsidR="00280219" w:rsidRDefault="00280219">
          <w:pPr>
            <w:pStyle w:val="TOC2"/>
            <w:rPr>
              <w:rFonts w:asciiTheme="minorHAnsi" w:eastAsiaTheme="minorEastAsia" w:hAnsiTheme="minorHAnsi" w:cstheme="minorBidi"/>
              <w:noProof/>
              <w:sz w:val="22"/>
              <w:szCs w:val="22"/>
            </w:rPr>
          </w:pPr>
          <w:hyperlink w:anchor="_Toc184574128" w:history="1">
            <w:r w:rsidRPr="00757456">
              <w:rPr>
                <w:rStyle w:val="Hyperlink"/>
                <w:noProof/>
              </w:rPr>
              <w:t>6.4. KẾT QUẢ TÍNH TÀI NGUYÊN</w:t>
            </w:r>
            <w:r>
              <w:rPr>
                <w:noProof/>
                <w:webHidden/>
              </w:rPr>
              <w:tab/>
            </w:r>
            <w:r>
              <w:rPr>
                <w:noProof/>
                <w:webHidden/>
              </w:rPr>
              <w:fldChar w:fldCharType="begin"/>
            </w:r>
            <w:r>
              <w:rPr>
                <w:noProof/>
                <w:webHidden/>
              </w:rPr>
              <w:instrText xml:space="preserve"> PAGEREF _Toc184574128 \h </w:instrText>
            </w:r>
            <w:r>
              <w:rPr>
                <w:noProof/>
                <w:webHidden/>
              </w:rPr>
            </w:r>
            <w:r>
              <w:rPr>
                <w:noProof/>
                <w:webHidden/>
              </w:rPr>
              <w:fldChar w:fldCharType="separate"/>
            </w:r>
            <w:r w:rsidR="004A5863">
              <w:rPr>
                <w:noProof/>
                <w:webHidden/>
              </w:rPr>
              <w:t>35</w:t>
            </w:r>
            <w:r>
              <w:rPr>
                <w:noProof/>
                <w:webHidden/>
              </w:rPr>
              <w:fldChar w:fldCharType="end"/>
            </w:r>
          </w:hyperlink>
        </w:p>
        <w:p w14:paraId="31ECABED" w14:textId="02EEB3F4" w:rsidR="00280219" w:rsidRDefault="00280219">
          <w:pPr>
            <w:pStyle w:val="TOC1"/>
            <w:rPr>
              <w:rFonts w:asciiTheme="minorHAnsi" w:eastAsiaTheme="minorEastAsia" w:hAnsiTheme="minorHAnsi" w:cstheme="minorBidi"/>
              <w:b w:val="0"/>
              <w:sz w:val="22"/>
              <w:szCs w:val="22"/>
            </w:rPr>
          </w:pPr>
          <w:hyperlink w:anchor="_Toc184574129" w:history="1">
            <w:r w:rsidRPr="00757456">
              <w:rPr>
                <w:rStyle w:val="Hyperlink"/>
              </w:rPr>
              <w:t>CHƯƠNG 7. PHƯƠNG ÁN THĂM DÒ, KHAI THÁC, SỬ DỤNG VÀ BẢO VỆ TÀI NGUYÊN KHOÁNG SẢN (CÁT LÒNG SÔNG) TỈNH TRÀ VINH THỜI KỲ 2021 – 2030, TẦM NHÌN ĐẾN NĂM 2050</w:t>
            </w:r>
            <w:r>
              <w:rPr>
                <w:webHidden/>
              </w:rPr>
              <w:tab/>
            </w:r>
            <w:r>
              <w:rPr>
                <w:webHidden/>
              </w:rPr>
              <w:fldChar w:fldCharType="begin"/>
            </w:r>
            <w:r>
              <w:rPr>
                <w:webHidden/>
              </w:rPr>
              <w:instrText xml:space="preserve"> PAGEREF _Toc184574129 \h </w:instrText>
            </w:r>
            <w:r>
              <w:rPr>
                <w:webHidden/>
              </w:rPr>
            </w:r>
            <w:r>
              <w:rPr>
                <w:webHidden/>
              </w:rPr>
              <w:fldChar w:fldCharType="separate"/>
            </w:r>
            <w:r w:rsidR="004A5863">
              <w:rPr>
                <w:webHidden/>
              </w:rPr>
              <w:t>37</w:t>
            </w:r>
            <w:r>
              <w:rPr>
                <w:webHidden/>
              </w:rPr>
              <w:fldChar w:fldCharType="end"/>
            </w:r>
          </w:hyperlink>
        </w:p>
        <w:p w14:paraId="5F8C7D16" w14:textId="61D9E179" w:rsidR="00280219" w:rsidRDefault="00280219">
          <w:pPr>
            <w:pStyle w:val="TOC2"/>
            <w:rPr>
              <w:rFonts w:asciiTheme="minorHAnsi" w:eastAsiaTheme="minorEastAsia" w:hAnsiTheme="minorHAnsi" w:cstheme="minorBidi"/>
              <w:noProof/>
              <w:sz w:val="22"/>
              <w:szCs w:val="22"/>
            </w:rPr>
          </w:pPr>
          <w:hyperlink w:anchor="_Toc184574130" w:history="1">
            <w:r w:rsidRPr="00757456">
              <w:rPr>
                <w:rStyle w:val="Hyperlink"/>
                <w:noProof/>
              </w:rPr>
              <w:t>7.2. DỰ BÁO NHU CẦU SỬ DỤNG KHOÁNG SẢN CÁT SAN LẤP ĐẾN NĂM 2030 TẦM NHÌN ĐẾN NĂM 2050</w:t>
            </w:r>
            <w:r>
              <w:rPr>
                <w:noProof/>
                <w:webHidden/>
              </w:rPr>
              <w:tab/>
            </w:r>
            <w:r>
              <w:rPr>
                <w:noProof/>
                <w:webHidden/>
              </w:rPr>
              <w:fldChar w:fldCharType="begin"/>
            </w:r>
            <w:r>
              <w:rPr>
                <w:noProof/>
                <w:webHidden/>
              </w:rPr>
              <w:instrText xml:space="preserve"> PAGEREF _Toc184574130 \h </w:instrText>
            </w:r>
            <w:r>
              <w:rPr>
                <w:noProof/>
                <w:webHidden/>
              </w:rPr>
            </w:r>
            <w:r>
              <w:rPr>
                <w:noProof/>
                <w:webHidden/>
              </w:rPr>
              <w:fldChar w:fldCharType="separate"/>
            </w:r>
            <w:r w:rsidR="004A5863">
              <w:rPr>
                <w:noProof/>
                <w:webHidden/>
              </w:rPr>
              <w:t>37</w:t>
            </w:r>
            <w:r>
              <w:rPr>
                <w:noProof/>
                <w:webHidden/>
              </w:rPr>
              <w:fldChar w:fldCharType="end"/>
            </w:r>
          </w:hyperlink>
        </w:p>
        <w:p w14:paraId="2BA7949A" w14:textId="21EAC196" w:rsidR="00280219" w:rsidRDefault="00280219">
          <w:pPr>
            <w:pStyle w:val="TOC2"/>
            <w:rPr>
              <w:rFonts w:asciiTheme="minorHAnsi" w:eastAsiaTheme="minorEastAsia" w:hAnsiTheme="minorHAnsi" w:cstheme="minorBidi"/>
              <w:noProof/>
              <w:sz w:val="22"/>
              <w:szCs w:val="22"/>
            </w:rPr>
          </w:pPr>
          <w:hyperlink w:anchor="_Toc184574131" w:history="1">
            <w:r w:rsidRPr="00757456">
              <w:rPr>
                <w:rStyle w:val="Hyperlink"/>
                <w:bCs/>
                <w:noProof/>
              </w:rPr>
              <w:t>7.3. KHOANH ĐỊNH CHI TIẾT KHU VỰC MỎ, LOẠI KHOÁNG SẢN CẦN ĐẦU TƯ KHAI THÁC VÀ TIẾN ĐỘ KHAI THÁC</w:t>
            </w:r>
            <w:r>
              <w:rPr>
                <w:noProof/>
                <w:webHidden/>
              </w:rPr>
              <w:tab/>
            </w:r>
            <w:r>
              <w:rPr>
                <w:noProof/>
                <w:webHidden/>
              </w:rPr>
              <w:fldChar w:fldCharType="begin"/>
            </w:r>
            <w:r>
              <w:rPr>
                <w:noProof/>
                <w:webHidden/>
              </w:rPr>
              <w:instrText xml:space="preserve"> PAGEREF _Toc184574131 \h </w:instrText>
            </w:r>
            <w:r>
              <w:rPr>
                <w:noProof/>
                <w:webHidden/>
              </w:rPr>
            </w:r>
            <w:r>
              <w:rPr>
                <w:noProof/>
                <w:webHidden/>
              </w:rPr>
              <w:fldChar w:fldCharType="separate"/>
            </w:r>
            <w:r w:rsidR="004A5863">
              <w:rPr>
                <w:noProof/>
                <w:webHidden/>
              </w:rPr>
              <w:t>38</w:t>
            </w:r>
            <w:r>
              <w:rPr>
                <w:noProof/>
                <w:webHidden/>
              </w:rPr>
              <w:fldChar w:fldCharType="end"/>
            </w:r>
          </w:hyperlink>
        </w:p>
        <w:p w14:paraId="56FCA917" w14:textId="243032D5" w:rsidR="00280219" w:rsidRDefault="00280219">
          <w:pPr>
            <w:pStyle w:val="TOC2"/>
            <w:rPr>
              <w:rFonts w:asciiTheme="minorHAnsi" w:eastAsiaTheme="minorEastAsia" w:hAnsiTheme="minorHAnsi" w:cstheme="minorBidi"/>
              <w:noProof/>
              <w:sz w:val="22"/>
              <w:szCs w:val="22"/>
            </w:rPr>
          </w:pPr>
          <w:hyperlink w:anchor="_Toc184574132" w:history="1">
            <w:r w:rsidRPr="00757456">
              <w:rPr>
                <w:rStyle w:val="Hyperlink"/>
                <w:bCs/>
                <w:noProof/>
              </w:rPr>
              <w:t>7.4. ĐỊNH HƯỚNG QUY MÔ, CÔNG SUẤT KHAI THÁC, YÊU CẦU VỀ CÔNG NGHỆ KHAI THÁC</w:t>
            </w:r>
            <w:r>
              <w:rPr>
                <w:noProof/>
                <w:webHidden/>
              </w:rPr>
              <w:tab/>
            </w:r>
            <w:r>
              <w:rPr>
                <w:noProof/>
                <w:webHidden/>
              </w:rPr>
              <w:fldChar w:fldCharType="begin"/>
            </w:r>
            <w:r>
              <w:rPr>
                <w:noProof/>
                <w:webHidden/>
              </w:rPr>
              <w:instrText xml:space="preserve"> PAGEREF _Toc184574132 \h </w:instrText>
            </w:r>
            <w:r>
              <w:rPr>
                <w:noProof/>
                <w:webHidden/>
              </w:rPr>
            </w:r>
            <w:r>
              <w:rPr>
                <w:noProof/>
                <w:webHidden/>
              </w:rPr>
              <w:fldChar w:fldCharType="separate"/>
            </w:r>
            <w:r w:rsidR="004A5863">
              <w:rPr>
                <w:noProof/>
                <w:webHidden/>
              </w:rPr>
              <w:t>39</w:t>
            </w:r>
            <w:r>
              <w:rPr>
                <w:noProof/>
                <w:webHidden/>
              </w:rPr>
              <w:fldChar w:fldCharType="end"/>
            </w:r>
          </w:hyperlink>
        </w:p>
        <w:p w14:paraId="35EFCCB2" w14:textId="687575C3" w:rsidR="00280219" w:rsidRDefault="00280219">
          <w:pPr>
            <w:pStyle w:val="TOC2"/>
            <w:rPr>
              <w:rFonts w:asciiTheme="minorHAnsi" w:eastAsiaTheme="minorEastAsia" w:hAnsiTheme="minorHAnsi" w:cstheme="minorBidi"/>
              <w:noProof/>
              <w:sz w:val="22"/>
              <w:szCs w:val="22"/>
            </w:rPr>
          </w:pPr>
          <w:hyperlink w:anchor="_Toc184574133" w:history="1">
            <w:r w:rsidRPr="00757456">
              <w:rPr>
                <w:rStyle w:val="Hyperlink"/>
                <w:rFonts w:cstheme="majorHAnsi"/>
                <w:noProof/>
              </w:rPr>
              <w:t>7.5. MỘT SỐ GIẢI PHÁP CHỦ YẾU BẢO VỆ TÀI NGUYÊN KHOÁNG SẢN TRÊN ĐỊA BÀN TỈNH TRÀ VINH</w:t>
            </w:r>
            <w:r>
              <w:rPr>
                <w:noProof/>
                <w:webHidden/>
              </w:rPr>
              <w:tab/>
            </w:r>
            <w:r>
              <w:rPr>
                <w:noProof/>
                <w:webHidden/>
              </w:rPr>
              <w:fldChar w:fldCharType="begin"/>
            </w:r>
            <w:r>
              <w:rPr>
                <w:noProof/>
                <w:webHidden/>
              </w:rPr>
              <w:instrText xml:space="preserve"> PAGEREF _Toc184574133 \h </w:instrText>
            </w:r>
            <w:r>
              <w:rPr>
                <w:noProof/>
                <w:webHidden/>
              </w:rPr>
            </w:r>
            <w:r>
              <w:rPr>
                <w:noProof/>
                <w:webHidden/>
              </w:rPr>
              <w:fldChar w:fldCharType="separate"/>
            </w:r>
            <w:r w:rsidR="004A5863">
              <w:rPr>
                <w:noProof/>
                <w:webHidden/>
              </w:rPr>
              <w:t>39</w:t>
            </w:r>
            <w:r>
              <w:rPr>
                <w:noProof/>
                <w:webHidden/>
              </w:rPr>
              <w:fldChar w:fldCharType="end"/>
            </w:r>
          </w:hyperlink>
        </w:p>
        <w:p w14:paraId="4B8C8D5F" w14:textId="3F9B4189" w:rsidR="00280219" w:rsidRDefault="00280219">
          <w:pPr>
            <w:pStyle w:val="TOC1"/>
            <w:rPr>
              <w:rFonts w:asciiTheme="minorHAnsi" w:eastAsiaTheme="minorEastAsia" w:hAnsiTheme="minorHAnsi" w:cstheme="minorBidi"/>
              <w:b w:val="0"/>
              <w:sz w:val="22"/>
              <w:szCs w:val="22"/>
            </w:rPr>
          </w:pPr>
          <w:hyperlink w:anchor="_Toc184574134" w:history="1">
            <w:r w:rsidRPr="00757456">
              <w:rPr>
                <w:rStyle w:val="Hyperlink"/>
              </w:rPr>
              <w:t>KẾT LUẬN</w:t>
            </w:r>
            <w:r>
              <w:rPr>
                <w:webHidden/>
              </w:rPr>
              <w:tab/>
            </w:r>
            <w:r>
              <w:rPr>
                <w:webHidden/>
              </w:rPr>
              <w:fldChar w:fldCharType="begin"/>
            </w:r>
            <w:r>
              <w:rPr>
                <w:webHidden/>
              </w:rPr>
              <w:instrText xml:space="preserve"> PAGEREF _Toc184574134 \h </w:instrText>
            </w:r>
            <w:r>
              <w:rPr>
                <w:webHidden/>
              </w:rPr>
            </w:r>
            <w:r>
              <w:rPr>
                <w:webHidden/>
              </w:rPr>
              <w:fldChar w:fldCharType="separate"/>
            </w:r>
            <w:r w:rsidR="004A5863">
              <w:rPr>
                <w:webHidden/>
              </w:rPr>
              <w:t>41</w:t>
            </w:r>
            <w:r>
              <w:rPr>
                <w:webHidden/>
              </w:rPr>
              <w:fldChar w:fldCharType="end"/>
            </w:r>
          </w:hyperlink>
        </w:p>
        <w:p w14:paraId="6A186501" w14:textId="7BD7DDF5" w:rsidR="00280219" w:rsidRDefault="00280219">
          <w:pPr>
            <w:pStyle w:val="TOC1"/>
            <w:rPr>
              <w:rFonts w:asciiTheme="minorHAnsi" w:eastAsiaTheme="minorEastAsia" w:hAnsiTheme="minorHAnsi" w:cstheme="minorBidi"/>
              <w:b w:val="0"/>
              <w:sz w:val="22"/>
              <w:szCs w:val="22"/>
            </w:rPr>
          </w:pPr>
          <w:hyperlink w:anchor="_Toc184574135" w:history="1">
            <w:r w:rsidRPr="00757456">
              <w:rPr>
                <w:rStyle w:val="Hyperlink"/>
              </w:rPr>
              <w:t>DANH MỤC SẢN PHẨM KÈM THEO BÁO CÁO</w:t>
            </w:r>
            <w:r>
              <w:rPr>
                <w:webHidden/>
              </w:rPr>
              <w:tab/>
            </w:r>
            <w:r>
              <w:rPr>
                <w:webHidden/>
              </w:rPr>
              <w:fldChar w:fldCharType="begin"/>
            </w:r>
            <w:r>
              <w:rPr>
                <w:webHidden/>
              </w:rPr>
              <w:instrText xml:space="preserve"> PAGEREF _Toc184574135 \h </w:instrText>
            </w:r>
            <w:r>
              <w:rPr>
                <w:webHidden/>
              </w:rPr>
            </w:r>
            <w:r>
              <w:rPr>
                <w:webHidden/>
              </w:rPr>
              <w:fldChar w:fldCharType="separate"/>
            </w:r>
            <w:r w:rsidR="004A5863">
              <w:rPr>
                <w:webHidden/>
              </w:rPr>
              <w:t>43</w:t>
            </w:r>
            <w:r>
              <w:rPr>
                <w:webHidden/>
              </w:rPr>
              <w:fldChar w:fldCharType="end"/>
            </w:r>
          </w:hyperlink>
        </w:p>
        <w:p w14:paraId="7A8E89DE" w14:textId="1B033817" w:rsidR="00C56C4D" w:rsidRDefault="00C56C4D">
          <w:r>
            <w:fldChar w:fldCharType="end"/>
          </w:r>
        </w:p>
      </w:sdtContent>
    </w:sdt>
    <w:p w14:paraId="727A4AA5" w14:textId="77777777" w:rsidR="00C56C4D" w:rsidRDefault="00C56C4D">
      <w:pPr>
        <w:rPr>
          <w:rFonts w:asciiTheme="majorHAnsi" w:eastAsiaTheme="majorEastAsia" w:hAnsiTheme="majorHAnsi" w:cstheme="majorBidi"/>
          <w:b/>
          <w:sz w:val="28"/>
          <w:szCs w:val="32"/>
        </w:rPr>
      </w:pPr>
      <w:r>
        <w:rPr>
          <w:b/>
        </w:rPr>
        <w:br w:type="page"/>
      </w:r>
    </w:p>
    <w:p w14:paraId="322D2245" w14:textId="18E05DC7" w:rsidR="00411F58" w:rsidRPr="004B320A" w:rsidRDefault="00411F58" w:rsidP="00411F58">
      <w:pPr>
        <w:pStyle w:val="TOCHeading"/>
        <w:rPr>
          <w:b/>
          <w:color w:val="auto"/>
        </w:rPr>
      </w:pPr>
      <w:r w:rsidRPr="004B320A">
        <w:rPr>
          <w:b/>
          <w:color w:val="auto"/>
        </w:rPr>
        <w:t>DANH MỤC BẢNG BIỂU</w:t>
      </w:r>
    </w:p>
    <w:p w14:paraId="7CC9F8EF" w14:textId="12C32C7E" w:rsidR="00280219" w:rsidRPr="00280219" w:rsidRDefault="00411F58"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r w:rsidRPr="00280219">
        <w:rPr>
          <w:rFonts w:asciiTheme="majorHAnsi" w:hAnsiTheme="majorHAnsi" w:cstheme="majorHAnsi"/>
          <w:b/>
          <w:i w:val="0"/>
          <w:sz w:val="26"/>
          <w:szCs w:val="26"/>
        </w:rPr>
        <w:fldChar w:fldCharType="begin"/>
      </w:r>
      <w:r w:rsidRPr="00280219">
        <w:rPr>
          <w:rFonts w:asciiTheme="majorHAnsi" w:hAnsiTheme="majorHAnsi" w:cstheme="majorHAnsi"/>
          <w:b/>
          <w:i w:val="0"/>
          <w:sz w:val="26"/>
          <w:szCs w:val="26"/>
        </w:rPr>
        <w:instrText xml:space="preserve"> TOC \h \z \t "bang" \c </w:instrText>
      </w:r>
      <w:r w:rsidRPr="00280219">
        <w:rPr>
          <w:rFonts w:asciiTheme="majorHAnsi" w:hAnsiTheme="majorHAnsi" w:cstheme="majorHAnsi"/>
          <w:b/>
          <w:i w:val="0"/>
          <w:sz w:val="26"/>
          <w:szCs w:val="26"/>
        </w:rPr>
        <w:fldChar w:fldCharType="separate"/>
      </w:r>
      <w:hyperlink w:anchor="_Toc184574136" w:history="1">
        <w:r w:rsidR="00280219" w:rsidRPr="00280219">
          <w:rPr>
            <w:rStyle w:val="Hyperlink"/>
            <w:rFonts w:asciiTheme="majorHAnsi" w:eastAsia="Calibri" w:hAnsiTheme="majorHAnsi" w:cstheme="majorHAnsi"/>
            <w:i w:val="0"/>
            <w:noProof/>
            <w:sz w:val="26"/>
            <w:szCs w:val="26"/>
          </w:rPr>
          <w:t>Bảng 1.1. Tọa độ các điểm khép góc</w:t>
        </w:r>
        <w:r w:rsidR="00280219" w:rsidRPr="00280219">
          <w:rPr>
            <w:rFonts w:asciiTheme="majorHAnsi" w:hAnsiTheme="majorHAnsi" w:cstheme="majorHAnsi"/>
            <w:i w:val="0"/>
            <w:noProof/>
            <w:webHidden/>
            <w:sz w:val="26"/>
            <w:szCs w:val="26"/>
          </w:rPr>
          <w:tab/>
        </w:r>
        <w:r w:rsidR="00280219" w:rsidRPr="00280219">
          <w:rPr>
            <w:rFonts w:asciiTheme="majorHAnsi" w:hAnsiTheme="majorHAnsi" w:cstheme="majorHAnsi"/>
            <w:i w:val="0"/>
            <w:noProof/>
            <w:webHidden/>
            <w:sz w:val="26"/>
            <w:szCs w:val="26"/>
          </w:rPr>
          <w:fldChar w:fldCharType="begin"/>
        </w:r>
        <w:r w:rsidR="00280219" w:rsidRPr="00280219">
          <w:rPr>
            <w:rFonts w:asciiTheme="majorHAnsi" w:hAnsiTheme="majorHAnsi" w:cstheme="majorHAnsi"/>
            <w:i w:val="0"/>
            <w:noProof/>
            <w:webHidden/>
            <w:sz w:val="26"/>
            <w:szCs w:val="26"/>
          </w:rPr>
          <w:instrText xml:space="preserve"> PAGEREF _Toc184574136 \h </w:instrText>
        </w:r>
        <w:r w:rsidR="00280219" w:rsidRPr="00280219">
          <w:rPr>
            <w:rFonts w:asciiTheme="majorHAnsi" w:hAnsiTheme="majorHAnsi" w:cstheme="majorHAnsi"/>
            <w:i w:val="0"/>
            <w:noProof/>
            <w:webHidden/>
            <w:sz w:val="26"/>
            <w:szCs w:val="26"/>
          </w:rPr>
        </w:r>
        <w:r w:rsidR="00280219"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9</w:t>
        </w:r>
        <w:r w:rsidR="00280219" w:rsidRPr="00280219">
          <w:rPr>
            <w:rFonts w:asciiTheme="majorHAnsi" w:hAnsiTheme="majorHAnsi" w:cstheme="majorHAnsi"/>
            <w:i w:val="0"/>
            <w:noProof/>
            <w:webHidden/>
            <w:sz w:val="26"/>
            <w:szCs w:val="26"/>
          </w:rPr>
          <w:fldChar w:fldCharType="end"/>
        </w:r>
      </w:hyperlink>
    </w:p>
    <w:p w14:paraId="6B5FEC52" w14:textId="4D640A8A"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37" w:history="1">
        <w:r w:rsidRPr="00280219">
          <w:rPr>
            <w:rStyle w:val="Hyperlink"/>
            <w:rFonts w:asciiTheme="majorHAnsi" w:eastAsia="Calibri" w:hAnsiTheme="majorHAnsi" w:cstheme="majorHAnsi"/>
            <w:i w:val="0"/>
            <w:noProof/>
            <w:sz w:val="26"/>
            <w:szCs w:val="26"/>
          </w:rPr>
          <w:t>Bảng 1.2: Bảng thống kê các khu vực cấp phép khai thác cát biển tỉnh Trà Vinh (tính đến tháng 9/2024)</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_Toc184574137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10</w:t>
        </w:r>
        <w:r w:rsidRPr="00280219">
          <w:rPr>
            <w:rFonts w:asciiTheme="majorHAnsi" w:hAnsiTheme="majorHAnsi" w:cstheme="majorHAnsi"/>
            <w:i w:val="0"/>
            <w:noProof/>
            <w:webHidden/>
            <w:sz w:val="26"/>
            <w:szCs w:val="26"/>
          </w:rPr>
          <w:fldChar w:fldCharType="end"/>
        </w:r>
      </w:hyperlink>
    </w:p>
    <w:p w14:paraId="59F9FD99" w14:textId="086BA3B3"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38" w:history="1">
        <w:r w:rsidRPr="00280219">
          <w:rPr>
            <w:rStyle w:val="Hyperlink"/>
            <w:rFonts w:asciiTheme="majorHAnsi" w:eastAsia="Calibri" w:hAnsiTheme="majorHAnsi" w:cstheme="majorHAnsi"/>
            <w:i w:val="0"/>
            <w:noProof/>
            <w:sz w:val="26"/>
            <w:szCs w:val="26"/>
          </w:rPr>
          <w:t>Bảng 1.3: Bảng tổng hợp quy hoạch cát biển tỉnh Trà Vinh đến năm 2030</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_Toc184574138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11</w:t>
        </w:r>
        <w:r w:rsidRPr="00280219">
          <w:rPr>
            <w:rFonts w:asciiTheme="majorHAnsi" w:hAnsiTheme="majorHAnsi" w:cstheme="majorHAnsi"/>
            <w:i w:val="0"/>
            <w:noProof/>
            <w:webHidden/>
            <w:sz w:val="26"/>
            <w:szCs w:val="26"/>
          </w:rPr>
          <w:fldChar w:fldCharType="end"/>
        </w:r>
      </w:hyperlink>
    </w:p>
    <w:p w14:paraId="6682C181" w14:textId="04AA6D06"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39" w:history="1">
        <w:r w:rsidRPr="00280219">
          <w:rPr>
            <w:rStyle w:val="Hyperlink"/>
            <w:rFonts w:asciiTheme="majorHAnsi" w:hAnsiTheme="majorHAnsi" w:cstheme="majorHAnsi"/>
            <w:i w:val="0"/>
            <w:noProof/>
            <w:sz w:val="26"/>
            <w:szCs w:val="26"/>
            <w:lang w:eastAsia="vi-VN"/>
          </w:rPr>
          <w:t>Bảng 3.1. Tổng hợp khu vực cấm, tạm thời cấm hoạt động khoáng sản trên sông trên địa bàn tỉnh Trà Vinh</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_Toc184574139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19</w:t>
        </w:r>
        <w:r w:rsidRPr="00280219">
          <w:rPr>
            <w:rFonts w:asciiTheme="majorHAnsi" w:hAnsiTheme="majorHAnsi" w:cstheme="majorHAnsi"/>
            <w:i w:val="0"/>
            <w:noProof/>
            <w:webHidden/>
            <w:sz w:val="26"/>
            <w:szCs w:val="26"/>
          </w:rPr>
          <w:fldChar w:fldCharType="end"/>
        </w:r>
      </w:hyperlink>
    </w:p>
    <w:p w14:paraId="4146536C" w14:textId="45D848E4"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0" w:history="1">
        <w:r w:rsidRPr="00280219">
          <w:rPr>
            <w:rStyle w:val="Hyperlink"/>
            <w:rFonts w:asciiTheme="majorHAnsi" w:hAnsiTheme="majorHAnsi" w:cstheme="majorHAnsi"/>
            <w:i w:val="0"/>
            <w:noProof/>
            <w:sz w:val="26"/>
            <w:szCs w:val="26"/>
          </w:rPr>
          <w:t>Bảng 3.2. Bảng tổng hợp khối lượng công tác trắc địa</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_Toc184574140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21</w:t>
        </w:r>
        <w:r w:rsidRPr="00280219">
          <w:rPr>
            <w:rFonts w:asciiTheme="majorHAnsi" w:hAnsiTheme="majorHAnsi" w:cstheme="majorHAnsi"/>
            <w:i w:val="0"/>
            <w:noProof/>
            <w:webHidden/>
            <w:sz w:val="26"/>
            <w:szCs w:val="26"/>
          </w:rPr>
          <w:fldChar w:fldCharType="end"/>
        </w:r>
      </w:hyperlink>
    </w:p>
    <w:p w14:paraId="41FB1CBE" w14:textId="2F478AC3"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1" w:history="1">
        <w:r w:rsidRPr="00280219">
          <w:rPr>
            <w:rStyle w:val="Hyperlink"/>
            <w:rFonts w:asciiTheme="majorHAnsi" w:hAnsiTheme="majorHAnsi" w:cstheme="majorHAnsi"/>
            <w:i w:val="0"/>
            <w:noProof/>
            <w:sz w:val="26"/>
            <w:szCs w:val="26"/>
          </w:rPr>
          <w:t>Bảng 3.5. Danh mục tài liệu giao nộp của công tác trắc địa</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_Toc184574141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21</w:t>
        </w:r>
        <w:r w:rsidRPr="00280219">
          <w:rPr>
            <w:rFonts w:asciiTheme="majorHAnsi" w:hAnsiTheme="majorHAnsi" w:cstheme="majorHAnsi"/>
            <w:i w:val="0"/>
            <w:noProof/>
            <w:webHidden/>
            <w:sz w:val="26"/>
            <w:szCs w:val="26"/>
          </w:rPr>
          <w:fldChar w:fldCharType="end"/>
        </w:r>
      </w:hyperlink>
    </w:p>
    <w:p w14:paraId="598A7BF0" w14:textId="1E738586"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2" w:history="1">
        <w:r w:rsidRPr="00280219">
          <w:rPr>
            <w:rStyle w:val="Hyperlink"/>
            <w:rFonts w:asciiTheme="majorHAnsi" w:hAnsiTheme="majorHAnsi" w:cstheme="majorHAnsi"/>
            <w:i w:val="0"/>
            <w:noProof/>
            <w:sz w:val="26"/>
            <w:szCs w:val="26"/>
          </w:rPr>
          <w:t>Bảng 3.6. Danh mục tài liệu giao nộp của công tác đo vẽ bản đồ địa chất</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_Toc184574142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22</w:t>
        </w:r>
        <w:r w:rsidRPr="00280219">
          <w:rPr>
            <w:rFonts w:asciiTheme="majorHAnsi" w:hAnsiTheme="majorHAnsi" w:cstheme="majorHAnsi"/>
            <w:i w:val="0"/>
            <w:noProof/>
            <w:webHidden/>
            <w:sz w:val="26"/>
            <w:szCs w:val="26"/>
          </w:rPr>
          <w:fldChar w:fldCharType="end"/>
        </w:r>
      </w:hyperlink>
    </w:p>
    <w:p w14:paraId="30C19B01" w14:textId="41AF5845"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3" w:history="1">
        <w:r w:rsidRPr="00280219">
          <w:rPr>
            <w:rStyle w:val="Hyperlink"/>
            <w:rFonts w:asciiTheme="majorHAnsi" w:hAnsiTheme="majorHAnsi" w:cstheme="majorHAnsi"/>
            <w:i w:val="0"/>
            <w:noProof/>
            <w:sz w:val="26"/>
            <w:szCs w:val="26"/>
          </w:rPr>
          <w:t>Bảng 3.8. Danh mục sản phẩm công tác khoan thăm dò</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_Toc184574143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23</w:t>
        </w:r>
        <w:r w:rsidRPr="00280219">
          <w:rPr>
            <w:rFonts w:asciiTheme="majorHAnsi" w:hAnsiTheme="majorHAnsi" w:cstheme="majorHAnsi"/>
            <w:i w:val="0"/>
            <w:noProof/>
            <w:webHidden/>
            <w:sz w:val="26"/>
            <w:szCs w:val="26"/>
          </w:rPr>
          <w:fldChar w:fldCharType="end"/>
        </w:r>
      </w:hyperlink>
    </w:p>
    <w:p w14:paraId="0E642FA9" w14:textId="13CA4DA9"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4" w:history="1">
        <w:r w:rsidRPr="00280219">
          <w:rPr>
            <w:rStyle w:val="Hyperlink"/>
            <w:rFonts w:asciiTheme="majorHAnsi" w:hAnsiTheme="majorHAnsi" w:cstheme="majorHAnsi"/>
            <w:i w:val="0"/>
            <w:noProof/>
            <w:sz w:val="26"/>
            <w:szCs w:val="26"/>
          </w:rPr>
          <w:t>Bảng 3.9. Khối lượng mẫu phân tích</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_Toc184574144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23</w:t>
        </w:r>
        <w:r w:rsidRPr="00280219">
          <w:rPr>
            <w:rFonts w:asciiTheme="majorHAnsi" w:hAnsiTheme="majorHAnsi" w:cstheme="majorHAnsi"/>
            <w:i w:val="0"/>
            <w:noProof/>
            <w:webHidden/>
            <w:sz w:val="26"/>
            <w:szCs w:val="26"/>
          </w:rPr>
          <w:fldChar w:fldCharType="end"/>
        </w:r>
      </w:hyperlink>
    </w:p>
    <w:p w14:paraId="34852602" w14:textId="772CC1AD"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5" w:history="1">
        <w:r w:rsidRPr="00280219">
          <w:rPr>
            <w:rStyle w:val="Hyperlink"/>
            <w:rFonts w:asciiTheme="majorHAnsi" w:hAnsiTheme="majorHAnsi" w:cstheme="majorHAnsi"/>
            <w:i w:val="0"/>
            <w:noProof/>
            <w:sz w:val="26"/>
            <w:szCs w:val="26"/>
          </w:rPr>
          <w:t>Bảng 3.10. Danh mục sản phẩm công tác mẫu</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_Toc184574145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24</w:t>
        </w:r>
        <w:r w:rsidRPr="00280219">
          <w:rPr>
            <w:rFonts w:asciiTheme="majorHAnsi" w:hAnsiTheme="majorHAnsi" w:cstheme="majorHAnsi"/>
            <w:i w:val="0"/>
            <w:noProof/>
            <w:webHidden/>
            <w:sz w:val="26"/>
            <w:szCs w:val="26"/>
          </w:rPr>
          <w:fldChar w:fldCharType="end"/>
        </w:r>
      </w:hyperlink>
    </w:p>
    <w:p w14:paraId="730FFCBB" w14:textId="5B632212"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6" w:history="1">
        <w:r w:rsidRPr="00280219">
          <w:rPr>
            <w:rStyle w:val="Hyperlink"/>
            <w:rFonts w:asciiTheme="majorHAnsi" w:hAnsiTheme="majorHAnsi" w:cstheme="majorHAnsi"/>
            <w:i w:val="0"/>
            <w:noProof/>
            <w:sz w:val="26"/>
            <w:szCs w:val="26"/>
          </w:rPr>
          <w:t>Bảng 3.11. Danh mục sản phẩm công tác ĐCTV-ĐCCT</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_Toc184574146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25</w:t>
        </w:r>
        <w:r w:rsidRPr="00280219">
          <w:rPr>
            <w:rFonts w:asciiTheme="majorHAnsi" w:hAnsiTheme="majorHAnsi" w:cstheme="majorHAnsi"/>
            <w:i w:val="0"/>
            <w:noProof/>
            <w:webHidden/>
            <w:sz w:val="26"/>
            <w:szCs w:val="26"/>
          </w:rPr>
          <w:fldChar w:fldCharType="end"/>
        </w:r>
      </w:hyperlink>
    </w:p>
    <w:p w14:paraId="475F8240" w14:textId="1072A6A4"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7" w:history="1">
        <w:r w:rsidRPr="00280219">
          <w:rPr>
            <w:rStyle w:val="Hyperlink"/>
            <w:rFonts w:asciiTheme="majorHAnsi" w:hAnsiTheme="majorHAnsi" w:cstheme="majorHAnsi"/>
            <w:i w:val="0"/>
            <w:noProof/>
            <w:sz w:val="26"/>
            <w:szCs w:val="26"/>
          </w:rPr>
          <w:t>Bảng 3.12. Danh mục sản phẩm công tác đo địa vật lý</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_Toc184574147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25</w:t>
        </w:r>
        <w:r w:rsidRPr="00280219">
          <w:rPr>
            <w:rFonts w:asciiTheme="majorHAnsi" w:hAnsiTheme="majorHAnsi" w:cstheme="majorHAnsi"/>
            <w:i w:val="0"/>
            <w:noProof/>
            <w:webHidden/>
            <w:sz w:val="26"/>
            <w:szCs w:val="26"/>
          </w:rPr>
          <w:fldChar w:fldCharType="end"/>
        </w:r>
      </w:hyperlink>
    </w:p>
    <w:p w14:paraId="3614B5E1" w14:textId="6BB5893A"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8" w:history="1">
        <w:r w:rsidRPr="00280219">
          <w:rPr>
            <w:rStyle w:val="Hyperlink"/>
            <w:rFonts w:asciiTheme="majorHAnsi" w:hAnsiTheme="majorHAnsi" w:cstheme="majorHAnsi"/>
            <w:i w:val="0"/>
            <w:noProof/>
            <w:sz w:val="26"/>
            <w:szCs w:val="26"/>
          </w:rPr>
          <w:t>Bảng 5.4. Khoảng cách an toàn đến bờ tương ứng với chiều sâu khai thác lớn nhất trên 2 sông</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_Toc184574148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31</w:t>
        </w:r>
        <w:r w:rsidRPr="00280219">
          <w:rPr>
            <w:rFonts w:asciiTheme="majorHAnsi" w:hAnsiTheme="majorHAnsi" w:cstheme="majorHAnsi"/>
            <w:i w:val="0"/>
            <w:noProof/>
            <w:webHidden/>
            <w:sz w:val="26"/>
            <w:szCs w:val="26"/>
          </w:rPr>
          <w:fldChar w:fldCharType="end"/>
        </w:r>
      </w:hyperlink>
    </w:p>
    <w:p w14:paraId="53925067" w14:textId="74EFBB02"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49" w:history="1">
        <w:r w:rsidRPr="00280219">
          <w:rPr>
            <w:rStyle w:val="Hyperlink"/>
            <w:rFonts w:asciiTheme="majorHAnsi" w:hAnsiTheme="majorHAnsi" w:cstheme="majorHAnsi"/>
            <w:i w:val="0"/>
            <w:noProof/>
            <w:sz w:val="26"/>
            <w:szCs w:val="26"/>
          </w:rPr>
          <w:t>Bảng 6.1. Diện tích các thân khoáng cát</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_Toc184574149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33</w:t>
        </w:r>
        <w:r w:rsidRPr="00280219">
          <w:rPr>
            <w:rFonts w:asciiTheme="majorHAnsi" w:hAnsiTheme="majorHAnsi" w:cstheme="majorHAnsi"/>
            <w:i w:val="0"/>
            <w:noProof/>
            <w:webHidden/>
            <w:sz w:val="26"/>
            <w:szCs w:val="26"/>
          </w:rPr>
          <w:fldChar w:fldCharType="end"/>
        </w:r>
      </w:hyperlink>
    </w:p>
    <w:p w14:paraId="2F236D30" w14:textId="3B4B0323"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50" w:history="1">
        <w:r w:rsidRPr="00280219">
          <w:rPr>
            <w:rStyle w:val="Hyperlink"/>
            <w:rFonts w:asciiTheme="majorHAnsi" w:hAnsiTheme="majorHAnsi" w:cstheme="majorHAnsi"/>
            <w:i w:val="0"/>
            <w:noProof/>
            <w:sz w:val="26"/>
            <w:szCs w:val="26"/>
          </w:rPr>
          <w:t>Bảng 6.2. Diện tích các khối tài nguyên</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_Toc184574150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34</w:t>
        </w:r>
        <w:r w:rsidRPr="00280219">
          <w:rPr>
            <w:rFonts w:asciiTheme="majorHAnsi" w:hAnsiTheme="majorHAnsi" w:cstheme="majorHAnsi"/>
            <w:i w:val="0"/>
            <w:noProof/>
            <w:webHidden/>
            <w:sz w:val="26"/>
            <w:szCs w:val="26"/>
          </w:rPr>
          <w:fldChar w:fldCharType="end"/>
        </w:r>
      </w:hyperlink>
    </w:p>
    <w:p w14:paraId="7D20A83F" w14:textId="49FCE7CE"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51" w:history="1">
        <w:r w:rsidRPr="00280219">
          <w:rPr>
            <w:rStyle w:val="Hyperlink"/>
            <w:rFonts w:asciiTheme="majorHAnsi" w:hAnsiTheme="majorHAnsi" w:cstheme="majorHAnsi"/>
            <w:i w:val="0"/>
            <w:noProof/>
            <w:sz w:val="26"/>
            <w:szCs w:val="26"/>
          </w:rPr>
          <w:t>Bảng 6.4. Kết quả tính tài nguyên thân khoáng cát</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_Toc184574151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35</w:t>
        </w:r>
        <w:r w:rsidRPr="00280219">
          <w:rPr>
            <w:rFonts w:asciiTheme="majorHAnsi" w:hAnsiTheme="majorHAnsi" w:cstheme="majorHAnsi"/>
            <w:i w:val="0"/>
            <w:noProof/>
            <w:webHidden/>
            <w:sz w:val="26"/>
            <w:szCs w:val="26"/>
          </w:rPr>
          <w:fldChar w:fldCharType="end"/>
        </w:r>
      </w:hyperlink>
    </w:p>
    <w:p w14:paraId="68E3629C" w14:textId="1DB45E30"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52" w:history="1">
        <w:r w:rsidRPr="00280219">
          <w:rPr>
            <w:rStyle w:val="Hyperlink"/>
            <w:rFonts w:asciiTheme="majorHAnsi" w:hAnsiTheme="majorHAnsi" w:cstheme="majorHAnsi"/>
            <w:i w:val="0"/>
            <w:noProof/>
            <w:sz w:val="26"/>
            <w:szCs w:val="26"/>
          </w:rPr>
          <w:t>Bảng 6.6. Kết quả tính tài nguyên cát san lấp theo khối</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_Toc184574152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36</w:t>
        </w:r>
        <w:r w:rsidRPr="00280219">
          <w:rPr>
            <w:rFonts w:asciiTheme="majorHAnsi" w:hAnsiTheme="majorHAnsi" w:cstheme="majorHAnsi"/>
            <w:i w:val="0"/>
            <w:noProof/>
            <w:webHidden/>
            <w:sz w:val="26"/>
            <w:szCs w:val="26"/>
          </w:rPr>
          <w:fldChar w:fldCharType="end"/>
        </w:r>
      </w:hyperlink>
    </w:p>
    <w:p w14:paraId="764ADFE6" w14:textId="04569866"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53" w:history="1">
        <w:r w:rsidRPr="00280219">
          <w:rPr>
            <w:rStyle w:val="Hyperlink"/>
            <w:rFonts w:asciiTheme="majorHAnsi" w:hAnsiTheme="majorHAnsi" w:cstheme="majorHAnsi"/>
            <w:i w:val="0"/>
            <w:noProof/>
            <w:sz w:val="26"/>
            <w:szCs w:val="26"/>
            <w:lang w:val="nl-NL"/>
          </w:rPr>
          <w:t>Bảng 7.1. Dự báo nhu cầu cát san lấp tỉnh Trà Vinh đến năm 2030</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_Toc184574153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37</w:t>
        </w:r>
        <w:r w:rsidRPr="00280219">
          <w:rPr>
            <w:rFonts w:asciiTheme="majorHAnsi" w:hAnsiTheme="majorHAnsi" w:cstheme="majorHAnsi"/>
            <w:i w:val="0"/>
            <w:noProof/>
            <w:webHidden/>
            <w:sz w:val="26"/>
            <w:szCs w:val="26"/>
          </w:rPr>
          <w:fldChar w:fldCharType="end"/>
        </w:r>
      </w:hyperlink>
    </w:p>
    <w:p w14:paraId="317C639B" w14:textId="58AA056F" w:rsidR="00280219" w:rsidRPr="00280219" w:rsidRDefault="00280219" w:rsidP="00280219">
      <w:pPr>
        <w:pStyle w:val="TableofFigures"/>
        <w:tabs>
          <w:tab w:val="right" w:leader="dot" w:pos="9064"/>
        </w:tabs>
        <w:spacing w:before="120"/>
        <w:rPr>
          <w:rFonts w:asciiTheme="majorHAnsi" w:eastAsiaTheme="minorEastAsia" w:hAnsiTheme="majorHAnsi" w:cstheme="majorHAnsi"/>
          <w:i w:val="0"/>
          <w:iCs w:val="0"/>
          <w:noProof/>
          <w:sz w:val="26"/>
          <w:szCs w:val="26"/>
        </w:rPr>
      </w:pPr>
      <w:hyperlink w:anchor="_Toc184574154" w:history="1">
        <w:r w:rsidRPr="00280219">
          <w:rPr>
            <w:rStyle w:val="Hyperlink"/>
            <w:rFonts w:asciiTheme="majorHAnsi" w:hAnsiTheme="majorHAnsi" w:cstheme="majorHAnsi"/>
            <w:i w:val="0"/>
            <w:noProof/>
            <w:sz w:val="26"/>
            <w:szCs w:val="26"/>
          </w:rPr>
          <w:t>Bảng 7.3. Tổng hợp các khối tài nguyên và trữ lượng đưa vào phương án thăm dò và khai thác</w:t>
        </w:r>
        <w:r w:rsidRPr="00280219">
          <w:rPr>
            <w:rFonts w:asciiTheme="majorHAnsi" w:hAnsiTheme="majorHAnsi" w:cstheme="majorHAnsi"/>
            <w:i w:val="0"/>
            <w:noProof/>
            <w:webHidden/>
            <w:sz w:val="26"/>
            <w:szCs w:val="26"/>
          </w:rPr>
          <w:tab/>
        </w:r>
        <w:r w:rsidRPr="00280219">
          <w:rPr>
            <w:rFonts w:asciiTheme="majorHAnsi" w:hAnsiTheme="majorHAnsi" w:cstheme="majorHAnsi"/>
            <w:i w:val="0"/>
            <w:noProof/>
            <w:webHidden/>
            <w:sz w:val="26"/>
            <w:szCs w:val="26"/>
          </w:rPr>
          <w:fldChar w:fldCharType="begin"/>
        </w:r>
        <w:r w:rsidRPr="00280219">
          <w:rPr>
            <w:rFonts w:asciiTheme="majorHAnsi" w:hAnsiTheme="majorHAnsi" w:cstheme="majorHAnsi"/>
            <w:i w:val="0"/>
            <w:noProof/>
            <w:webHidden/>
            <w:sz w:val="26"/>
            <w:szCs w:val="26"/>
          </w:rPr>
          <w:instrText xml:space="preserve"> PAGEREF _Toc184574154 \h </w:instrText>
        </w:r>
        <w:r w:rsidRPr="00280219">
          <w:rPr>
            <w:rFonts w:asciiTheme="majorHAnsi" w:hAnsiTheme="majorHAnsi" w:cstheme="majorHAnsi"/>
            <w:i w:val="0"/>
            <w:noProof/>
            <w:webHidden/>
            <w:sz w:val="26"/>
            <w:szCs w:val="26"/>
          </w:rPr>
        </w:r>
        <w:r w:rsidRPr="00280219">
          <w:rPr>
            <w:rFonts w:asciiTheme="majorHAnsi" w:hAnsiTheme="majorHAnsi" w:cstheme="majorHAnsi"/>
            <w:i w:val="0"/>
            <w:noProof/>
            <w:webHidden/>
            <w:sz w:val="26"/>
            <w:szCs w:val="26"/>
          </w:rPr>
          <w:fldChar w:fldCharType="separate"/>
        </w:r>
        <w:r w:rsidR="004A5863">
          <w:rPr>
            <w:rFonts w:asciiTheme="majorHAnsi" w:hAnsiTheme="majorHAnsi" w:cstheme="majorHAnsi"/>
            <w:i w:val="0"/>
            <w:noProof/>
            <w:webHidden/>
            <w:sz w:val="26"/>
            <w:szCs w:val="26"/>
          </w:rPr>
          <w:t>38</w:t>
        </w:r>
        <w:r w:rsidRPr="00280219">
          <w:rPr>
            <w:rFonts w:asciiTheme="majorHAnsi" w:hAnsiTheme="majorHAnsi" w:cstheme="majorHAnsi"/>
            <w:i w:val="0"/>
            <w:noProof/>
            <w:webHidden/>
            <w:sz w:val="26"/>
            <w:szCs w:val="26"/>
          </w:rPr>
          <w:fldChar w:fldCharType="end"/>
        </w:r>
      </w:hyperlink>
    </w:p>
    <w:p w14:paraId="6CF07E47" w14:textId="7B8D74E2" w:rsidR="00465BE3" w:rsidRPr="00280219" w:rsidRDefault="00411F58" w:rsidP="00280219">
      <w:pPr>
        <w:spacing w:before="120" w:after="120"/>
        <w:rPr>
          <w:rFonts w:asciiTheme="majorHAnsi" w:hAnsiTheme="majorHAnsi" w:cstheme="majorHAnsi"/>
          <w:b/>
          <w:sz w:val="28"/>
          <w:szCs w:val="28"/>
        </w:rPr>
      </w:pPr>
      <w:r w:rsidRPr="00280219">
        <w:rPr>
          <w:rFonts w:asciiTheme="majorHAnsi" w:hAnsiTheme="majorHAnsi" w:cstheme="majorHAnsi"/>
          <w:b/>
          <w:iCs/>
          <w:sz w:val="26"/>
          <w:szCs w:val="26"/>
        </w:rPr>
        <w:fldChar w:fldCharType="end"/>
      </w:r>
      <w:r w:rsidR="00465BE3" w:rsidRPr="00280219">
        <w:rPr>
          <w:rFonts w:asciiTheme="majorHAnsi" w:hAnsiTheme="majorHAnsi" w:cstheme="majorHAnsi"/>
          <w:b/>
          <w:sz w:val="28"/>
          <w:szCs w:val="28"/>
        </w:rPr>
        <w:br w:type="page"/>
      </w:r>
    </w:p>
    <w:p w14:paraId="1F56A0C6" w14:textId="378E7FC2" w:rsidR="001734A4" w:rsidRPr="00C56C4D" w:rsidRDefault="00944D08" w:rsidP="001C7F49">
      <w:pPr>
        <w:pStyle w:val="Heading1"/>
        <w:rPr>
          <w:sz w:val="26"/>
          <w:szCs w:val="26"/>
          <w:lang w:val="en-US"/>
        </w:rPr>
      </w:pPr>
      <w:bookmarkStart w:id="0" w:name="_Toc184574104"/>
      <w:r w:rsidRPr="00C56C4D">
        <w:rPr>
          <w:sz w:val="26"/>
          <w:szCs w:val="26"/>
        </w:rPr>
        <w:t>MỞ ĐẦU</w:t>
      </w:r>
      <w:bookmarkEnd w:id="0"/>
    </w:p>
    <w:p w14:paraId="3062A55A" w14:textId="77777777" w:rsidR="00BD495F" w:rsidRPr="00C56C4D" w:rsidRDefault="00BD495F" w:rsidP="00AC3D81">
      <w:pPr>
        <w:pStyle w:val="Heading2"/>
        <w:spacing w:before="60" w:after="0" w:line="240" w:lineRule="auto"/>
        <w:ind w:firstLine="720"/>
        <w:rPr>
          <w:sz w:val="26"/>
          <w:szCs w:val="26"/>
        </w:rPr>
      </w:pPr>
      <w:bookmarkStart w:id="1" w:name="_Toc353173617"/>
      <w:bookmarkStart w:id="2" w:name="_Toc409166166"/>
      <w:bookmarkStart w:id="3" w:name="_Toc410046216"/>
      <w:bookmarkStart w:id="4" w:name="_Toc459128712"/>
      <w:bookmarkStart w:id="5" w:name="_Toc459137907"/>
      <w:bookmarkStart w:id="6" w:name="_Toc459205187"/>
      <w:bookmarkStart w:id="7" w:name="_Toc459205278"/>
      <w:bookmarkStart w:id="8" w:name="_Toc482178126"/>
      <w:bookmarkStart w:id="9" w:name="_Toc482606316"/>
      <w:bookmarkStart w:id="10" w:name="_Toc497833072"/>
      <w:bookmarkStart w:id="11" w:name="_Toc511668161"/>
      <w:bookmarkStart w:id="12" w:name="_Toc73699349"/>
      <w:bookmarkStart w:id="13" w:name="_Toc118990308"/>
      <w:bookmarkStart w:id="14" w:name="_Toc184574105"/>
      <w:r w:rsidRPr="00C56C4D">
        <w:rPr>
          <w:sz w:val="26"/>
          <w:szCs w:val="26"/>
        </w:rPr>
        <w:t>A. TÍNH CẤP THIẾT CỦA DỰ ÁN</w:t>
      </w:r>
      <w:bookmarkEnd w:id="1"/>
      <w:bookmarkEnd w:id="2"/>
      <w:bookmarkEnd w:id="3"/>
      <w:bookmarkEnd w:id="4"/>
      <w:bookmarkEnd w:id="5"/>
      <w:bookmarkEnd w:id="6"/>
      <w:bookmarkEnd w:id="7"/>
      <w:bookmarkEnd w:id="8"/>
      <w:bookmarkEnd w:id="9"/>
      <w:bookmarkEnd w:id="10"/>
      <w:bookmarkEnd w:id="11"/>
      <w:bookmarkEnd w:id="14"/>
    </w:p>
    <w:p w14:paraId="33CEAE0B" w14:textId="52BFAC8E" w:rsidR="00BD495F" w:rsidRPr="00C56C4D" w:rsidRDefault="00CB24A3" w:rsidP="00AC3D81">
      <w:pPr>
        <w:spacing w:before="60"/>
        <w:ind w:firstLine="720"/>
        <w:jc w:val="both"/>
        <w:rPr>
          <w:rFonts w:ascii="Times New Roman" w:hAnsi="Times New Roman"/>
          <w:sz w:val="26"/>
          <w:szCs w:val="26"/>
        </w:rPr>
      </w:pPr>
      <w:r w:rsidRPr="00C56C4D">
        <w:rPr>
          <w:rFonts w:ascii="Times New Roman" w:hAnsi="Times New Roman"/>
          <w:sz w:val="26"/>
          <w:szCs w:val="26"/>
        </w:rPr>
        <w:t>T</w:t>
      </w:r>
      <w:r w:rsidR="00BD0F06" w:rsidRPr="00C56C4D">
        <w:rPr>
          <w:rFonts w:ascii="Times New Roman" w:hAnsi="Times New Roman"/>
          <w:sz w:val="26"/>
          <w:szCs w:val="26"/>
        </w:rPr>
        <w:t xml:space="preserve">rên </w:t>
      </w:r>
      <w:r w:rsidRPr="00C56C4D">
        <w:rPr>
          <w:rFonts w:ascii="Times New Roman" w:hAnsi="Times New Roman"/>
          <w:sz w:val="26"/>
          <w:szCs w:val="26"/>
        </w:rPr>
        <w:t xml:space="preserve">lưu vực </w:t>
      </w:r>
      <w:r w:rsidR="00BD0F06" w:rsidRPr="00C56C4D">
        <w:rPr>
          <w:rFonts w:ascii="Times New Roman" w:hAnsi="Times New Roman"/>
          <w:sz w:val="26"/>
          <w:szCs w:val="26"/>
        </w:rPr>
        <w:t xml:space="preserve">sông Hậu và sông Cổ Chiên thuộc </w:t>
      </w:r>
      <w:r w:rsidRPr="00C56C4D">
        <w:rPr>
          <w:rFonts w:ascii="Times New Roman" w:hAnsi="Times New Roman"/>
          <w:sz w:val="26"/>
          <w:szCs w:val="26"/>
        </w:rPr>
        <w:t xml:space="preserve">địa bàn </w:t>
      </w:r>
      <w:r w:rsidR="00BD0F06" w:rsidRPr="00C56C4D">
        <w:rPr>
          <w:rFonts w:ascii="Times New Roman" w:hAnsi="Times New Roman"/>
          <w:sz w:val="26"/>
          <w:szCs w:val="26"/>
        </w:rPr>
        <w:t xml:space="preserve">tỉnh Trà Vinh </w:t>
      </w:r>
      <w:r w:rsidRPr="00C56C4D">
        <w:rPr>
          <w:rFonts w:ascii="Times New Roman" w:hAnsi="Times New Roman"/>
          <w:sz w:val="26"/>
          <w:szCs w:val="26"/>
        </w:rPr>
        <w:t xml:space="preserve">quản lý </w:t>
      </w:r>
      <w:r w:rsidR="00BD0F06" w:rsidRPr="00C56C4D">
        <w:rPr>
          <w:rFonts w:ascii="Times New Roman" w:hAnsi="Times New Roman"/>
          <w:sz w:val="26"/>
          <w:szCs w:val="26"/>
        </w:rPr>
        <w:t xml:space="preserve">đã cấp phép </w:t>
      </w:r>
      <w:r w:rsidRPr="00C56C4D">
        <w:rPr>
          <w:rFonts w:ascii="Times New Roman" w:hAnsi="Times New Roman"/>
          <w:sz w:val="26"/>
          <w:szCs w:val="26"/>
        </w:rPr>
        <w:t xml:space="preserve">thăm dò, </w:t>
      </w:r>
      <w:r w:rsidR="00BD0F06" w:rsidRPr="00C56C4D">
        <w:rPr>
          <w:rFonts w:ascii="Times New Roman" w:hAnsi="Times New Roman"/>
          <w:sz w:val="26"/>
          <w:szCs w:val="26"/>
        </w:rPr>
        <w:t xml:space="preserve">khai thác </w:t>
      </w:r>
      <w:r w:rsidRPr="00C56C4D">
        <w:rPr>
          <w:rFonts w:ascii="Times New Roman" w:hAnsi="Times New Roman"/>
          <w:sz w:val="26"/>
          <w:szCs w:val="26"/>
        </w:rPr>
        <w:t xml:space="preserve">một số </w:t>
      </w:r>
      <w:r w:rsidR="00BD0F06" w:rsidRPr="00C56C4D">
        <w:rPr>
          <w:rFonts w:ascii="Times New Roman" w:hAnsi="Times New Roman"/>
          <w:sz w:val="26"/>
          <w:szCs w:val="26"/>
        </w:rPr>
        <w:t xml:space="preserve">mỏ cát </w:t>
      </w:r>
      <w:r w:rsidRPr="00C56C4D">
        <w:rPr>
          <w:rFonts w:ascii="Times New Roman" w:hAnsi="Times New Roman"/>
          <w:sz w:val="26"/>
          <w:szCs w:val="26"/>
        </w:rPr>
        <w:t>làm vật liệu</w:t>
      </w:r>
      <w:r w:rsidR="00BD0F06" w:rsidRPr="00C56C4D">
        <w:rPr>
          <w:rFonts w:ascii="Times New Roman" w:hAnsi="Times New Roman"/>
          <w:sz w:val="26"/>
          <w:szCs w:val="26"/>
        </w:rPr>
        <w:t xml:space="preserve"> san lấp. Tuy nhiên công tác thăm dò khoanh định chiều rộng, chiều dài và chiều dày thân cát chưa được khống chế hết nên không kiểm soát được việc khai thác cát sông được chính xác. Việc quy hoạch quản lý và khai thác cát lòng sông tại </w:t>
      </w:r>
      <w:r w:rsidRPr="00C56C4D">
        <w:rPr>
          <w:rFonts w:ascii="Times New Roman" w:hAnsi="Times New Roman"/>
          <w:sz w:val="26"/>
          <w:szCs w:val="26"/>
        </w:rPr>
        <w:t xml:space="preserve">tỉnh </w:t>
      </w:r>
      <w:r w:rsidR="00BD0F06" w:rsidRPr="00C56C4D">
        <w:rPr>
          <w:rFonts w:ascii="Times New Roman" w:hAnsi="Times New Roman"/>
          <w:sz w:val="26"/>
          <w:szCs w:val="26"/>
        </w:rPr>
        <w:t xml:space="preserve">Trà Vinh chủ yếu chưa kiểm soát được trữ lượng thực tế của các mỏ cát đã cấp phép khai thác, dẫn đến </w:t>
      </w:r>
      <w:r w:rsidRPr="00C56C4D">
        <w:rPr>
          <w:rFonts w:ascii="Times New Roman" w:hAnsi="Times New Roman"/>
          <w:sz w:val="26"/>
          <w:szCs w:val="26"/>
        </w:rPr>
        <w:t xml:space="preserve">tình trạng </w:t>
      </w:r>
      <w:r w:rsidR="00BD0F06" w:rsidRPr="00C56C4D">
        <w:rPr>
          <w:rFonts w:ascii="Times New Roman" w:hAnsi="Times New Roman"/>
          <w:sz w:val="26"/>
          <w:szCs w:val="26"/>
        </w:rPr>
        <w:t>khai thác ngoài ranh giới cấp phép, quá độ sâu cấp phép làm tổn thất tài nguyên khoáng sản và mất cân đối trắc diện lòng sông.</w:t>
      </w:r>
      <w:r w:rsidRPr="00C56C4D">
        <w:rPr>
          <w:rFonts w:ascii="Times New Roman" w:hAnsi="Times New Roman"/>
          <w:sz w:val="26"/>
          <w:szCs w:val="26"/>
        </w:rPr>
        <w:t xml:space="preserve"> </w:t>
      </w:r>
      <w:r w:rsidR="00BD0F06" w:rsidRPr="00C56C4D">
        <w:rPr>
          <w:rFonts w:ascii="Times New Roman" w:hAnsi="Times New Roman"/>
          <w:sz w:val="26"/>
          <w:szCs w:val="26"/>
        </w:rPr>
        <w:t>Mặt khác t</w:t>
      </w:r>
      <w:r w:rsidR="00BD495F" w:rsidRPr="00C56C4D">
        <w:rPr>
          <w:rFonts w:ascii="Times New Roman" w:hAnsi="Times New Roman"/>
          <w:sz w:val="26"/>
          <w:szCs w:val="26"/>
        </w:rPr>
        <w:t>ình trạng khai thác khoáng sản cát trái phép, không kiểm soát sẽ dẫn đến cạn kiệt nguồn tài nguyên, suy thoái và ô nhiễm môi trường, tác động xấu đến cảnh quan thiên nhiên, di tích lịch sử và danh lam thắng cảnh; ngoài ra ảnh hưởng đến đời sống xã hội, an ninh quốc phòng ở khu vực khai thác.</w:t>
      </w:r>
    </w:p>
    <w:p w14:paraId="54666347" w14:textId="68B20358" w:rsidR="002326FA" w:rsidRPr="00C56C4D" w:rsidRDefault="002326FA"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Nhằm quản lý nguồn tài nguyên khoáng sản của tỉnh phù hợp với định hướng phát triển kinh tế -xã hội của tỉnh phù hợp với quy hoạch vùng tỉnh, xác định nhu cầu về khoáng sản trong tình hình hiện nay và lâu dài. Đảm bảo phát triển bền vững, ổn định về môi trường, an ninh, quốc phòng. Trên cơ sở đó khoanh định chi tiết </w:t>
      </w:r>
      <w:r w:rsidR="00CB24A3" w:rsidRPr="00C56C4D">
        <w:rPr>
          <w:rFonts w:ascii="Times New Roman" w:hAnsi="Times New Roman"/>
          <w:sz w:val="26"/>
          <w:szCs w:val="26"/>
        </w:rPr>
        <w:t xml:space="preserve">các </w:t>
      </w:r>
      <w:r w:rsidRPr="00C56C4D">
        <w:rPr>
          <w:rFonts w:ascii="Times New Roman" w:hAnsi="Times New Roman"/>
          <w:sz w:val="26"/>
          <w:szCs w:val="26"/>
        </w:rPr>
        <w:t xml:space="preserve">khu vực </w:t>
      </w:r>
      <w:r w:rsidR="00CB24A3" w:rsidRPr="00C56C4D">
        <w:rPr>
          <w:rFonts w:ascii="Times New Roman" w:hAnsi="Times New Roman"/>
          <w:sz w:val="26"/>
          <w:szCs w:val="26"/>
        </w:rPr>
        <w:t>phân bố</w:t>
      </w:r>
      <w:r w:rsidRPr="00C56C4D">
        <w:rPr>
          <w:rFonts w:ascii="Times New Roman" w:hAnsi="Times New Roman"/>
          <w:sz w:val="26"/>
          <w:szCs w:val="26"/>
        </w:rPr>
        <w:t xml:space="preserve"> khoáng sản </w:t>
      </w:r>
      <w:r w:rsidR="00CB24A3" w:rsidRPr="00C56C4D">
        <w:rPr>
          <w:rFonts w:ascii="Times New Roman" w:hAnsi="Times New Roman"/>
          <w:sz w:val="26"/>
          <w:szCs w:val="26"/>
        </w:rPr>
        <w:t xml:space="preserve">cát </w:t>
      </w:r>
      <w:r w:rsidRPr="00C56C4D">
        <w:rPr>
          <w:rFonts w:ascii="Times New Roman" w:hAnsi="Times New Roman"/>
          <w:sz w:val="26"/>
          <w:szCs w:val="26"/>
        </w:rPr>
        <w:t>làm vật liệu xây dựng thông thường, để có phương án đầu tư, thăm dò khai thác hợp lý vừa đảm bảo phát triển kinh tế xã hội vừa đảm bảo an toàn cho môi trường.</w:t>
      </w:r>
    </w:p>
    <w:p w14:paraId="1AF79FF5" w14:textId="7A3B486F" w:rsidR="00BD495F" w:rsidRPr="00C56C4D" w:rsidRDefault="00BD495F"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Để đáp ứng nhu cầu phát triển kinh tế - xã hội ngày càng lớn cũng như </w:t>
      </w:r>
      <w:r w:rsidR="00F1552E" w:rsidRPr="00C56C4D">
        <w:rPr>
          <w:rFonts w:ascii="Times New Roman" w:hAnsi="Times New Roman"/>
          <w:sz w:val="26"/>
          <w:szCs w:val="26"/>
        </w:rPr>
        <w:t xml:space="preserve">việc đánh giá, xác định nguồn khoáng sản làm vật liệu xây dựng thông thường (cát lòng sông) trên địa bàn tỉnh Trà Vinh </w:t>
      </w:r>
      <w:r w:rsidRPr="00C56C4D">
        <w:rPr>
          <w:rFonts w:ascii="Times New Roman" w:hAnsi="Times New Roman"/>
          <w:sz w:val="26"/>
          <w:szCs w:val="26"/>
        </w:rPr>
        <w:t xml:space="preserve">cần phải </w:t>
      </w:r>
      <w:r w:rsidR="003A7B6D" w:rsidRPr="00C56C4D">
        <w:rPr>
          <w:rFonts w:ascii="Times New Roman" w:hAnsi="Times New Roman"/>
          <w:sz w:val="26"/>
          <w:szCs w:val="26"/>
        </w:rPr>
        <w:t>tiến hành khảo sát</w:t>
      </w:r>
      <w:r w:rsidRPr="00C56C4D">
        <w:rPr>
          <w:rFonts w:ascii="Times New Roman" w:hAnsi="Times New Roman"/>
          <w:sz w:val="26"/>
          <w:szCs w:val="26"/>
        </w:rPr>
        <w:t xml:space="preserve">, đánh giá </w:t>
      </w:r>
      <w:r w:rsidR="003A7B6D" w:rsidRPr="00C56C4D">
        <w:rPr>
          <w:rFonts w:ascii="Times New Roman" w:hAnsi="Times New Roman"/>
          <w:sz w:val="26"/>
          <w:szCs w:val="26"/>
        </w:rPr>
        <w:t xml:space="preserve">lại nguồn tài nguyên khoáng sản này, từ đó </w:t>
      </w:r>
      <w:r w:rsidRPr="00C56C4D">
        <w:rPr>
          <w:rFonts w:ascii="Times New Roman" w:hAnsi="Times New Roman"/>
          <w:sz w:val="26"/>
          <w:szCs w:val="26"/>
        </w:rPr>
        <w:t xml:space="preserve">đề ra </w:t>
      </w:r>
      <w:r w:rsidR="003A7B6D" w:rsidRPr="00C56C4D">
        <w:rPr>
          <w:rFonts w:ascii="Times New Roman" w:hAnsi="Times New Roman"/>
          <w:sz w:val="26"/>
          <w:szCs w:val="26"/>
        </w:rPr>
        <w:t xml:space="preserve">các </w:t>
      </w:r>
      <w:r w:rsidRPr="00C56C4D">
        <w:rPr>
          <w:rFonts w:ascii="Times New Roman" w:hAnsi="Times New Roman"/>
          <w:sz w:val="26"/>
          <w:szCs w:val="26"/>
        </w:rPr>
        <w:t xml:space="preserve">giải pháp </w:t>
      </w:r>
      <w:r w:rsidR="003A7B6D" w:rsidRPr="00C56C4D">
        <w:rPr>
          <w:rFonts w:ascii="Times New Roman" w:hAnsi="Times New Roman"/>
          <w:sz w:val="26"/>
          <w:szCs w:val="26"/>
        </w:rPr>
        <w:t xml:space="preserve">điều chỉnh quy hoạch, </w:t>
      </w:r>
      <w:r w:rsidRPr="00C56C4D">
        <w:rPr>
          <w:rFonts w:ascii="Times New Roman" w:hAnsi="Times New Roman"/>
          <w:sz w:val="26"/>
          <w:szCs w:val="26"/>
        </w:rPr>
        <w:t>thăm dò, khai thác</w:t>
      </w:r>
      <w:r w:rsidR="003A7B6D" w:rsidRPr="00C56C4D">
        <w:rPr>
          <w:rFonts w:ascii="Times New Roman" w:hAnsi="Times New Roman"/>
          <w:sz w:val="26"/>
          <w:szCs w:val="26"/>
        </w:rPr>
        <w:t xml:space="preserve"> và</w:t>
      </w:r>
      <w:r w:rsidRPr="00C56C4D">
        <w:rPr>
          <w:rFonts w:ascii="Times New Roman" w:hAnsi="Times New Roman"/>
          <w:sz w:val="26"/>
          <w:szCs w:val="26"/>
        </w:rPr>
        <w:t xml:space="preserve"> sử dụng hợp lý</w:t>
      </w:r>
      <w:r w:rsidR="003A7B6D" w:rsidRPr="00C56C4D">
        <w:rPr>
          <w:rFonts w:ascii="Times New Roman" w:hAnsi="Times New Roman"/>
          <w:sz w:val="26"/>
          <w:szCs w:val="26"/>
        </w:rPr>
        <w:t>, hiệu quả, bền vững,</w:t>
      </w:r>
      <w:r w:rsidRPr="00C56C4D">
        <w:rPr>
          <w:rFonts w:ascii="Times New Roman" w:hAnsi="Times New Roman"/>
          <w:sz w:val="26"/>
          <w:szCs w:val="26"/>
        </w:rPr>
        <w:t xml:space="preserve"> góp phần phát triển kinh tế - xã hội của tỉnh Trà Vinh trong tương lai.</w:t>
      </w:r>
    </w:p>
    <w:p w14:paraId="73EA87D2" w14:textId="0329EB7A" w:rsidR="00BD495F" w:rsidRPr="00C56C4D" w:rsidRDefault="00BD495F" w:rsidP="00AC3D81">
      <w:pPr>
        <w:pStyle w:val="Heading2"/>
        <w:tabs>
          <w:tab w:val="left" w:pos="6453"/>
        </w:tabs>
        <w:spacing w:before="60" w:after="0" w:line="240" w:lineRule="auto"/>
        <w:ind w:firstLine="709"/>
        <w:rPr>
          <w:rFonts w:ascii="Times New Roman" w:hAnsi="Times New Roman"/>
          <w:b w:val="0"/>
          <w:sz w:val="26"/>
          <w:szCs w:val="26"/>
        </w:rPr>
      </w:pPr>
      <w:bookmarkStart w:id="15" w:name="_Toc409166167"/>
      <w:bookmarkStart w:id="16" w:name="_Toc410046217"/>
      <w:bookmarkStart w:id="17" w:name="_Toc459128713"/>
      <w:bookmarkStart w:id="18" w:name="_Toc459137908"/>
      <w:bookmarkStart w:id="19" w:name="_Toc459205188"/>
      <w:bookmarkStart w:id="20" w:name="_Toc459205279"/>
      <w:bookmarkStart w:id="21" w:name="_Toc482178127"/>
      <w:bookmarkStart w:id="22" w:name="_Toc482606317"/>
      <w:bookmarkStart w:id="23" w:name="_Toc497833073"/>
      <w:bookmarkStart w:id="24" w:name="_Toc511668162"/>
      <w:bookmarkStart w:id="25" w:name="_Toc184574106"/>
      <w:r w:rsidRPr="00C56C4D">
        <w:rPr>
          <w:rFonts w:ascii="Times New Roman" w:hAnsi="Times New Roman"/>
          <w:sz w:val="26"/>
          <w:szCs w:val="26"/>
        </w:rPr>
        <w:t>B. CĂN CỨ PHÁP LÝ</w:t>
      </w:r>
      <w:bookmarkEnd w:id="15"/>
      <w:bookmarkEnd w:id="16"/>
      <w:bookmarkEnd w:id="17"/>
      <w:bookmarkEnd w:id="18"/>
      <w:bookmarkEnd w:id="19"/>
      <w:bookmarkEnd w:id="20"/>
      <w:bookmarkEnd w:id="21"/>
      <w:bookmarkEnd w:id="22"/>
      <w:bookmarkEnd w:id="23"/>
      <w:bookmarkEnd w:id="24"/>
      <w:bookmarkEnd w:id="25"/>
    </w:p>
    <w:p w14:paraId="07697D93" w14:textId="266B1992" w:rsidR="00BD495F" w:rsidRPr="00C56C4D" w:rsidRDefault="00CB24A3"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w:t>
      </w:r>
      <w:r w:rsidR="00BD495F" w:rsidRPr="00C56C4D">
        <w:rPr>
          <w:rFonts w:ascii="Times New Roman" w:hAnsi="Times New Roman"/>
          <w:sz w:val="26"/>
          <w:szCs w:val="26"/>
        </w:rPr>
        <w:t xml:space="preserve">Luật khoáng sản </w:t>
      </w:r>
      <w:r w:rsidR="00124A96" w:rsidRPr="00C56C4D">
        <w:rPr>
          <w:rFonts w:ascii="Times New Roman" w:hAnsi="Times New Roman"/>
          <w:sz w:val="26"/>
          <w:szCs w:val="26"/>
        </w:rPr>
        <w:t xml:space="preserve">số 60/2010/QH12 </w:t>
      </w:r>
      <w:r w:rsidR="00BD495F" w:rsidRPr="00C56C4D">
        <w:rPr>
          <w:rFonts w:ascii="Times New Roman" w:hAnsi="Times New Roman"/>
          <w:sz w:val="26"/>
          <w:szCs w:val="26"/>
        </w:rPr>
        <w:t>được Quốc hội nước Cộng hòa Xã hội Chủ nghĩa Việt Nam khóa XII, kỳ họp thứ 8 thông qua ngày 17 tháng 11 năm 2010.</w:t>
      </w:r>
    </w:p>
    <w:p w14:paraId="75860BC6" w14:textId="69A1FBD9" w:rsidR="003A7B6D" w:rsidRPr="00C56C4D" w:rsidRDefault="003A7B6D" w:rsidP="00AC3D81">
      <w:pPr>
        <w:spacing w:before="60"/>
        <w:ind w:firstLine="720"/>
        <w:jc w:val="both"/>
        <w:rPr>
          <w:rFonts w:ascii="Times New Roman" w:hAnsi="Times New Roman"/>
          <w:sz w:val="26"/>
          <w:szCs w:val="26"/>
        </w:rPr>
      </w:pPr>
      <w:r w:rsidRPr="00C56C4D">
        <w:rPr>
          <w:rFonts w:ascii="Times New Roman" w:hAnsi="Times New Roman"/>
          <w:sz w:val="26"/>
          <w:szCs w:val="26"/>
        </w:rPr>
        <w:t>- Quyết định số 543/QĐ-UBND ngày 16/03/2022 của UBND tỉnh Trà Vinh về Kế hoạch hành động triển khai thực hiện Nghị quyết số 11/NQ-CP ngày 30/01/2022 của Chính phủ về Chương trình phục hồi và phát triển kinh tế - xã hội và triển khai Nghị quyết số 43/2022QH15 của Quốc hội về chính sách tài k</w:t>
      </w:r>
      <w:r w:rsidR="00E52230" w:rsidRPr="00C56C4D">
        <w:rPr>
          <w:rFonts w:ascii="Times New Roman" w:hAnsi="Times New Roman"/>
          <w:sz w:val="26"/>
          <w:szCs w:val="26"/>
        </w:rPr>
        <w:t>hóa tiền tệ hỗ trợ chương trình.</w:t>
      </w:r>
    </w:p>
    <w:p w14:paraId="4F85F9EC" w14:textId="379299EB" w:rsidR="00CB24A3" w:rsidRPr="00C56C4D" w:rsidRDefault="00CB24A3" w:rsidP="00AC3D81">
      <w:pPr>
        <w:pStyle w:val="7Nidung"/>
        <w:spacing w:before="60" w:after="0"/>
        <w:ind w:firstLine="709"/>
        <w:rPr>
          <w:noProof/>
          <w:sz w:val="26"/>
          <w:szCs w:val="26"/>
        </w:rPr>
      </w:pPr>
      <w:r w:rsidRPr="00C56C4D">
        <w:rPr>
          <w:noProof/>
          <w:sz w:val="26"/>
          <w:szCs w:val="26"/>
          <w:lang w:val="vi-VN"/>
        </w:rPr>
        <w:t>- Quyết định số 152/QĐ-STC ngày 14/6/2023 của Giám đốc Sở Tài chính về việc phê duyệt dự toán thực hiện Dự án khảo sát, đánh giá tài nguyên khoáng sản làm vật liệu xây dựng thông thường (cát lòng sông) trên địa bàn tỉnh Trà Vinh</w:t>
      </w:r>
      <w:r w:rsidR="00E52230" w:rsidRPr="00C56C4D">
        <w:rPr>
          <w:noProof/>
          <w:sz w:val="26"/>
          <w:szCs w:val="26"/>
        </w:rPr>
        <w:t>.</w:t>
      </w:r>
    </w:p>
    <w:p w14:paraId="356A5B26" w14:textId="53B89B07" w:rsidR="001C1F75" w:rsidRPr="00C56C4D" w:rsidRDefault="001C1F75"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Công văn số </w:t>
      </w:r>
      <w:r w:rsidR="000B1E44" w:rsidRPr="00C56C4D">
        <w:rPr>
          <w:rFonts w:ascii="Times New Roman" w:hAnsi="Times New Roman"/>
          <w:sz w:val="26"/>
          <w:szCs w:val="26"/>
        </w:rPr>
        <w:t>300</w:t>
      </w:r>
      <w:r w:rsidRPr="00C56C4D">
        <w:rPr>
          <w:rFonts w:ascii="Times New Roman" w:hAnsi="Times New Roman"/>
          <w:sz w:val="26"/>
          <w:szCs w:val="26"/>
        </w:rPr>
        <w:t>/TTr-</w:t>
      </w:r>
      <w:r w:rsidR="000B1E44" w:rsidRPr="00C56C4D">
        <w:rPr>
          <w:rFonts w:ascii="Times New Roman" w:hAnsi="Times New Roman"/>
          <w:sz w:val="26"/>
          <w:szCs w:val="26"/>
        </w:rPr>
        <w:t>STNMT ngày 16/06</w:t>
      </w:r>
      <w:r w:rsidRPr="00C56C4D">
        <w:rPr>
          <w:rFonts w:ascii="Times New Roman" w:hAnsi="Times New Roman"/>
          <w:sz w:val="26"/>
          <w:szCs w:val="26"/>
        </w:rPr>
        <w:t xml:space="preserve">/2022 của </w:t>
      </w:r>
      <w:r w:rsidR="00E52230" w:rsidRPr="00C56C4D">
        <w:rPr>
          <w:rFonts w:ascii="Times New Roman" w:hAnsi="Times New Roman"/>
          <w:sz w:val="26"/>
          <w:szCs w:val="26"/>
        </w:rPr>
        <w:t xml:space="preserve">Giám đốc </w:t>
      </w:r>
      <w:r w:rsidRPr="00C56C4D">
        <w:rPr>
          <w:rFonts w:ascii="Times New Roman" w:hAnsi="Times New Roman"/>
          <w:sz w:val="26"/>
          <w:szCs w:val="26"/>
        </w:rPr>
        <w:t>Sở Tài nguyên và Môi trường tỉnh Trà Vinh về việc xin chủ trương thực hiện dự án “Khảo sát, đánh giá tài nguyên khoáng sản làm vật liệu xây dựng thông thường (cát lòng sông) trên địa bàn tỉnh Trà Vinh”</w:t>
      </w:r>
      <w:r w:rsidR="00E52230" w:rsidRPr="00C56C4D">
        <w:rPr>
          <w:rFonts w:ascii="Times New Roman" w:hAnsi="Times New Roman"/>
          <w:sz w:val="26"/>
          <w:szCs w:val="26"/>
        </w:rPr>
        <w:t>.</w:t>
      </w:r>
    </w:p>
    <w:p w14:paraId="327EAEE1" w14:textId="4759DDDB" w:rsidR="003A7B6D" w:rsidRPr="00C56C4D" w:rsidRDefault="003A7B6D" w:rsidP="00AC3D81">
      <w:pPr>
        <w:spacing w:before="60"/>
        <w:ind w:firstLine="720"/>
        <w:jc w:val="both"/>
        <w:rPr>
          <w:rFonts w:ascii="Times New Roman" w:hAnsi="Times New Roman"/>
          <w:sz w:val="26"/>
          <w:szCs w:val="26"/>
        </w:rPr>
      </w:pPr>
      <w:r w:rsidRPr="00C56C4D">
        <w:rPr>
          <w:rFonts w:ascii="Times New Roman" w:hAnsi="Times New Roman"/>
          <w:sz w:val="26"/>
          <w:szCs w:val="26"/>
        </w:rPr>
        <w:t>- Công văn số 2624/UBND-NN ngày 23/6/2022 của UBND tỉnh Trà Vinh về chủ trương thực hiện Dự án khảo sát, đánh giá tài nguyên khoáng sản làm vật liệu xây dựng thông thường (cát lòng s</w:t>
      </w:r>
      <w:r w:rsidR="00E52230" w:rsidRPr="00C56C4D">
        <w:rPr>
          <w:rFonts w:ascii="Times New Roman" w:hAnsi="Times New Roman"/>
          <w:sz w:val="26"/>
          <w:szCs w:val="26"/>
        </w:rPr>
        <w:t>ông) trên địa bàn tỉnh Trà Vinh.</w:t>
      </w:r>
    </w:p>
    <w:p w14:paraId="3B0FE4CF" w14:textId="77777777" w:rsidR="00FD59FA" w:rsidRPr="00C56C4D" w:rsidRDefault="00FD59FA" w:rsidP="00AC3D81">
      <w:pPr>
        <w:pStyle w:val="7Nidung"/>
        <w:spacing w:before="60" w:after="0"/>
        <w:ind w:firstLine="709"/>
        <w:rPr>
          <w:noProof/>
          <w:sz w:val="26"/>
          <w:szCs w:val="26"/>
          <w:lang w:val="vi-VN"/>
        </w:rPr>
      </w:pPr>
      <w:r w:rsidRPr="00C56C4D">
        <w:rPr>
          <w:noProof/>
          <w:sz w:val="26"/>
          <w:szCs w:val="26"/>
          <w:lang w:val="vi-VN"/>
        </w:rPr>
        <w:t>- Quyết định số 167/QĐ-STC ngày 23/6/2023 của Giám đốc Sở Tài chính về việc phê duyệt kế hoạch lựa chọn nhà thầu Dự án khảo sát, đánh giá tài nguyên khoáng sản làm vật liệu xây dựng thông thường (cát lòng sông) trên địa bàn tỉnh Trà Vinh;</w:t>
      </w:r>
    </w:p>
    <w:p w14:paraId="57371220" w14:textId="77777777" w:rsidR="00FD59FA" w:rsidRPr="00C56C4D" w:rsidRDefault="00FD59FA" w:rsidP="00AC3D81">
      <w:pPr>
        <w:pStyle w:val="7Nidung"/>
        <w:spacing w:before="60" w:after="0"/>
        <w:ind w:firstLine="709"/>
        <w:rPr>
          <w:noProof/>
          <w:sz w:val="26"/>
          <w:szCs w:val="26"/>
        </w:rPr>
      </w:pPr>
      <w:r w:rsidRPr="00C56C4D">
        <w:rPr>
          <w:noProof/>
          <w:sz w:val="26"/>
          <w:szCs w:val="26"/>
          <w:lang w:val="vi-VN"/>
        </w:rPr>
        <w:t xml:space="preserve">- </w:t>
      </w:r>
      <w:bookmarkStart w:id="26" w:name="_Hlk141339191"/>
      <w:r w:rsidRPr="00C56C4D">
        <w:rPr>
          <w:noProof/>
          <w:sz w:val="26"/>
          <w:szCs w:val="26"/>
          <w:lang w:val="vi-VN"/>
        </w:rPr>
        <w:t>Công văn số 2215/UBND-NN ngày 30/5/2023 của Ủy ban nhân dân tỉnh Trà Vinh</w:t>
      </w:r>
      <w:bookmarkEnd w:id="26"/>
      <w:r w:rsidRPr="00C56C4D">
        <w:rPr>
          <w:noProof/>
          <w:sz w:val="26"/>
          <w:szCs w:val="26"/>
          <w:lang w:val="vi-VN"/>
        </w:rPr>
        <w:t xml:space="preserve"> về việc phê duyệt Dự án “Khảo sát, đánh giá tài nguyên khoáng sản làm vật liệu xây dựng thông thường (cát lòng sông) trên địa bàn tỉnh Trà Vinh”;</w:t>
      </w:r>
    </w:p>
    <w:p w14:paraId="3F8A8F3D" w14:textId="77777777" w:rsidR="00FD59FA" w:rsidRPr="00C56C4D" w:rsidRDefault="00FD59FA" w:rsidP="00AC3D81">
      <w:pPr>
        <w:spacing w:before="60"/>
        <w:ind w:firstLine="720"/>
        <w:jc w:val="both"/>
        <w:rPr>
          <w:rFonts w:asciiTheme="majorHAnsi" w:hAnsiTheme="majorHAnsi" w:cstheme="majorHAnsi"/>
          <w:sz w:val="26"/>
          <w:szCs w:val="26"/>
          <w:lang w:val="sv-SE"/>
        </w:rPr>
      </w:pPr>
      <w:r w:rsidRPr="00C56C4D">
        <w:rPr>
          <w:rFonts w:asciiTheme="majorHAnsi" w:hAnsiTheme="majorHAnsi" w:cstheme="majorHAnsi"/>
          <w:sz w:val="26"/>
          <w:szCs w:val="26"/>
          <w:lang w:val="sv-SE"/>
        </w:rPr>
        <w:t>- Quyết định số 835/QĐ-STNMT ngày 31/7/2023 của Giám đốc Sở Tài nguyên và Môi trường về việc phê duyệt hồ sơ mời thầu dịch vụ tư vấn qua mạng Gói thầu số 04 Tổ chức thực hiện Dự án khảo sát, đánh giá tài nguyên khoáng sản làm vật liệu xây dựng thông thường (cát lòng sông) trên địa bàn tỉnh Trà Vinh thuộc Dự án khảo sát, đánh giá tài nguyên khoáng sản làm vật liệu xây dựng thông thường (cát lòng sông) trên địa bàn tỉnh Trà Vinh;</w:t>
      </w:r>
    </w:p>
    <w:p w14:paraId="41A5E755" w14:textId="77777777" w:rsidR="00FD59FA" w:rsidRPr="00C56C4D" w:rsidRDefault="00FD59FA" w:rsidP="00AC3D81">
      <w:pPr>
        <w:spacing w:before="60"/>
        <w:ind w:firstLine="720"/>
        <w:jc w:val="both"/>
        <w:rPr>
          <w:rFonts w:asciiTheme="majorHAnsi" w:hAnsiTheme="majorHAnsi" w:cstheme="majorHAnsi"/>
          <w:spacing w:val="-2"/>
          <w:sz w:val="26"/>
          <w:szCs w:val="26"/>
        </w:rPr>
      </w:pPr>
      <w:r w:rsidRPr="00C56C4D">
        <w:rPr>
          <w:rFonts w:asciiTheme="majorHAnsi" w:hAnsiTheme="majorHAnsi" w:cstheme="majorHAnsi"/>
          <w:sz w:val="26"/>
          <w:szCs w:val="26"/>
          <w:lang w:val="sv-SE"/>
        </w:rPr>
        <w:t xml:space="preserve">- </w:t>
      </w:r>
      <w:r w:rsidRPr="00C56C4D">
        <w:rPr>
          <w:rFonts w:asciiTheme="majorHAnsi" w:hAnsiTheme="majorHAnsi" w:cstheme="majorHAnsi"/>
          <w:spacing w:val="-2"/>
          <w:sz w:val="26"/>
          <w:szCs w:val="26"/>
        </w:rPr>
        <w:t xml:space="preserve">Quyết định số </w:t>
      </w:r>
      <w:r w:rsidRPr="00C56C4D">
        <w:rPr>
          <w:rFonts w:asciiTheme="majorHAnsi" w:hAnsiTheme="majorHAnsi" w:cstheme="majorHAnsi"/>
          <w:spacing w:val="-2"/>
          <w:sz w:val="26"/>
          <w:szCs w:val="26"/>
          <w:lang w:val="sv-SE"/>
        </w:rPr>
        <w:t>934</w:t>
      </w:r>
      <w:r w:rsidRPr="00C56C4D">
        <w:rPr>
          <w:rFonts w:asciiTheme="majorHAnsi" w:hAnsiTheme="majorHAnsi" w:cstheme="majorHAnsi"/>
          <w:spacing w:val="-2"/>
          <w:sz w:val="26"/>
          <w:szCs w:val="26"/>
        </w:rPr>
        <w:t xml:space="preserve">/QĐ-STNMT ngày </w:t>
      </w:r>
      <w:r w:rsidRPr="00C56C4D">
        <w:rPr>
          <w:rFonts w:asciiTheme="majorHAnsi" w:hAnsiTheme="majorHAnsi" w:cstheme="majorHAnsi"/>
          <w:spacing w:val="-2"/>
          <w:sz w:val="26"/>
          <w:szCs w:val="26"/>
          <w:lang w:val="sv-SE"/>
        </w:rPr>
        <w:t>10</w:t>
      </w:r>
      <w:r w:rsidRPr="00C56C4D">
        <w:rPr>
          <w:rFonts w:asciiTheme="majorHAnsi" w:hAnsiTheme="majorHAnsi" w:cstheme="majorHAnsi"/>
          <w:spacing w:val="-2"/>
          <w:sz w:val="26"/>
          <w:szCs w:val="26"/>
        </w:rPr>
        <w:t>/</w:t>
      </w:r>
      <w:r w:rsidRPr="00C56C4D">
        <w:rPr>
          <w:rFonts w:asciiTheme="majorHAnsi" w:hAnsiTheme="majorHAnsi" w:cstheme="majorHAnsi"/>
          <w:spacing w:val="-2"/>
          <w:sz w:val="26"/>
          <w:szCs w:val="26"/>
          <w:lang w:val="sv-SE"/>
        </w:rPr>
        <w:t>11</w:t>
      </w:r>
      <w:r w:rsidRPr="00C56C4D">
        <w:rPr>
          <w:rFonts w:asciiTheme="majorHAnsi" w:hAnsiTheme="majorHAnsi" w:cstheme="majorHAnsi"/>
          <w:spacing w:val="-2"/>
          <w:sz w:val="26"/>
          <w:szCs w:val="26"/>
        </w:rPr>
        <w:t xml:space="preserve">/2023 của Giám đốc Sở Tài nguyên và Môi trường tỉnh Trà Vinh về việc phê duyệt </w:t>
      </w:r>
      <w:r w:rsidRPr="00C56C4D">
        <w:rPr>
          <w:rFonts w:asciiTheme="majorHAnsi" w:hAnsiTheme="majorHAnsi" w:cstheme="majorHAnsi"/>
          <w:spacing w:val="-2"/>
          <w:sz w:val="26"/>
          <w:szCs w:val="26"/>
          <w:lang w:val="sv-SE"/>
        </w:rPr>
        <w:t>danh sách nhà thầu đáp ứng yêu cầu về kỹ thuật</w:t>
      </w:r>
      <w:r w:rsidRPr="00C56C4D">
        <w:rPr>
          <w:rFonts w:asciiTheme="majorHAnsi" w:hAnsiTheme="majorHAnsi" w:cstheme="majorHAnsi"/>
          <w:spacing w:val="-2"/>
          <w:sz w:val="26"/>
          <w:szCs w:val="26"/>
        </w:rPr>
        <w:t xml:space="preserve"> Gói thầu số 04: Tổ chức thực hiện Dự án khảo sát, đánh giá tài nguyên khoáng sản làm vật liệu xây dựng thông thường (cát lòng sông) trên địa bàn tỉnh Trà Vinh thuộc dự án Khảo sát, đánh giá tài nguyên khoáng sản làm vật liệu xây dựng thông thường (cát lòng sông) trên địa bàn tỉnh Trà Vinh;</w:t>
      </w:r>
    </w:p>
    <w:p w14:paraId="681BEDE4" w14:textId="77777777" w:rsidR="00CB24A3" w:rsidRPr="00C56C4D" w:rsidRDefault="00CB24A3" w:rsidP="00AC3D81">
      <w:pPr>
        <w:spacing w:before="60"/>
        <w:ind w:firstLine="720"/>
        <w:jc w:val="both"/>
        <w:rPr>
          <w:rFonts w:asciiTheme="majorHAnsi" w:hAnsiTheme="majorHAnsi" w:cstheme="majorHAnsi"/>
          <w:spacing w:val="-2"/>
          <w:sz w:val="26"/>
          <w:szCs w:val="26"/>
        </w:rPr>
      </w:pPr>
      <w:r w:rsidRPr="00C56C4D">
        <w:rPr>
          <w:rFonts w:asciiTheme="majorHAnsi" w:hAnsiTheme="majorHAnsi" w:cstheme="majorHAnsi"/>
          <w:sz w:val="26"/>
          <w:szCs w:val="26"/>
          <w:lang w:val="sv-SE"/>
        </w:rPr>
        <w:t xml:space="preserve">- </w:t>
      </w:r>
      <w:r w:rsidRPr="00C56C4D">
        <w:rPr>
          <w:rFonts w:asciiTheme="majorHAnsi" w:hAnsiTheme="majorHAnsi" w:cstheme="majorHAnsi"/>
          <w:spacing w:val="-2"/>
          <w:sz w:val="26"/>
          <w:szCs w:val="26"/>
        </w:rPr>
        <w:t>Quyết định số 948/QĐ-STNMT ngày 22/11/2023 của Giám đốc Sở Tài nguyên và Môi trường tỉnh Trà Vinh về việc phê duyệt kết quả lựa chọn nhà thầu Gói thầu số 04: Tổ chức thực hiện Dự án khảo sát, đánh giá tài nguyên khoáng sản làm vật liệu xây dựng thông thường (cát lòng sông) trên địa bàn tỉnh Trà Vinh thuộc dự án Khảo sát, đánh giá tài nguyên khoáng sản làm vật liệu xây dựng thông thường (cát lòng sông) trên địa bàn tỉnh Trà Vinh;</w:t>
      </w:r>
    </w:p>
    <w:p w14:paraId="53705B13" w14:textId="77777777" w:rsidR="00FD59FA" w:rsidRPr="00C56C4D" w:rsidRDefault="00FD59FA" w:rsidP="00AC3D81">
      <w:pPr>
        <w:spacing w:before="60"/>
        <w:ind w:firstLine="709"/>
        <w:jc w:val="both"/>
        <w:rPr>
          <w:rFonts w:asciiTheme="majorHAnsi" w:hAnsiTheme="majorHAnsi" w:cstheme="majorHAnsi"/>
          <w:spacing w:val="-2"/>
          <w:sz w:val="26"/>
          <w:szCs w:val="26"/>
        </w:rPr>
      </w:pPr>
      <w:r w:rsidRPr="00C56C4D">
        <w:rPr>
          <w:rFonts w:asciiTheme="majorHAnsi" w:hAnsiTheme="majorHAnsi" w:cstheme="majorHAnsi"/>
          <w:spacing w:val="4"/>
          <w:sz w:val="26"/>
          <w:szCs w:val="26"/>
        </w:rPr>
        <w:t xml:space="preserve">- Hợp đồng dịch vụ tư vấn số </w:t>
      </w:r>
      <w:r w:rsidRPr="00C56C4D">
        <w:rPr>
          <w:rFonts w:asciiTheme="majorHAnsi" w:hAnsiTheme="majorHAnsi" w:cstheme="majorHAnsi"/>
          <w:sz w:val="26"/>
          <w:szCs w:val="26"/>
          <w:lang w:val="sv-SE"/>
        </w:rPr>
        <w:t xml:space="preserve">155/HĐ-STNMT ngày 27/11/2023 được ký kết giữa Sở Tài nguyên và Môi trường tỉnh Trà Vinh và Liên đoàn Bản đồ Địa chất miền Nam về việc thi công </w:t>
      </w:r>
      <w:r w:rsidRPr="00C56C4D">
        <w:rPr>
          <w:rFonts w:asciiTheme="majorHAnsi" w:hAnsiTheme="majorHAnsi" w:cstheme="majorHAnsi"/>
          <w:spacing w:val="-2"/>
          <w:sz w:val="26"/>
          <w:szCs w:val="26"/>
        </w:rPr>
        <w:t>Gói thầu số 04: Tổ chức thực hiện Dự án khảo sát, đánh giá tài nguyên khoáng sản làm vật liệu xây dựng thông thường (cát lòng sông) trên địa bàn tỉnh Trà Vinh thuộc dự án Khảo sát, đánh giá tài nguyên khoáng sản làm vật liệu xây dựng thông thường (cát lòng sông) trên địa bàn tỉnh Trà Vinh.</w:t>
      </w:r>
    </w:p>
    <w:p w14:paraId="50B52832" w14:textId="7CE4B26D" w:rsidR="00BD495F" w:rsidRPr="00C56C4D" w:rsidRDefault="007C664D" w:rsidP="00AC3D81">
      <w:pPr>
        <w:pStyle w:val="Heading2"/>
        <w:spacing w:before="60" w:after="0" w:line="240" w:lineRule="auto"/>
        <w:ind w:firstLine="709"/>
        <w:rPr>
          <w:rFonts w:ascii="Times New Roman" w:hAnsi="Times New Roman"/>
          <w:b w:val="0"/>
          <w:sz w:val="26"/>
          <w:szCs w:val="26"/>
        </w:rPr>
      </w:pPr>
      <w:bookmarkStart w:id="27" w:name="_Toc409166168"/>
      <w:bookmarkStart w:id="28" w:name="_Toc410046218"/>
      <w:bookmarkStart w:id="29" w:name="_Toc459128714"/>
      <w:bookmarkStart w:id="30" w:name="_Toc459137909"/>
      <w:bookmarkStart w:id="31" w:name="_Toc459205189"/>
      <w:bookmarkStart w:id="32" w:name="_Toc459205280"/>
      <w:bookmarkStart w:id="33" w:name="_Toc482178128"/>
      <w:bookmarkStart w:id="34" w:name="_Toc482606318"/>
      <w:bookmarkStart w:id="35" w:name="_Toc497833074"/>
      <w:bookmarkStart w:id="36" w:name="_Toc511668163"/>
      <w:bookmarkStart w:id="37" w:name="_Toc184574107"/>
      <w:r w:rsidRPr="00C56C4D">
        <w:rPr>
          <w:rFonts w:ascii="Times New Roman" w:hAnsi="Times New Roman"/>
          <w:sz w:val="26"/>
          <w:szCs w:val="26"/>
        </w:rPr>
        <w:t>C</w:t>
      </w:r>
      <w:r w:rsidR="00BD495F" w:rsidRPr="00C56C4D">
        <w:rPr>
          <w:rFonts w:ascii="Times New Roman" w:hAnsi="Times New Roman"/>
          <w:sz w:val="26"/>
          <w:szCs w:val="26"/>
        </w:rPr>
        <w:t>. THÔNG TIN VỀ DỰ ÁN</w:t>
      </w:r>
      <w:bookmarkEnd w:id="27"/>
      <w:bookmarkEnd w:id="28"/>
      <w:bookmarkEnd w:id="29"/>
      <w:bookmarkEnd w:id="30"/>
      <w:bookmarkEnd w:id="31"/>
      <w:bookmarkEnd w:id="32"/>
      <w:bookmarkEnd w:id="33"/>
      <w:bookmarkEnd w:id="34"/>
      <w:bookmarkEnd w:id="35"/>
      <w:bookmarkEnd w:id="36"/>
      <w:bookmarkEnd w:id="37"/>
    </w:p>
    <w:p w14:paraId="50D3F3C9" w14:textId="0B4D6564" w:rsidR="00BD495F" w:rsidRPr="00C56C4D" w:rsidRDefault="00BD495F" w:rsidP="00AC3D81">
      <w:pPr>
        <w:pStyle w:val="BodyTextIndent"/>
        <w:spacing w:before="60"/>
        <w:rPr>
          <w:rFonts w:ascii="Times New Roman" w:hAnsi="Times New Roman"/>
          <w:sz w:val="26"/>
          <w:szCs w:val="26"/>
        </w:rPr>
      </w:pPr>
      <w:r w:rsidRPr="00C56C4D">
        <w:rPr>
          <w:rFonts w:ascii="Times New Roman" w:hAnsi="Times New Roman"/>
          <w:b/>
          <w:sz w:val="26"/>
          <w:szCs w:val="26"/>
        </w:rPr>
        <w:t>1. Tên dự án:</w:t>
      </w:r>
      <w:r w:rsidRPr="00C56C4D">
        <w:rPr>
          <w:rFonts w:ascii="Times New Roman" w:hAnsi="Times New Roman"/>
          <w:sz w:val="26"/>
          <w:szCs w:val="26"/>
        </w:rPr>
        <w:t xml:space="preserve"> </w:t>
      </w:r>
      <w:r w:rsidR="00124A96" w:rsidRPr="00C56C4D">
        <w:rPr>
          <w:rFonts w:ascii="Times New Roman" w:hAnsi="Times New Roman"/>
          <w:sz w:val="26"/>
          <w:szCs w:val="26"/>
        </w:rPr>
        <w:t>Khảo sát, đánh giá tài nguyên khoáng sản làm vật liệu xây dựng thông thường (cát lòng sông) trên địa bàn tỉnh Trà Vinh</w:t>
      </w:r>
      <w:r w:rsidRPr="00C56C4D">
        <w:rPr>
          <w:rFonts w:ascii="Times New Roman" w:hAnsi="Times New Roman"/>
          <w:sz w:val="26"/>
          <w:szCs w:val="26"/>
        </w:rPr>
        <w:t>.</w:t>
      </w:r>
    </w:p>
    <w:p w14:paraId="6E3C35E4" w14:textId="76721A88" w:rsidR="00BD495F" w:rsidRPr="00C56C4D" w:rsidRDefault="00BD495F" w:rsidP="00AC3D81">
      <w:pPr>
        <w:pStyle w:val="BodyTextIndent"/>
        <w:spacing w:before="60"/>
        <w:rPr>
          <w:rFonts w:ascii="Times New Roman" w:hAnsi="Times New Roman"/>
          <w:sz w:val="26"/>
          <w:szCs w:val="26"/>
        </w:rPr>
      </w:pPr>
      <w:r w:rsidRPr="00C56C4D">
        <w:rPr>
          <w:rFonts w:ascii="Times New Roman" w:hAnsi="Times New Roman"/>
          <w:b/>
          <w:bCs/>
          <w:sz w:val="26"/>
          <w:szCs w:val="26"/>
        </w:rPr>
        <w:t>2. Cơ quan chủ quản:</w:t>
      </w:r>
      <w:r w:rsidRPr="00C56C4D">
        <w:rPr>
          <w:rFonts w:ascii="Times New Roman" w:hAnsi="Times New Roman"/>
          <w:bCs/>
          <w:sz w:val="26"/>
          <w:szCs w:val="26"/>
        </w:rPr>
        <w:t xml:space="preserve"> </w:t>
      </w:r>
      <w:r w:rsidRPr="00C56C4D">
        <w:rPr>
          <w:rFonts w:ascii="Times New Roman" w:hAnsi="Times New Roman"/>
          <w:sz w:val="26"/>
          <w:szCs w:val="26"/>
        </w:rPr>
        <w:t>Sở Tài nguyên và Môi trường tỉnh Trà Vinh.</w:t>
      </w:r>
    </w:p>
    <w:p w14:paraId="1270C91F" w14:textId="3968633A" w:rsidR="008D3401" w:rsidRPr="00C56C4D" w:rsidRDefault="008D3401" w:rsidP="00AC3D81">
      <w:pPr>
        <w:pStyle w:val="BodyTextIndent"/>
        <w:spacing w:before="60"/>
        <w:rPr>
          <w:rFonts w:ascii="Times New Roman" w:hAnsi="Times New Roman"/>
          <w:b/>
          <w:sz w:val="26"/>
          <w:szCs w:val="26"/>
        </w:rPr>
      </w:pPr>
      <w:r w:rsidRPr="00C56C4D">
        <w:rPr>
          <w:rFonts w:ascii="Times New Roman" w:hAnsi="Times New Roman"/>
          <w:b/>
          <w:sz w:val="26"/>
          <w:szCs w:val="26"/>
        </w:rPr>
        <w:t xml:space="preserve">3. Đơn vị tư vấn: </w:t>
      </w:r>
      <w:r w:rsidR="00CB24A3" w:rsidRPr="00C56C4D">
        <w:rPr>
          <w:rFonts w:ascii="Times New Roman" w:hAnsi="Times New Roman"/>
          <w:sz w:val="26"/>
          <w:szCs w:val="26"/>
        </w:rPr>
        <w:t>Liên đoàn Bản đồ Địa chất miền Nam trực thuộc Cục Địa chất Việt Nam.</w:t>
      </w:r>
    </w:p>
    <w:p w14:paraId="04D7193B" w14:textId="39328C4B" w:rsidR="00BD495F" w:rsidRPr="00C56C4D" w:rsidRDefault="00CB24A3" w:rsidP="00AC3D81">
      <w:pPr>
        <w:spacing w:before="60"/>
        <w:ind w:firstLine="720"/>
        <w:jc w:val="both"/>
        <w:rPr>
          <w:rFonts w:ascii="Times New Roman" w:hAnsi="Times New Roman"/>
          <w:b/>
          <w:sz w:val="26"/>
          <w:szCs w:val="26"/>
        </w:rPr>
      </w:pPr>
      <w:r w:rsidRPr="00C56C4D">
        <w:rPr>
          <w:rFonts w:ascii="Times New Roman" w:hAnsi="Times New Roman"/>
          <w:b/>
          <w:sz w:val="26"/>
          <w:szCs w:val="26"/>
        </w:rPr>
        <w:t>4</w:t>
      </w:r>
      <w:r w:rsidR="00BD495F" w:rsidRPr="00C56C4D">
        <w:rPr>
          <w:rFonts w:ascii="Times New Roman" w:hAnsi="Times New Roman"/>
          <w:b/>
          <w:sz w:val="26"/>
          <w:szCs w:val="26"/>
        </w:rPr>
        <w:t>. Mục tiêu của Dự án:</w:t>
      </w:r>
    </w:p>
    <w:bookmarkEnd w:id="12"/>
    <w:bookmarkEnd w:id="13"/>
    <w:p w14:paraId="1A6CDC8B" w14:textId="67192CBB" w:rsidR="000D607D" w:rsidRPr="00C56C4D" w:rsidRDefault="000D607D"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w:t>
      </w:r>
      <w:r w:rsidR="000828C1" w:rsidRPr="00C56C4D">
        <w:rPr>
          <w:rFonts w:ascii="Times New Roman" w:hAnsi="Times New Roman"/>
          <w:sz w:val="26"/>
          <w:szCs w:val="26"/>
        </w:rPr>
        <w:t>Đánh giá lại khoáng sản cát trên tuyến Sông Hậu, sông Cổ Chi</w:t>
      </w:r>
      <w:r w:rsidR="001C51A1" w:rsidRPr="00C56C4D">
        <w:rPr>
          <w:rFonts w:ascii="Times New Roman" w:hAnsi="Times New Roman"/>
          <w:sz w:val="26"/>
          <w:szCs w:val="26"/>
        </w:rPr>
        <w:t xml:space="preserve">ên thuộc địa bàn tỉnh Trà Vinh, xác định </w:t>
      </w:r>
      <w:r w:rsidR="00B965C6" w:rsidRPr="00C56C4D">
        <w:rPr>
          <w:rFonts w:ascii="Times New Roman" w:hAnsi="Times New Roman"/>
          <w:sz w:val="26"/>
          <w:szCs w:val="26"/>
        </w:rPr>
        <w:t>tài nguyên dự tính và tài nguyên dự báo</w:t>
      </w:r>
      <w:r w:rsidRPr="00C56C4D">
        <w:rPr>
          <w:rFonts w:ascii="Times New Roman" w:hAnsi="Times New Roman"/>
          <w:sz w:val="26"/>
          <w:szCs w:val="26"/>
        </w:rPr>
        <w:t xml:space="preserve"> </w:t>
      </w:r>
      <w:r w:rsidR="00D70212" w:rsidRPr="00C56C4D">
        <w:rPr>
          <w:rFonts w:ascii="Times New Roman" w:hAnsi="Times New Roman"/>
          <w:sz w:val="26"/>
          <w:szCs w:val="26"/>
        </w:rPr>
        <w:t xml:space="preserve">của </w:t>
      </w:r>
      <w:r w:rsidRPr="00C56C4D">
        <w:rPr>
          <w:rFonts w:ascii="Times New Roman" w:hAnsi="Times New Roman"/>
          <w:sz w:val="26"/>
          <w:szCs w:val="26"/>
        </w:rPr>
        <w:t>cát xây dựng và cát san lấp trong khu vực</w:t>
      </w:r>
      <w:r w:rsidR="00B965C6" w:rsidRPr="00C56C4D">
        <w:rPr>
          <w:rFonts w:ascii="Times New Roman" w:hAnsi="Times New Roman"/>
          <w:sz w:val="26"/>
          <w:szCs w:val="26"/>
        </w:rPr>
        <w:t xml:space="preserve"> dự án</w:t>
      </w:r>
      <w:r w:rsidRPr="00C56C4D">
        <w:rPr>
          <w:rFonts w:ascii="Times New Roman" w:hAnsi="Times New Roman"/>
          <w:sz w:val="26"/>
          <w:szCs w:val="26"/>
        </w:rPr>
        <w:t>.</w:t>
      </w:r>
    </w:p>
    <w:p w14:paraId="4AD14328" w14:textId="2236D50E" w:rsidR="000828C1" w:rsidRPr="00C56C4D" w:rsidRDefault="000828C1"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w:t>
      </w:r>
      <w:bookmarkStart w:id="38" w:name="_Hlk182405666"/>
      <w:r w:rsidRPr="00C56C4D">
        <w:rPr>
          <w:rFonts w:ascii="Times New Roman" w:hAnsi="Times New Roman"/>
          <w:sz w:val="26"/>
          <w:szCs w:val="26"/>
        </w:rPr>
        <w:t xml:space="preserve">Rà soát cập nhật, đánh giá chung các loại khoáng sản trên địa bàn tỉnh đã </w:t>
      </w:r>
      <w:r w:rsidR="001C51A1" w:rsidRPr="00C56C4D">
        <w:rPr>
          <w:rFonts w:ascii="Times New Roman" w:hAnsi="Times New Roman"/>
          <w:sz w:val="26"/>
          <w:szCs w:val="26"/>
        </w:rPr>
        <w:t xml:space="preserve">được </w:t>
      </w:r>
      <w:r w:rsidR="0085012F" w:rsidRPr="00C56C4D">
        <w:rPr>
          <w:rFonts w:ascii="Times New Roman" w:hAnsi="Times New Roman"/>
          <w:sz w:val="26"/>
          <w:szCs w:val="26"/>
        </w:rPr>
        <w:t>khảo sát</w:t>
      </w:r>
      <w:r w:rsidRPr="00C56C4D">
        <w:rPr>
          <w:rFonts w:ascii="Times New Roman" w:hAnsi="Times New Roman"/>
          <w:sz w:val="26"/>
          <w:szCs w:val="26"/>
        </w:rPr>
        <w:t xml:space="preserve"> quy hoạch thăm dò, khai thác </w:t>
      </w:r>
      <w:r w:rsidR="00817D86" w:rsidRPr="00C56C4D">
        <w:rPr>
          <w:rFonts w:ascii="Times New Roman" w:hAnsi="Times New Roman"/>
          <w:sz w:val="26"/>
          <w:szCs w:val="26"/>
        </w:rPr>
        <w:t>ở giai đoạn trước.</w:t>
      </w:r>
      <w:bookmarkEnd w:id="38"/>
    </w:p>
    <w:p w14:paraId="55CAE5C6" w14:textId="7EBCA37C" w:rsidR="00FD08D6" w:rsidRPr="00C56C4D" w:rsidRDefault="00E95460" w:rsidP="00AC3D81">
      <w:pPr>
        <w:spacing w:before="60"/>
        <w:ind w:firstLine="720"/>
        <w:jc w:val="both"/>
        <w:rPr>
          <w:rFonts w:ascii="Times New Roman" w:hAnsi="Times New Roman"/>
          <w:sz w:val="26"/>
          <w:szCs w:val="26"/>
        </w:rPr>
      </w:pPr>
      <w:bookmarkStart w:id="39" w:name="_Hlk182399832"/>
      <w:r w:rsidRPr="00C56C4D">
        <w:rPr>
          <w:rFonts w:ascii="Times New Roman" w:hAnsi="Times New Roman"/>
          <w:sz w:val="26"/>
          <w:szCs w:val="26"/>
        </w:rPr>
        <w:t xml:space="preserve">- Tích hợp vào </w:t>
      </w:r>
      <w:r w:rsidR="00CA523C" w:rsidRPr="00C56C4D">
        <w:rPr>
          <w:rFonts w:ascii="Times New Roman" w:hAnsi="Times New Roman"/>
          <w:sz w:val="26"/>
          <w:szCs w:val="26"/>
        </w:rPr>
        <w:t>P</w:t>
      </w:r>
      <w:r w:rsidR="00817D86" w:rsidRPr="00C56C4D">
        <w:rPr>
          <w:rFonts w:ascii="Times New Roman" w:hAnsi="Times New Roman"/>
          <w:sz w:val="26"/>
          <w:szCs w:val="26"/>
        </w:rPr>
        <w:t xml:space="preserve">hương án </w:t>
      </w:r>
      <w:r w:rsidRPr="00C56C4D">
        <w:rPr>
          <w:rFonts w:ascii="Times New Roman" w:hAnsi="Times New Roman"/>
          <w:sz w:val="26"/>
          <w:szCs w:val="26"/>
        </w:rPr>
        <w:t xml:space="preserve">thăm dò, </w:t>
      </w:r>
      <w:r w:rsidR="00817D86" w:rsidRPr="00C56C4D">
        <w:rPr>
          <w:rFonts w:ascii="Times New Roman" w:hAnsi="Times New Roman"/>
          <w:sz w:val="26"/>
          <w:szCs w:val="26"/>
        </w:rPr>
        <w:t>khai thá</w:t>
      </w:r>
      <w:r w:rsidRPr="00C56C4D">
        <w:rPr>
          <w:rFonts w:ascii="Times New Roman" w:hAnsi="Times New Roman"/>
          <w:sz w:val="26"/>
          <w:szCs w:val="26"/>
        </w:rPr>
        <w:t>c, sử dụng và bảo vệ tài nguyên khoáng sản</w:t>
      </w:r>
      <w:r w:rsidR="00FD08D6" w:rsidRPr="00C56C4D">
        <w:rPr>
          <w:rFonts w:ascii="Times New Roman" w:hAnsi="Times New Roman"/>
          <w:sz w:val="26"/>
          <w:szCs w:val="26"/>
        </w:rPr>
        <w:t xml:space="preserve"> của Q</w:t>
      </w:r>
      <w:r w:rsidR="00817D86" w:rsidRPr="00C56C4D">
        <w:rPr>
          <w:rFonts w:ascii="Times New Roman" w:hAnsi="Times New Roman"/>
          <w:sz w:val="26"/>
          <w:szCs w:val="26"/>
        </w:rPr>
        <w:t xml:space="preserve">uy hoạch </w:t>
      </w:r>
      <w:r w:rsidR="00FD08D6" w:rsidRPr="00C56C4D">
        <w:rPr>
          <w:rFonts w:ascii="Times New Roman" w:hAnsi="Times New Roman"/>
          <w:sz w:val="26"/>
          <w:szCs w:val="26"/>
        </w:rPr>
        <w:t xml:space="preserve">tỉnh </w:t>
      </w:r>
      <w:r w:rsidRPr="00C56C4D">
        <w:rPr>
          <w:rFonts w:ascii="Times New Roman" w:hAnsi="Times New Roman"/>
          <w:sz w:val="26"/>
          <w:szCs w:val="26"/>
        </w:rPr>
        <w:t xml:space="preserve">Trà Vinh </w:t>
      </w:r>
      <w:r w:rsidR="00FD08D6" w:rsidRPr="00C56C4D">
        <w:rPr>
          <w:rFonts w:ascii="Times New Roman" w:hAnsi="Times New Roman"/>
          <w:sz w:val="26"/>
          <w:szCs w:val="26"/>
        </w:rPr>
        <w:t>thời kỳ 2021-2030, tầm nhìn đến năm 2050</w:t>
      </w:r>
      <w:r w:rsidR="00CA523C" w:rsidRPr="00C56C4D">
        <w:rPr>
          <w:rFonts w:ascii="Times New Roman" w:hAnsi="Times New Roman"/>
          <w:sz w:val="26"/>
          <w:szCs w:val="26"/>
        </w:rPr>
        <w:t>.</w:t>
      </w:r>
    </w:p>
    <w:p w14:paraId="44B8935B" w14:textId="1EEA6895" w:rsidR="00FD08D6" w:rsidRPr="00C56C4D" w:rsidRDefault="00FD08D6"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w:t>
      </w:r>
      <w:r w:rsidR="001C51A1" w:rsidRPr="00C56C4D">
        <w:rPr>
          <w:rFonts w:ascii="Times New Roman" w:hAnsi="Times New Roman"/>
          <w:sz w:val="26"/>
          <w:szCs w:val="26"/>
        </w:rPr>
        <w:t>Xây dựng giải pháp p</w:t>
      </w:r>
      <w:r w:rsidRPr="00C56C4D">
        <w:rPr>
          <w:rFonts w:ascii="Times New Roman" w:hAnsi="Times New Roman"/>
          <w:sz w:val="26"/>
          <w:szCs w:val="26"/>
        </w:rPr>
        <w:t>hục vụ công tác quản lý Nhà nước về khoáng sản trong kỳ quy hoạch</w:t>
      </w:r>
      <w:r w:rsidR="001C51A1" w:rsidRPr="00C56C4D">
        <w:rPr>
          <w:rFonts w:ascii="Times New Roman" w:hAnsi="Times New Roman"/>
          <w:sz w:val="26"/>
          <w:szCs w:val="26"/>
        </w:rPr>
        <w:t>.</w:t>
      </w:r>
    </w:p>
    <w:p w14:paraId="22614C8B" w14:textId="62B0406E" w:rsidR="00FD08D6" w:rsidRPr="00C56C4D" w:rsidRDefault="00FD08D6"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w:t>
      </w:r>
      <w:r w:rsidR="001C51A1" w:rsidRPr="00C56C4D">
        <w:rPr>
          <w:rFonts w:ascii="Times New Roman" w:hAnsi="Times New Roman"/>
          <w:sz w:val="26"/>
          <w:szCs w:val="26"/>
        </w:rPr>
        <w:t>Đề xuất những giải pháp nhằm đ</w:t>
      </w:r>
      <w:r w:rsidRPr="00C56C4D">
        <w:rPr>
          <w:rFonts w:ascii="Times New Roman" w:hAnsi="Times New Roman"/>
          <w:sz w:val="26"/>
          <w:szCs w:val="26"/>
        </w:rPr>
        <w:t xml:space="preserve">ịnh hướng việc bảo vệ, khai thác, sử dụng tài nguyên khoáng </w:t>
      </w:r>
      <w:r w:rsidR="001C51A1" w:rsidRPr="00C56C4D">
        <w:rPr>
          <w:rFonts w:ascii="Times New Roman" w:hAnsi="Times New Roman"/>
          <w:sz w:val="26"/>
          <w:szCs w:val="26"/>
        </w:rPr>
        <w:t>sản hợp lý, tiết kiệm, hiệu quả và bền vững.</w:t>
      </w:r>
    </w:p>
    <w:p w14:paraId="4C9D491B" w14:textId="6297D844" w:rsidR="000D607D" w:rsidRPr="00C56C4D" w:rsidRDefault="00D36692" w:rsidP="00AC3D81">
      <w:pPr>
        <w:spacing w:before="60"/>
        <w:ind w:firstLine="720"/>
        <w:jc w:val="both"/>
        <w:rPr>
          <w:rFonts w:ascii="Times New Roman" w:hAnsi="Times New Roman"/>
          <w:b/>
          <w:sz w:val="26"/>
          <w:szCs w:val="26"/>
        </w:rPr>
      </w:pPr>
      <w:bookmarkStart w:id="40" w:name="_Toc73699351"/>
      <w:bookmarkStart w:id="41" w:name="_Toc118990310"/>
      <w:bookmarkEnd w:id="39"/>
      <w:r w:rsidRPr="00C56C4D">
        <w:rPr>
          <w:rFonts w:ascii="Times New Roman" w:hAnsi="Times New Roman"/>
          <w:b/>
          <w:sz w:val="26"/>
          <w:szCs w:val="26"/>
        </w:rPr>
        <w:t>4</w:t>
      </w:r>
      <w:r w:rsidR="000D607D" w:rsidRPr="00C56C4D">
        <w:rPr>
          <w:rFonts w:ascii="Times New Roman" w:hAnsi="Times New Roman"/>
          <w:b/>
          <w:sz w:val="26"/>
          <w:szCs w:val="26"/>
        </w:rPr>
        <w:t xml:space="preserve">. Nhiệm vụ </w:t>
      </w:r>
      <w:r w:rsidR="001C51A1" w:rsidRPr="00C56C4D">
        <w:rPr>
          <w:rFonts w:ascii="Times New Roman" w:hAnsi="Times New Roman"/>
          <w:b/>
          <w:sz w:val="26"/>
          <w:szCs w:val="26"/>
        </w:rPr>
        <w:t xml:space="preserve">cụ thể </w:t>
      </w:r>
      <w:r w:rsidR="00817D86" w:rsidRPr="00C56C4D">
        <w:rPr>
          <w:rFonts w:ascii="Times New Roman" w:hAnsi="Times New Roman"/>
          <w:b/>
          <w:sz w:val="26"/>
          <w:szCs w:val="26"/>
        </w:rPr>
        <w:t>dự án</w:t>
      </w:r>
      <w:bookmarkEnd w:id="40"/>
      <w:bookmarkEnd w:id="41"/>
    </w:p>
    <w:p w14:paraId="1372467D" w14:textId="47897BD6" w:rsidR="00FD08D6" w:rsidRPr="00C56C4D" w:rsidRDefault="000D607D"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w:t>
      </w:r>
      <w:r w:rsidR="00FD08D6" w:rsidRPr="00C56C4D">
        <w:rPr>
          <w:rFonts w:ascii="Times New Roman" w:hAnsi="Times New Roman"/>
          <w:sz w:val="26"/>
          <w:szCs w:val="26"/>
        </w:rPr>
        <w:t>Thu thập tài liệu của các báo cáo quy hoạch khoáng sản để tổng hợp, rà soát, đánh giá loại hình khoáng sản này trong việc tích hợp với Quy hoạch tỉnh thời kỳ 2021-2030, tầm nhìn đến năm 2050.</w:t>
      </w:r>
    </w:p>
    <w:p w14:paraId="00609BA2" w14:textId="705F5C8E" w:rsidR="00FD08D6" w:rsidRPr="00C56C4D" w:rsidRDefault="005847E5" w:rsidP="00AC3D81">
      <w:pPr>
        <w:spacing w:before="60"/>
        <w:ind w:firstLine="720"/>
        <w:jc w:val="both"/>
        <w:rPr>
          <w:rFonts w:ascii="Times New Roman" w:hAnsi="Times New Roman"/>
          <w:sz w:val="26"/>
          <w:szCs w:val="26"/>
        </w:rPr>
      </w:pPr>
      <w:r w:rsidRPr="00C56C4D">
        <w:rPr>
          <w:rFonts w:ascii="Times New Roman" w:hAnsi="Times New Roman"/>
          <w:sz w:val="26"/>
          <w:szCs w:val="26"/>
        </w:rPr>
        <w:t>- Rà soát khoa</w:t>
      </w:r>
      <w:r w:rsidR="00FD08D6" w:rsidRPr="00C56C4D">
        <w:rPr>
          <w:rFonts w:ascii="Times New Roman" w:hAnsi="Times New Roman"/>
          <w:sz w:val="26"/>
          <w:szCs w:val="26"/>
        </w:rPr>
        <w:t xml:space="preserve">nh định lại các khu vực cấm, tạm cấm hoạt động </w:t>
      </w:r>
      <w:r w:rsidR="00E52230" w:rsidRPr="00C56C4D">
        <w:rPr>
          <w:rFonts w:ascii="Times New Roman" w:hAnsi="Times New Roman"/>
          <w:sz w:val="26"/>
          <w:szCs w:val="26"/>
        </w:rPr>
        <w:t xml:space="preserve">thăm dò, khai thác </w:t>
      </w:r>
      <w:r w:rsidR="00FD08D6" w:rsidRPr="00C56C4D">
        <w:rPr>
          <w:rFonts w:ascii="Times New Roman" w:hAnsi="Times New Roman"/>
          <w:sz w:val="26"/>
          <w:szCs w:val="26"/>
        </w:rPr>
        <w:t>khoáng sản cát lòng sông cho phù hợp với Quy hoạch tỉnh trong thời gian tới.</w:t>
      </w:r>
    </w:p>
    <w:p w14:paraId="514254FA" w14:textId="5B3E7943" w:rsidR="00CF1E65" w:rsidRPr="00C56C4D" w:rsidRDefault="009375B5" w:rsidP="00AC3D81">
      <w:pPr>
        <w:spacing w:before="60"/>
        <w:ind w:firstLine="720"/>
        <w:jc w:val="both"/>
        <w:rPr>
          <w:rFonts w:ascii="Times New Roman" w:hAnsi="Times New Roman"/>
          <w:sz w:val="26"/>
          <w:szCs w:val="26"/>
        </w:rPr>
      </w:pPr>
      <w:r w:rsidRPr="00C56C4D">
        <w:rPr>
          <w:rFonts w:ascii="Times New Roman" w:hAnsi="Times New Roman"/>
          <w:sz w:val="26"/>
          <w:szCs w:val="26"/>
        </w:rPr>
        <w:t>- Đo</w:t>
      </w:r>
      <w:r w:rsidR="00FD08D6" w:rsidRPr="00C56C4D">
        <w:rPr>
          <w:rFonts w:ascii="Times New Roman" w:hAnsi="Times New Roman"/>
          <w:sz w:val="26"/>
          <w:szCs w:val="26"/>
        </w:rPr>
        <w:t xml:space="preserve"> đạc hiện trạng lòng sông </w:t>
      </w:r>
      <w:r w:rsidR="00CF1E65" w:rsidRPr="00C56C4D">
        <w:rPr>
          <w:rFonts w:ascii="Times New Roman" w:hAnsi="Times New Roman"/>
          <w:sz w:val="26"/>
          <w:szCs w:val="26"/>
        </w:rPr>
        <w:t>Hậu, sông Cổ Chiên t</w:t>
      </w:r>
      <w:r w:rsidR="00FD08D6" w:rsidRPr="00C56C4D">
        <w:rPr>
          <w:rFonts w:ascii="Times New Roman" w:hAnsi="Times New Roman"/>
          <w:sz w:val="26"/>
          <w:szCs w:val="26"/>
        </w:rPr>
        <w:t xml:space="preserve">huộc địa </w:t>
      </w:r>
      <w:r w:rsidR="00CF1E65" w:rsidRPr="00C56C4D">
        <w:rPr>
          <w:rFonts w:ascii="Times New Roman" w:hAnsi="Times New Roman"/>
          <w:sz w:val="26"/>
          <w:szCs w:val="26"/>
        </w:rPr>
        <w:t>phận</w:t>
      </w:r>
      <w:r w:rsidR="00FD08D6" w:rsidRPr="00C56C4D">
        <w:rPr>
          <w:rFonts w:ascii="Times New Roman" w:hAnsi="Times New Roman"/>
          <w:sz w:val="26"/>
          <w:szCs w:val="26"/>
        </w:rPr>
        <w:t xml:space="preserve"> tỉnh Trà Vinh </w:t>
      </w:r>
      <w:r w:rsidR="00E52230" w:rsidRPr="00C56C4D">
        <w:rPr>
          <w:rFonts w:ascii="Times New Roman" w:hAnsi="Times New Roman"/>
          <w:sz w:val="26"/>
          <w:szCs w:val="26"/>
        </w:rPr>
        <w:t>trong phạm vi thực hiện Dự án.</w:t>
      </w:r>
    </w:p>
    <w:p w14:paraId="509D141E" w14:textId="5C4451DC" w:rsidR="00FD08D6" w:rsidRPr="00C56C4D" w:rsidRDefault="00FD08D6"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Khoan thăm dò để xác định chiều dày lớp cát, tính tài nguyên khoáng sản cát trên lòng sông Hậu, sông Cổ Chiên thuộc địa bàn tỉnh Trà Vinh. </w:t>
      </w:r>
    </w:p>
    <w:p w14:paraId="39C58EAD" w14:textId="3DAC40E3" w:rsidR="00FD08D6" w:rsidRPr="00C56C4D" w:rsidRDefault="00FD08D6" w:rsidP="00AC3D81">
      <w:pPr>
        <w:spacing w:before="60"/>
        <w:ind w:firstLine="720"/>
        <w:jc w:val="both"/>
        <w:rPr>
          <w:rFonts w:ascii="Times New Roman" w:hAnsi="Times New Roman"/>
          <w:sz w:val="26"/>
          <w:szCs w:val="26"/>
        </w:rPr>
      </w:pPr>
      <w:r w:rsidRPr="00C56C4D">
        <w:rPr>
          <w:rFonts w:ascii="Times New Roman" w:hAnsi="Times New Roman"/>
          <w:sz w:val="26"/>
          <w:szCs w:val="26"/>
        </w:rPr>
        <w:t xml:space="preserve">- Lấy </w:t>
      </w:r>
      <w:r w:rsidR="005E0B41" w:rsidRPr="00C56C4D">
        <w:rPr>
          <w:rFonts w:ascii="Times New Roman" w:hAnsi="Times New Roman"/>
          <w:sz w:val="26"/>
          <w:szCs w:val="26"/>
        </w:rPr>
        <w:t xml:space="preserve">các loại </w:t>
      </w:r>
      <w:r w:rsidRPr="00C56C4D">
        <w:rPr>
          <w:rFonts w:ascii="Times New Roman" w:hAnsi="Times New Roman"/>
          <w:sz w:val="26"/>
          <w:szCs w:val="26"/>
        </w:rPr>
        <w:t xml:space="preserve">mẫu </w:t>
      </w:r>
      <w:r w:rsidR="005E0B41" w:rsidRPr="00C56C4D">
        <w:rPr>
          <w:rFonts w:ascii="Times New Roman" w:hAnsi="Times New Roman"/>
          <w:sz w:val="26"/>
          <w:szCs w:val="26"/>
        </w:rPr>
        <w:t xml:space="preserve">chủ yếu để </w:t>
      </w:r>
      <w:r w:rsidRPr="00C56C4D">
        <w:rPr>
          <w:rFonts w:ascii="Times New Roman" w:hAnsi="Times New Roman"/>
          <w:sz w:val="26"/>
          <w:szCs w:val="26"/>
        </w:rPr>
        <w:t>nghiên cứu</w:t>
      </w:r>
      <w:r w:rsidR="00E52230" w:rsidRPr="00C56C4D">
        <w:rPr>
          <w:rFonts w:ascii="Times New Roman" w:hAnsi="Times New Roman"/>
          <w:sz w:val="26"/>
          <w:szCs w:val="26"/>
        </w:rPr>
        <w:t>, đánh giá</w:t>
      </w:r>
      <w:r w:rsidR="005E0B41" w:rsidRPr="00C56C4D">
        <w:rPr>
          <w:rFonts w:ascii="Times New Roman" w:hAnsi="Times New Roman"/>
          <w:sz w:val="26"/>
          <w:szCs w:val="26"/>
        </w:rPr>
        <w:t xml:space="preserve"> chất lượng cát, đối sánh với các tiêu chuẩn kỹ thuật Quốc gia nhằm </w:t>
      </w:r>
      <w:r w:rsidRPr="00C56C4D">
        <w:rPr>
          <w:rFonts w:ascii="Times New Roman" w:hAnsi="Times New Roman"/>
          <w:sz w:val="26"/>
          <w:szCs w:val="26"/>
        </w:rPr>
        <w:t>đánh giá chất lượng cát làm vật liệu san lấp.</w:t>
      </w:r>
    </w:p>
    <w:p w14:paraId="6F17DB08" w14:textId="68D0DA53" w:rsidR="000A38B2" w:rsidRPr="00C56C4D" w:rsidRDefault="000A38B2" w:rsidP="00AC3D81">
      <w:pPr>
        <w:spacing w:before="60"/>
        <w:ind w:firstLine="720"/>
        <w:jc w:val="both"/>
        <w:rPr>
          <w:rFonts w:ascii="Times New Roman" w:hAnsi="Times New Roman"/>
          <w:sz w:val="26"/>
          <w:szCs w:val="26"/>
        </w:rPr>
      </w:pPr>
      <w:r w:rsidRPr="00C56C4D">
        <w:rPr>
          <w:rFonts w:ascii="Times New Roman" w:hAnsi="Times New Roman"/>
          <w:sz w:val="26"/>
          <w:szCs w:val="26"/>
        </w:rPr>
        <w:t>- Đánh giá lại cao trình được cấp phép theo báo cáo quy hoạch năm 2012 từ đó đề xuất cao trình khác phù hợp trong thời gian tới.</w:t>
      </w:r>
    </w:p>
    <w:p w14:paraId="22585CDD" w14:textId="40DA4DCA" w:rsidR="00261264" w:rsidRPr="00C56C4D" w:rsidRDefault="009375B5" w:rsidP="00AC3D81">
      <w:pPr>
        <w:autoSpaceDE w:val="0"/>
        <w:autoSpaceDN w:val="0"/>
        <w:spacing w:before="60"/>
        <w:ind w:firstLine="720"/>
        <w:jc w:val="both"/>
        <w:rPr>
          <w:rFonts w:ascii="Times New Roman" w:hAnsi="Times New Roman"/>
          <w:sz w:val="26"/>
          <w:szCs w:val="26"/>
        </w:rPr>
      </w:pPr>
      <w:r w:rsidRPr="00C56C4D">
        <w:rPr>
          <w:rFonts w:ascii="Times New Roman" w:hAnsi="Times New Roman"/>
          <w:sz w:val="26"/>
          <w:szCs w:val="26"/>
        </w:rPr>
        <w:t xml:space="preserve">- Đánh giá điều kiện địa chất thủy văn - địa chất công trình nhằm xác định độ sâu khai thác cát </w:t>
      </w:r>
      <w:r w:rsidR="005E0B41" w:rsidRPr="00C56C4D">
        <w:rPr>
          <w:rFonts w:ascii="Times New Roman" w:hAnsi="Times New Roman"/>
          <w:sz w:val="26"/>
          <w:szCs w:val="26"/>
        </w:rPr>
        <w:t>hợp lý, đề xuất giải</w:t>
      </w:r>
      <w:r w:rsidR="000A38B2" w:rsidRPr="00C56C4D">
        <w:rPr>
          <w:rFonts w:ascii="Times New Roman" w:hAnsi="Times New Roman"/>
          <w:sz w:val="26"/>
          <w:szCs w:val="26"/>
        </w:rPr>
        <w:t xml:space="preserve"> pháp xử lý </w:t>
      </w:r>
      <w:r w:rsidR="005E0B41" w:rsidRPr="00C56C4D">
        <w:rPr>
          <w:rFonts w:ascii="Times New Roman" w:hAnsi="Times New Roman"/>
          <w:sz w:val="26"/>
          <w:szCs w:val="26"/>
        </w:rPr>
        <w:t xml:space="preserve">đối với những </w:t>
      </w:r>
      <w:r w:rsidR="000A38B2" w:rsidRPr="00C56C4D">
        <w:rPr>
          <w:rFonts w:ascii="Times New Roman" w:hAnsi="Times New Roman"/>
          <w:sz w:val="26"/>
          <w:szCs w:val="26"/>
        </w:rPr>
        <w:t xml:space="preserve">đoạn sông đã </w:t>
      </w:r>
      <w:r w:rsidR="005E0B41" w:rsidRPr="00C56C4D">
        <w:rPr>
          <w:rFonts w:ascii="Times New Roman" w:hAnsi="Times New Roman"/>
          <w:sz w:val="26"/>
          <w:szCs w:val="26"/>
        </w:rPr>
        <w:t xml:space="preserve">và đang </w:t>
      </w:r>
      <w:r w:rsidR="000A38B2" w:rsidRPr="00C56C4D">
        <w:rPr>
          <w:rFonts w:ascii="Times New Roman" w:hAnsi="Times New Roman"/>
          <w:sz w:val="26"/>
          <w:szCs w:val="26"/>
        </w:rPr>
        <w:t xml:space="preserve">bị sạt lở, </w:t>
      </w:r>
      <w:r w:rsidR="005E0B41" w:rsidRPr="00C56C4D">
        <w:rPr>
          <w:rFonts w:ascii="Times New Roman" w:hAnsi="Times New Roman"/>
          <w:sz w:val="26"/>
          <w:szCs w:val="26"/>
        </w:rPr>
        <w:t>dự báo</w:t>
      </w:r>
      <w:r w:rsidR="000A38B2" w:rsidRPr="00C56C4D">
        <w:rPr>
          <w:rFonts w:ascii="Times New Roman" w:hAnsi="Times New Roman"/>
          <w:sz w:val="26"/>
          <w:szCs w:val="26"/>
        </w:rPr>
        <w:t xml:space="preserve"> các đoạn</w:t>
      </w:r>
      <w:r w:rsidR="005E0B41" w:rsidRPr="00C56C4D">
        <w:rPr>
          <w:rFonts w:ascii="Times New Roman" w:hAnsi="Times New Roman"/>
          <w:sz w:val="26"/>
          <w:szCs w:val="26"/>
        </w:rPr>
        <w:t xml:space="preserve"> sông có nguy cơ </w:t>
      </w:r>
      <w:r w:rsidR="004D119F" w:rsidRPr="00C56C4D">
        <w:rPr>
          <w:rFonts w:ascii="Times New Roman" w:hAnsi="Times New Roman"/>
          <w:sz w:val="26"/>
          <w:szCs w:val="26"/>
        </w:rPr>
        <w:t>sạt lở.</w:t>
      </w:r>
    </w:p>
    <w:p w14:paraId="275E0516" w14:textId="77777777" w:rsidR="00E52230" w:rsidRPr="004B320A" w:rsidRDefault="00E52230" w:rsidP="00CB24A3">
      <w:pPr>
        <w:autoSpaceDE w:val="0"/>
        <w:autoSpaceDN w:val="0"/>
        <w:spacing w:before="120"/>
        <w:ind w:firstLine="720"/>
        <w:jc w:val="both"/>
        <w:rPr>
          <w:rFonts w:ascii="Times New Roman" w:hAnsi="Times New Roman"/>
          <w:sz w:val="28"/>
          <w:szCs w:val="28"/>
        </w:rPr>
      </w:pPr>
    </w:p>
    <w:p w14:paraId="390D6185" w14:textId="77777777" w:rsidR="00E52230" w:rsidRPr="004B320A" w:rsidRDefault="00E52230">
      <w:pPr>
        <w:rPr>
          <w:rFonts w:ascii="Times New Roman" w:hAnsi="Times New Roman"/>
          <w:b/>
          <w:sz w:val="28"/>
          <w:lang w:val="x-none" w:eastAsia="x-none"/>
        </w:rPr>
      </w:pPr>
      <w:bookmarkStart w:id="42" w:name="_Toc118990312"/>
      <w:r w:rsidRPr="004B320A">
        <w:br w:type="page"/>
      </w:r>
    </w:p>
    <w:p w14:paraId="0B7E3D82" w14:textId="1F77BE3C" w:rsidR="001734A4" w:rsidRPr="00C56C4D" w:rsidRDefault="00DE6DDC" w:rsidP="00B93B85">
      <w:pPr>
        <w:pStyle w:val="Heading1"/>
        <w:rPr>
          <w:rFonts w:ascii="Cambria" w:hAnsi="Cambria"/>
          <w:bCs/>
          <w:sz w:val="26"/>
          <w:szCs w:val="26"/>
          <w:lang w:val="en-US"/>
        </w:rPr>
      </w:pPr>
      <w:bookmarkStart w:id="43" w:name="_Toc184574108"/>
      <w:r w:rsidRPr="00C56C4D">
        <w:rPr>
          <w:sz w:val="26"/>
          <w:szCs w:val="26"/>
        </w:rPr>
        <w:t xml:space="preserve">CHƯƠNG </w:t>
      </w:r>
      <w:r w:rsidRPr="00C56C4D">
        <w:rPr>
          <w:sz w:val="26"/>
          <w:szCs w:val="26"/>
          <w:lang w:val="en-US"/>
        </w:rPr>
        <w:t>I</w:t>
      </w:r>
      <w:r w:rsidR="00DB7839" w:rsidRPr="00C56C4D">
        <w:rPr>
          <w:sz w:val="26"/>
          <w:szCs w:val="26"/>
        </w:rPr>
        <w:t>.</w:t>
      </w:r>
      <w:r w:rsidR="00E52230" w:rsidRPr="00C56C4D">
        <w:rPr>
          <w:sz w:val="26"/>
          <w:szCs w:val="26"/>
        </w:rPr>
        <w:br/>
      </w:r>
      <w:bookmarkEnd w:id="42"/>
      <w:r w:rsidR="0004642D" w:rsidRPr="00C56C4D">
        <w:rPr>
          <w:sz w:val="26"/>
          <w:szCs w:val="26"/>
        </w:rPr>
        <w:t>ĐẶC ĐIỂM ĐỊA LÝ TỰ NHIÊN VÀ KINH TẾ NHÂN VĂN</w:t>
      </w:r>
      <w:bookmarkEnd w:id="43"/>
      <w:r w:rsidR="00B93B85" w:rsidRPr="00C56C4D">
        <w:rPr>
          <w:sz w:val="26"/>
          <w:szCs w:val="26"/>
        </w:rPr>
        <w:t xml:space="preserve"> </w:t>
      </w:r>
    </w:p>
    <w:p w14:paraId="370D7AB3" w14:textId="77777777" w:rsidR="00891ACD" w:rsidRPr="00C56C4D" w:rsidRDefault="003800A4" w:rsidP="00427324">
      <w:pPr>
        <w:pStyle w:val="Heading2"/>
        <w:spacing w:before="240" w:after="60"/>
        <w:ind w:firstLine="720"/>
        <w:rPr>
          <w:rFonts w:ascii="Times New Roman" w:hAnsi="Times New Roman"/>
          <w:sz w:val="26"/>
          <w:szCs w:val="26"/>
        </w:rPr>
      </w:pPr>
      <w:bookmarkStart w:id="44" w:name="_Toc118990313"/>
      <w:bookmarkStart w:id="45" w:name="_Toc184574109"/>
      <w:r w:rsidRPr="00C56C4D">
        <w:rPr>
          <w:rFonts w:ascii="Times New Roman" w:hAnsi="Times New Roman"/>
          <w:sz w:val="26"/>
          <w:szCs w:val="26"/>
        </w:rPr>
        <w:t>1.1</w:t>
      </w:r>
      <w:r w:rsidR="00891ACD" w:rsidRPr="00C56C4D">
        <w:rPr>
          <w:rFonts w:ascii="Times New Roman" w:hAnsi="Times New Roman"/>
          <w:sz w:val="26"/>
          <w:szCs w:val="26"/>
        </w:rPr>
        <w:t>. ĐẶC ĐIỂM ĐỊA LÝ TỰ NHIÊN VÀ KINH TẾ NHÂN VĂN</w:t>
      </w:r>
      <w:bookmarkEnd w:id="44"/>
      <w:bookmarkEnd w:id="45"/>
    </w:p>
    <w:p w14:paraId="0BAE6FEA" w14:textId="126F4E67" w:rsidR="004828E4" w:rsidRPr="00C56C4D" w:rsidRDefault="004828E4" w:rsidP="00003F35">
      <w:pPr>
        <w:spacing w:before="60" w:after="60" w:line="360" w:lineRule="exact"/>
        <w:ind w:firstLine="720"/>
        <w:jc w:val="both"/>
        <w:rPr>
          <w:rFonts w:ascii="Times New Roman" w:hAnsi="Times New Roman"/>
          <w:sz w:val="26"/>
          <w:szCs w:val="26"/>
        </w:rPr>
      </w:pPr>
      <w:r w:rsidRPr="00C56C4D">
        <w:rPr>
          <w:rFonts w:ascii="Times New Roman" w:hAnsi="Times New Roman"/>
          <w:sz w:val="26"/>
          <w:szCs w:val="26"/>
        </w:rPr>
        <w:t xml:space="preserve">Tỉnh Trà Vinh là một tỉnh miền Tây Nam Bộ thuộc vùng đồng bằng ven biển, phía Tây </w:t>
      </w:r>
      <w:r w:rsidR="002E53D7" w:rsidRPr="00C56C4D">
        <w:rPr>
          <w:rFonts w:ascii="Times New Roman" w:hAnsi="Times New Roman"/>
          <w:sz w:val="26"/>
          <w:szCs w:val="26"/>
        </w:rPr>
        <w:t>B</w:t>
      </w:r>
      <w:r w:rsidRPr="00C56C4D">
        <w:rPr>
          <w:rFonts w:ascii="Times New Roman" w:hAnsi="Times New Roman"/>
          <w:sz w:val="26"/>
          <w:szCs w:val="26"/>
        </w:rPr>
        <w:t xml:space="preserve">ắc giáp tỉnh Vĩnh Long, phía Đông </w:t>
      </w:r>
      <w:r w:rsidR="002E53D7" w:rsidRPr="00C56C4D">
        <w:rPr>
          <w:rFonts w:ascii="Times New Roman" w:hAnsi="Times New Roman"/>
          <w:sz w:val="26"/>
          <w:szCs w:val="26"/>
        </w:rPr>
        <w:t>B</w:t>
      </w:r>
      <w:r w:rsidRPr="00C56C4D">
        <w:rPr>
          <w:rFonts w:ascii="Times New Roman" w:hAnsi="Times New Roman"/>
          <w:sz w:val="26"/>
          <w:szCs w:val="26"/>
        </w:rPr>
        <w:t xml:space="preserve">ắc được phân ranh giới với tỉnh Bến Tre bằng sông Cổ Chiên là một nhánh của sông Tiền, phía Tây </w:t>
      </w:r>
      <w:r w:rsidR="002E53D7" w:rsidRPr="00C56C4D">
        <w:rPr>
          <w:rFonts w:ascii="Times New Roman" w:hAnsi="Times New Roman"/>
          <w:sz w:val="26"/>
          <w:szCs w:val="26"/>
        </w:rPr>
        <w:t>N</w:t>
      </w:r>
      <w:r w:rsidRPr="00C56C4D">
        <w:rPr>
          <w:rFonts w:ascii="Times New Roman" w:hAnsi="Times New Roman"/>
          <w:sz w:val="26"/>
          <w:szCs w:val="26"/>
        </w:rPr>
        <w:t xml:space="preserve">am phân ranh giới với tỉnh Sóc Trăng bởi sông Hậu và phía Đông </w:t>
      </w:r>
      <w:r w:rsidR="002E53D7" w:rsidRPr="00C56C4D">
        <w:rPr>
          <w:rFonts w:ascii="Times New Roman" w:hAnsi="Times New Roman"/>
          <w:sz w:val="26"/>
          <w:szCs w:val="26"/>
        </w:rPr>
        <w:t>N</w:t>
      </w:r>
      <w:r w:rsidRPr="00C56C4D">
        <w:rPr>
          <w:rFonts w:ascii="Times New Roman" w:hAnsi="Times New Roman"/>
          <w:sz w:val="26"/>
          <w:szCs w:val="26"/>
        </w:rPr>
        <w:t>am là biển Đô</w:t>
      </w:r>
      <w:r w:rsidR="0004642D" w:rsidRPr="00C56C4D">
        <w:rPr>
          <w:rFonts w:ascii="Times New Roman" w:hAnsi="Times New Roman"/>
          <w:sz w:val="26"/>
          <w:szCs w:val="26"/>
        </w:rPr>
        <w:t>ng với chiều dài bờ biển hơn 65</w:t>
      </w:r>
      <w:r w:rsidRPr="00C56C4D">
        <w:rPr>
          <w:rFonts w:ascii="Times New Roman" w:hAnsi="Times New Roman"/>
          <w:sz w:val="26"/>
          <w:szCs w:val="26"/>
        </w:rPr>
        <w:t xml:space="preserve">km. Thành phố Trà Vinh nằm trên Quốc lộ 53, cách </w:t>
      </w:r>
      <w:hyperlink r:id="rId8" w:history="1">
        <w:r w:rsidRPr="00C56C4D">
          <w:rPr>
            <w:rFonts w:ascii="Times New Roman" w:hAnsi="Times New Roman"/>
            <w:sz w:val="26"/>
            <w:szCs w:val="26"/>
          </w:rPr>
          <w:t>thành phố Hồ Chí Minh</w:t>
        </w:r>
      </w:hyperlink>
      <w:r w:rsidRPr="00C56C4D">
        <w:rPr>
          <w:rFonts w:ascii="Times New Roman" w:hAnsi="Times New Roman"/>
          <w:sz w:val="26"/>
          <w:szCs w:val="26"/>
        </w:rPr>
        <w:t xml:space="preserve"> 130km và cách </w:t>
      </w:r>
      <w:hyperlink r:id="rId9" w:history="1">
        <w:r w:rsidRPr="00C56C4D">
          <w:rPr>
            <w:rFonts w:ascii="Times New Roman" w:hAnsi="Times New Roman"/>
            <w:sz w:val="26"/>
            <w:szCs w:val="26"/>
          </w:rPr>
          <w:t>thành phố Cần Th</w:t>
        </w:r>
      </w:hyperlink>
      <w:r w:rsidR="0004642D" w:rsidRPr="00C56C4D">
        <w:rPr>
          <w:rFonts w:ascii="Times New Roman" w:hAnsi="Times New Roman"/>
          <w:sz w:val="26"/>
          <w:szCs w:val="26"/>
        </w:rPr>
        <w:t>ơ 100</w:t>
      </w:r>
      <w:r w:rsidRPr="00C56C4D">
        <w:rPr>
          <w:rFonts w:ascii="Times New Roman" w:hAnsi="Times New Roman"/>
          <w:sz w:val="26"/>
          <w:szCs w:val="26"/>
        </w:rPr>
        <w:t xml:space="preserve">km. </w:t>
      </w:r>
    </w:p>
    <w:p w14:paraId="3E082A5E" w14:textId="77777777" w:rsidR="004828E4" w:rsidRPr="00C56C4D" w:rsidRDefault="004828E4" w:rsidP="00003F35">
      <w:pPr>
        <w:spacing w:before="60" w:after="60" w:line="360" w:lineRule="exact"/>
        <w:ind w:firstLine="720"/>
        <w:jc w:val="both"/>
        <w:rPr>
          <w:rFonts w:ascii="Times New Roman" w:hAnsi="Times New Roman"/>
          <w:sz w:val="26"/>
          <w:szCs w:val="26"/>
        </w:rPr>
      </w:pPr>
      <w:r w:rsidRPr="00C56C4D">
        <w:rPr>
          <w:rFonts w:ascii="Times New Roman" w:hAnsi="Times New Roman"/>
          <w:sz w:val="26"/>
          <w:szCs w:val="26"/>
        </w:rPr>
        <w:t>Ranh giới trên đất liền được giới hạn tương đối theo tọa độ địa lý sau:</w:t>
      </w:r>
    </w:p>
    <w:p w14:paraId="5A4E2121" w14:textId="6E4586FE" w:rsidR="004828E4" w:rsidRPr="00C56C4D" w:rsidRDefault="004828E4" w:rsidP="00003F35">
      <w:pPr>
        <w:tabs>
          <w:tab w:val="left" w:pos="709"/>
        </w:tabs>
        <w:spacing w:before="60" w:after="60" w:line="360" w:lineRule="exact"/>
        <w:jc w:val="both"/>
        <w:rPr>
          <w:rFonts w:ascii="Times New Roman" w:hAnsi="Times New Roman"/>
          <w:sz w:val="26"/>
          <w:szCs w:val="26"/>
        </w:rPr>
      </w:pPr>
      <w:r w:rsidRPr="00C56C4D">
        <w:rPr>
          <w:rFonts w:ascii="Times New Roman" w:hAnsi="Times New Roman"/>
          <w:b/>
          <w:sz w:val="26"/>
          <w:szCs w:val="26"/>
        </w:rPr>
        <w:tab/>
        <w:t>Vĩ độ Bắc</w:t>
      </w:r>
      <w:r w:rsidRPr="00C56C4D">
        <w:rPr>
          <w:rFonts w:ascii="Times New Roman" w:hAnsi="Times New Roman"/>
          <w:sz w:val="26"/>
          <w:szCs w:val="26"/>
        </w:rPr>
        <w:t xml:space="preserve">: </w:t>
      </w:r>
      <w:r w:rsidR="00851392" w:rsidRPr="00C56C4D">
        <w:rPr>
          <w:rFonts w:ascii="Times New Roman" w:hAnsi="Times New Roman"/>
          <w:sz w:val="26"/>
          <w:szCs w:val="26"/>
        </w:rPr>
        <w:tab/>
      </w:r>
      <w:r w:rsidRPr="00C56C4D">
        <w:rPr>
          <w:rFonts w:ascii="Times New Roman" w:hAnsi="Times New Roman"/>
          <w:sz w:val="26"/>
          <w:szCs w:val="26"/>
        </w:rPr>
        <w:t>- Điểm cực Bắc 10</w:t>
      </w:r>
      <w:r w:rsidRPr="00C56C4D">
        <w:rPr>
          <w:rFonts w:ascii="Times New Roman" w:hAnsi="Times New Roman"/>
          <w:sz w:val="26"/>
          <w:szCs w:val="26"/>
          <w:vertAlign w:val="superscript"/>
        </w:rPr>
        <w:t>0</w:t>
      </w:r>
      <w:r w:rsidRPr="00C56C4D">
        <w:rPr>
          <w:rFonts w:ascii="Times New Roman" w:hAnsi="Times New Roman"/>
          <w:sz w:val="26"/>
          <w:szCs w:val="26"/>
        </w:rPr>
        <w:t xml:space="preserve">04’59”; </w:t>
      </w:r>
      <w:r w:rsidR="00D70212" w:rsidRPr="00C56C4D">
        <w:rPr>
          <w:rFonts w:ascii="Times New Roman" w:hAnsi="Times New Roman"/>
          <w:sz w:val="26"/>
          <w:szCs w:val="26"/>
        </w:rPr>
        <w:t xml:space="preserve">  </w:t>
      </w:r>
      <w:r w:rsidRPr="00C56C4D">
        <w:rPr>
          <w:rFonts w:ascii="Times New Roman" w:hAnsi="Times New Roman"/>
          <w:sz w:val="26"/>
          <w:szCs w:val="26"/>
        </w:rPr>
        <w:t>- Điểm cực Nam 09</w:t>
      </w:r>
      <w:r w:rsidRPr="00C56C4D">
        <w:rPr>
          <w:rFonts w:ascii="Times New Roman" w:hAnsi="Times New Roman"/>
          <w:sz w:val="26"/>
          <w:szCs w:val="26"/>
          <w:vertAlign w:val="superscript"/>
        </w:rPr>
        <w:t>0</w:t>
      </w:r>
      <w:r w:rsidRPr="00C56C4D">
        <w:rPr>
          <w:rFonts w:ascii="Times New Roman" w:hAnsi="Times New Roman"/>
          <w:sz w:val="26"/>
          <w:szCs w:val="26"/>
        </w:rPr>
        <w:t xml:space="preserve">31’45”   </w:t>
      </w:r>
    </w:p>
    <w:p w14:paraId="0259C5AF" w14:textId="52AE71E8" w:rsidR="004828E4" w:rsidRPr="00C56C4D" w:rsidRDefault="004828E4" w:rsidP="00003F35">
      <w:pPr>
        <w:tabs>
          <w:tab w:val="left" w:pos="709"/>
        </w:tabs>
        <w:spacing w:before="60" w:after="60" w:line="360" w:lineRule="exact"/>
        <w:jc w:val="both"/>
        <w:rPr>
          <w:rFonts w:ascii="Times New Roman" w:hAnsi="Times New Roman"/>
          <w:sz w:val="26"/>
          <w:szCs w:val="26"/>
        </w:rPr>
      </w:pPr>
      <w:r w:rsidRPr="00C56C4D">
        <w:rPr>
          <w:rFonts w:ascii="Times New Roman" w:hAnsi="Times New Roman"/>
          <w:sz w:val="26"/>
          <w:szCs w:val="26"/>
        </w:rPr>
        <w:tab/>
      </w:r>
      <w:r w:rsidRPr="00C56C4D">
        <w:rPr>
          <w:rFonts w:ascii="Times New Roman" w:hAnsi="Times New Roman"/>
          <w:b/>
          <w:sz w:val="26"/>
          <w:szCs w:val="26"/>
        </w:rPr>
        <w:t>Kinh độ Đông</w:t>
      </w:r>
      <w:r w:rsidRPr="00C56C4D">
        <w:rPr>
          <w:rFonts w:ascii="Times New Roman" w:hAnsi="Times New Roman"/>
          <w:sz w:val="26"/>
          <w:szCs w:val="26"/>
        </w:rPr>
        <w:t>:  - Điểm cực Tây 105</w:t>
      </w:r>
      <w:r w:rsidRPr="00C56C4D">
        <w:rPr>
          <w:rFonts w:ascii="Times New Roman" w:hAnsi="Times New Roman"/>
          <w:sz w:val="26"/>
          <w:szCs w:val="26"/>
          <w:vertAlign w:val="superscript"/>
        </w:rPr>
        <w:t>0</w:t>
      </w:r>
      <w:r w:rsidRPr="00C56C4D">
        <w:rPr>
          <w:rFonts w:ascii="Times New Roman" w:hAnsi="Times New Roman"/>
          <w:sz w:val="26"/>
          <w:szCs w:val="26"/>
        </w:rPr>
        <w:t>57’05”; - Điểm cực Đông 106</w:t>
      </w:r>
      <w:r w:rsidRPr="00C56C4D">
        <w:rPr>
          <w:rFonts w:ascii="Times New Roman" w:hAnsi="Times New Roman"/>
          <w:sz w:val="26"/>
          <w:szCs w:val="26"/>
          <w:vertAlign w:val="superscript"/>
        </w:rPr>
        <w:t>0</w:t>
      </w:r>
      <w:r w:rsidRPr="00C56C4D">
        <w:rPr>
          <w:rFonts w:ascii="Times New Roman" w:hAnsi="Times New Roman"/>
          <w:sz w:val="26"/>
          <w:szCs w:val="26"/>
        </w:rPr>
        <w:t>35’00”</w:t>
      </w:r>
    </w:p>
    <w:p w14:paraId="4901841E" w14:textId="522BF55F" w:rsidR="00891ACD" w:rsidRPr="00C56C4D" w:rsidRDefault="00891ACD" w:rsidP="00003F35">
      <w:pPr>
        <w:spacing w:before="60" w:after="60" w:line="360" w:lineRule="exact"/>
        <w:ind w:firstLine="720"/>
        <w:jc w:val="both"/>
        <w:rPr>
          <w:rFonts w:ascii="Times New Roman" w:hAnsi="Times New Roman"/>
          <w:sz w:val="26"/>
          <w:szCs w:val="26"/>
        </w:rPr>
      </w:pPr>
      <w:r w:rsidRPr="00C56C4D">
        <w:rPr>
          <w:rFonts w:ascii="Times New Roman" w:hAnsi="Times New Roman"/>
          <w:sz w:val="26"/>
          <w:szCs w:val="26"/>
        </w:rPr>
        <w:t xml:space="preserve">Khu vực </w:t>
      </w:r>
      <w:r w:rsidR="0085012F" w:rsidRPr="00C56C4D">
        <w:rPr>
          <w:rFonts w:ascii="Times New Roman" w:hAnsi="Times New Roman"/>
          <w:sz w:val="26"/>
          <w:szCs w:val="26"/>
        </w:rPr>
        <w:t>khảo sát</w:t>
      </w:r>
      <w:r w:rsidR="005E1D2B" w:rsidRPr="00C56C4D">
        <w:rPr>
          <w:rFonts w:ascii="Times New Roman" w:hAnsi="Times New Roman"/>
          <w:sz w:val="26"/>
          <w:szCs w:val="26"/>
        </w:rPr>
        <w:t>, đánh giá</w:t>
      </w:r>
      <w:r w:rsidRPr="00C56C4D">
        <w:rPr>
          <w:rFonts w:ascii="Times New Roman" w:hAnsi="Times New Roman"/>
          <w:sz w:val="26"/>
          <w:szCs w:val="26"/>
        </w:rPr>
        <w:t xml:space="preserve"> có diện tích </w:t>
      </w:r>
      <w:r w:rsidR="00175E05" w:rsidRPr="00C56C4D">
        <w:rPr>
          <w:rFonts w:ascii="Times New Roman" w:hAnsi="Times New Roman"/>
          <w:sz w:val="26"/>
          <w:szCs w:val="26"/>
        </w:rPr>
        <w:t>giới hạn bởi đường b</w:t>
      </w:r>
      <w:r w:rsidR="007E3C27" w:rsidRPr="00C56C4D">
        <w:rPr>
          <w:rFonts w:ascii="Times New Roman" w:hAnsi="Times New Roman"/>
          <w:sz w:val="26"/>
          <w:szCs w:val="26"/>
        </w:rPr>
        <w:t>ờ</w:t>
      </w:r>
      <w:r w:rsidR="00175E05" w:rsidRPr="00C56C4D">
        <w:rPr>
          <w:rFonts w:ascii="Times New Roman" w:hAnsi="Times New Roman"/>
          <w:sz w:val="26"/>
          <w:szCs w:val="26"/>
        </w:rPr>
        <w:t xml:space="preserve"> sông và các điểm mốc là 233 </w:t>
      </w:r>
      <w:r w:rsidR="00D97CB5" w:rsidRPr="00C56C4D">
        <w:rPr>
          <w:rFonts w:ascii="Times New Roman" w:hAnsi="Times New Roman"/>
          <w:sz w:val="26"/>
          <w:szCs w:val="26"/>
        </w:rPr>
        <w:t>km</w:t>
      </w:r>
      <w:r w:rsidR="00D97CB5" w:rsidRPr="00C56C4D">
        <w:rPr>
          <w:rFonts w:ascii="Times New Roman" w:hAnsi="Times New Roman"/>
          <w:sz w:val="26"/>
          <w:szCs w:val="26"/>
          <w:vertAlign w:val="superscript"/>
        </w:rPr>
        <w:t>2</w:t>
      </w:r>
      <w:r w:rsidRPr="00C56C4D">
        <w:rPr>
          <w:rFonts w:ascii="Times New Roman" w:hAnsi="Times New Roman"/>
          <w:sz w:val="26"/>
          <w:szCs w:val="26"/>
        </w:rPr>
        <w:t xml:space="preserve"> </w:t>
      </w:r>
      <w:r w:rsidR="00C560DF" w:rsidRPr="00C56C4D">
        <w:rPr>
          <w:rFonts w:ascii="Times New Roman" w:hAnsi="Times New Roman"/>
          <w:sz w:val="26"/>
          <w:szCs w:val="26"/>
        </w:rPr>
        <w:t xml:space="preserve">ở 2 lưu vực </w:t>
      </w:r>
      <w:r w:rsidRPr="00C56C4D">
        <w:rPr>
          <w:rFonts w:ascii="Times New Roman" w:hAnsi="Times New Roman"/>
          <w:sz w:val="26"/>
          <w:szCs w:val="26"/>
        </w:rPr>
        <w:t>trên sông Hậu</w:t>
      </w:r>
      <w:r w:rsidR="00D97CB5" w:rsidRPr="00C56C4D">
        <w:rPr>
          <w:rFonts w:ascii="Times New Roman" w:hAnsi="Times New Roman"/>
          <w:sz w:val="26"/>
          <w:szCs w:val="26"/>
        </w:rPr>
        <w:t xml:space="preserve"> và s</w:t>
      </w:r>
      <w:r w:rsidR="00B317E1" w:rsidRPr="00C56C4D">
        <w:rPr>
          <w:rFonts w:ascii="Times New Roman" w:hAnsi="Times New Roman"/>
          <w:sz w:val="26"/>
          <w:szCs w:val="26"/>
        </w:rPr>
        <w:t>ô</w:t>
      </w:r>
      <w:r w:rsidR="00D97CB5" w:rsidRPr="00C56C4D">
        <w:rPr>
          <w:rFonts w:ascii="Times New Roman" w:hAnsi="Times New Roman"/>
          <w:sz w:val="26"/>
          <w:szCs w:val="26"/>
        </w:rPr>
        <w:t>ng Cổ Chiên</w:t>
      </w:r>
      <w:r w:rsidR="00175E05" w:rsidRPr="00C56C4D">
        <w:rPr>
          <w:rFonts w:ascii="Times New Roman" w:hAnsi="Times New Roman"/>
          <w:sz w:val="26"/>
          <w:szCs w:val="26"/>
        </w:rPr>
        <w:t>, trong đó diện tích khảo sát trên sông Hậu là 81 km</w:t>
      </w:r>
      <w:r w:rsidR="00175E05" w:rsidRPr="00C56C4D">
        <w:rPr>
          <w:rFonts w:ascii="Times New Roman" w:hAnsi="Times New Roman"/>
          <w:sz w:val="26"/>
          <w:szCs w:val="26"/>
          <w:vertAlign w:val="superscript"/>
        </w:rPr>
        <w:t>2</w:t>
      </w:r>
      <w:r w:rsidR="00175E05" w:rsidRPr="00C56C4D">
        <w:rPr>
          <w:rFonts w:ascii="Times New Roman" w:hAnsi="Times New Roman"/>
          <w:sz w:val="26"/>
          <w:szCs w:val="26"/>
        </w:rPr>
        <w:t>, trên sông Cổ Chiên là 152 km</w:t>
      </w:r>
      <w:r w:rsidR="00175E05" w:rsidRPr="00C56C4D">
        <w:rPr>
          <w:rFonts w:ascii="Times New Roman" w:hAnsi="Times New Roman"/>
          <w:sz w:val="26"/>
          <w:szCs w:val="26"/>
          <w:vertAlign w:val="superscript"/>
        </w:rPr>
        <w:t>2</w:t>
      </w:r>
      <w:r w:rsidRPr="00C56C4D">
        <w:rPr>
          <w:rFonts w:ascii="Times New Roman" w:hAnsi="Times New Roman"/>
          <w:sz w:val="26"/>
          <w:szCs w:val="26"/>
        </w:rPr>
        <w:t xml:space="preserve">. </w:t>
      </w:r>
      <w:r w:rsidR="00175E05" w:rsidRPr="00C56C4D">
        <w:rPr>
          <w:rFonts w:ascii="Times New Roman" w:hAnsi="Times New Roman"/>
          <w:sz w:val="26"/>
          <w:szCs w:val="26"/>
        </w:rPr>
        <w:t>R</w:t>
      </w:r>
      <w:r w:rsidR="00546738" w:rsidRPr="00C56C4D">
        <w:rPr>
          <w:rFonts w:ascii="Times New Roman" w:hAnsi="Times New Roman"/>
          <w:sz w:val="26"/>
          <w:szCs w:val="26"/>
        </w:rPr>
        <w:t xml:space="preserve">anh giới </w:t>
      </w:r>
      <w:r w:rsidR="00175E05" w:rsidRPr="00C56C4D">
        <w:rPr>
          <w:rFonts w:ascii="Times New Roman" w:hAnsi="Times New Roman"/>
          <w:sz w:val="26"/>
          <w:szCs w:val="26"/>
        </w:rPr>
        <w:t xml:space="preserve">khảo sát </w:t>
      </w:r>
      <w:r w:rsidR="00546738" w:rsidRPr="00C56C4D">
        <w:rPr>
          <w:rFonts w:ascii="Times New Roman" w:hAnsi="Times New Roman"/>
          <w:sz w:val="26"/>
          <w:szCs w:val="26"/>
        </w:rPr>
        <w:t xml:space="preserve">được giới hạn bởi các điểm khép góc </w:t>
      </w:r>
      <w:r w:rsidR="00C560DF" w:rsidRPr="00C56C4D">
        <w:rPr>
          <w:rFonts w:ascii="Times New Roman" w:hAnsi="Times New Roman"/>
          <w:sz w:val="26"/>
          <w:szCs w:val="26"/>
        </w:rPr>
        <w:t>từ 1-4 (trên sông Hậu) và từ 5-8 (trên sông Cổ Chiên) theo hệ toạ độ VN2000, kinh tuyến trục 105</w:t>
      </w:r>
      <w:r w:rsidR="00C560DF" w:rsidRPr="00C56C4D">
        <w:rPr>
          <w:rFonts w:ascii="Times New Roman" w:hAnsi="Times New Roman"/>
          <w:sz w:val="26"/>
          <w:szCs w:val="26"/>
          <w:vertAlign w:val="superscript"/>
        </w:rPr>
        <w:t>0</w:t>
      </w:r>
      <w:r w:rsidR="00C560DF" w:rsidRPr="00C56C4D">
        <w:rPr>
          <w:rFonts w:ascii="Times New Roman" w:hAnsi="Times New Roman"/>
          <w:sz w:val="26"/>
          <w:szCs w:val="26"/>
        </w:rPr>
        <w:t xml:space="preserve">30’ </w:t>
      </w:r>
      <w:r w:rsidR="00546738" w:rsidRPr="00C56C4D">
        <w:rPr>
          <w:rFonts w:ascii="Times New Roman" w:hAnsi="Times New Roman"/>
          <w:sz w:val="26"/>
          <w:szCs w:val="26"/>
        </w:rPr>
        <w:t>như sau</w:t>
      </w:r>
      <w:r w:rsidR="00106195" w:rsidRPr="00C56C4D">
        <w:rPr>
          <w:rFonts w:ascii="Times New Roman" w:hAnsi="Times New Roman"/>
          <w:sz w:val="26"/>
          <w:szCs w:val="26"/>
        </w:rPr>
        <w:t>:</w:t>
      </w:r>
    </w:p>
    <w:p w14:paraId="730AB63A" w14:textId="5EAEB8A4" w:rsidR="00FD06EC" w:rsidRDefault="00FD06EC" w:rsidP="0008600C">
      <w:pPr>
        <w:pStyle w:val="bang1"/>
        <w:rPr>
          <w:rFonts w:eastAsia="Calibri"/>
          <w:sz w:val="26"/>
        </w:rPr>
      </w:pPr>
      <w:bookmarkStart w:id="46" w:name="_Toc184574136"/>
      <w:r w:rsidRPr="00C56C4D">
        <w:rPr>
          <w:rFonts w:eastAsia="Calibri"/>
          <w:sz w:val="26"/>
        </w:rPr>
        <w:t>Bả</w:t>
      </w:r>
      <w:r w:rsidR="003835BE" w:rsidRPr="00C56C4D">
        <w:rPr>
          <w:rFonts w:eastAsia="Calibri"/>
          <w:sz w:val="26"/>
        </w:rPr>
        <w:t>ng</w:t>
      </w:r>
      <w:r w:rsidR="00024D0C" w:rsidRPr="00C56C4D">
        <w:rPr>
          <w:rFonts w:eastAsia="Calibri"/>
          <w:sz w:val="26"/>
        </w:rPr>
        <w:t xml:space="preserve"> 1</w:t>
      </w:r>
      <w:r w:rsidR="00537BC7" w:rsidRPr="00C56C4D">
        <w:rPr>
          <w:rFonts w:eastAsia="Calibri"/>
          <w:sz w:val="26"/>
        </w:rPr>
        <w:t>.1.</w:t>
      </w:r>
      <w:r w:rsidRPr="00C56C4D">
        <w:rPr>
          <w:rFonts w:eastAsia="Calibri"/>
          <w:sz w:val="26"/>
        </w:rPr>
        <w:t xml:space="preserve"> Tọa độ các điể</w:t>
      </w:r>
      <w:r w:rsidR="00FC6863" w:rsidRPr="00C56C4D">
        <w:rPr>
          <w:rFonts w:eastAsia="Calibri"/>
          <w:sz w:val="26"/>
        </w:rPr>
        <w:t>m khép góc</w:t>
      </w:r>
      <w:bookmarkEnd w:id="46"/>
      <w:r w:rsidR="00D70212" w:rsidRPr="00C56C4D">
        <w:rPr>
          <w:rFonts w:eastAsia="Calibri"/>
          <w:sz w:val="26"/>
        </w:rPr>
        <w:t xml:space="preserve"> </w:t>
      </w:r>
    </w:p>
    <w:tbl>
      <w:tblPr>
        <w:tblW w:w="3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180"/>
        <w:gridCol w:w="1837"/>
        <w:gridCol w:w="2065"/>
      </w:tblGrid>
      <w:tr w:rsidR="002B3FD2" w:rsidRPr="002B3FD2" w14:paraId="7A3843CD" w14:textId="77777777" w:rsidTr="002B3FD2">
        <w:trPr>
          <w:trHeight w:val="608"/>
          <w:jc w:val="center"/>
        </w:trPr>
        <w:tc>
          <w:tcPr>
            <w:tcW w:w="580" w:type="pct"/>
            <w:vMerge w:val="restart"/>
            <w:shd w:val="clear" w:color="auto" w:fill="auto"/>
            <w:vAlign w:val="center"/>
            <w:hideMark/>
          </w:tcPr>
          <w:p w14:paraId="3584FDE0" w14:textId="77777777" w:rsidR="002B3FD2" w:rsidRPr="002B3FD2" w:rsidRDefault="002B3FD2" w:rsidP="00C42225">
            <w:pPr>
              <w:jc w:val="center"/>
              <w:rPr>
                <w:rFonts w:ascii="Times New Roman" w:hAnsi="Times New Roman"/>
                <w:b/>
                <w:bCs/>
                <w:sz w:val="26"/>
                <w:szCs w:val="26"/>
              </w:rPr>
            </w:pPr>
            <w:r w:rsidRPr="002B3FD2">
              <w:rPr>
                <w:rFonts w:ascii="Times New Roman" w:hAnsi="Times New Roman"/>
                <w:b/>
                <w:bCs/>
                <w:sz w:val="26"/>
                <w:szCs w:val="26"/>
              </w:rPr>
              <w:t>Điểm</w:t>
            </w:r>
          </w:p>
          <w:p w14:paraId="4A0C3EEF" w14:textId="77777777" w:rsidR="002B3FD2" w:rsidRPr="002B3FD2" w:rsidRDefault="002B3FD2" w:rsidP="00C42225">
            <w:pPr>
              <w:jc w:val="center"/>
              <w:rPr>
                <w:rFonts w:ascii="Times New Roman" w:hAnsi="Times New Roman"/>
                <w:b/>
                <w:bCs/>
                <w:sz w:val="26"/>
                <w:szCs w:val="26"/>
              </w:rPr>
            </w:pPr>
            <w:r w:rsidRPr="002B3FD2">
              <w:rPr>
                <w:rFonts w:ascii="Times New Roman" w:hAnsi="Times New Roman"/>
                <w:b/>
                <w:bCs/>
                <w:sz w:val="26"/>
                <w:szCs w:val="26"/>
              </w:rPr>
              <w:t>góc</w:t>
            </w:r>
          </w:p>
        </w:tc>
        <w:tc>
          <w:tcPr>
            <w:tcW w:w="2919" w:type="pct"/>
            <w:gridSpan w:val="2"/>
            <w:shd w:val="clear" w:color="auto" w:fill="auto"/>
            <w:vAlign w:val="center"/>
            <w:hideMark/>
          </w:tcPr>
          <w:p w14:paraId="52D73861" w14:textId="77777777" w:rsidR="002B3FD2" w:rsidRPr="002B3FD2" w:rsidRDefault="002B3FD2" w:rsidP="00C42225">
            <w:pPr>
              <w:jc w:val="center"/>
              <w:rPr>
                <w:rFonts w:ascii="Times New Roman" w:eastAsia="Calibri" w:hAnsi="Times New Roman"/>
                <w:b/>
                <w:bCs/>
                <w:sz w:val="26"/>
                <w:szCs w:val="26"/>
              </w:rPr>
            </w:pPr>
            <w:r w:rsidRPr="002B3FD2">
              <w:rPr>
                <w:rFonts w:ascii="Times New Roman" w:eastAsia="Calibri" w:hAnsi="Times New Roman"/>
                <w:b/>
                <w:bCs/>
                <w:sz w:val="26"/>
                <w:szCs w:val="26"/>
              </w:rPr>
              <w:t xml:space="preserve">Hệ VN2000, </w:t>
            </w:r>
          </w:p>
          <w:p w14:paraId="259ACE1C" w14:textId="77777777" w:rsidR="002B3FD2" w:rsidRPr="002B3FD2" w:rsidRDefault="002B3FD2" w:rsidP="00C42225">
            <w:pPr>
              <w:jc w:val="center"/>
              <w:rPr>
                <w:rFonts w:ascii="Times New Roman" w:hAnsi="Times New Roman"/>
                <w:b/>
                <w:bCs/>
                <w:sz w:val="26"/>
                <w:szCs w:val="26"/>
              </w:rPr>
            </w:pPr>
            <w:r w:rsidRPr="002B3FD2">
              <w:rPr>
                <w:rFonts w:ascii="Times New Roman" w:eastAsia="Calibri" w:hAnsi="Times New Roman"/>
                <w:b/>
                <w:bCs/>
                <w:sz w:val="26"/>
                <w:szCs w:val="26"/>
              </w:rPr>
              <w:t>(KT trục 105</w:t>
            </w:r>
            <w:r w:rsidRPr="002B3FD2">
              <w:rPr>
                <w:rFonts w:ascii="Times New Roman" w:eastAsia="Calibri" w:hAnsi="Times New Roman"/>
                <w:b/>
                <w:bCs/>
                <w:sz w:val="26"/>
                <w:szCs w:val="26"/>
                <w:vertAlign w:val="superscript"/>
              </w:rPr>
              <w:t>0</w:t>
            </w:r>
            <w:r w:rsidRPr="002B3FD2">
              <w:rPr>
                <w:rFonts w:ascii="Times New Roman" w:eastAsia="Calibri" w:hAnsi="Times New Roman"/>
                <w:b/>
                <w:bCs/>
                <w:sz w:val="26"/>
                <w:szCs w:val="26"/>
              </w:rPr>
              <w:t>30</w:t>
            </w:r>
            <w:r w:rsidRPr="002B3FD2">
              <w:rPr>
                <w:rFonts w:ascii="Times New Roman" w:eastAsia="Calibri" w:hAnsi="Times New Roman"/>
                <w:b/>
                <w:bCs/>
                <w:sz w:val="26"/>
                <w:szCs w:val="26"/>
                <w:vertAlign w:val="superscript"/>
              </w:rPr>
              <w:t>’</w:t>
            </w:r>
            <w:r w:rsidRPr="002B3FD2">
              <w:rPr>
                <w:rFonts w:ascii="Times New Roman" w:eastAsia="Calibri" w:hAnsi="Times New Roman"/>
                <w:b/>
                <w:bCs/>
                <w:sz w:val="26"/>
                <w:szCs w:val="26"/>
              </w:rPr>
              <w:t>, múi chiếu 3</w:t>
            </w:r>
            <w:r w:rsidRPr="002B3FD2">
              <w:rPr>
                <w:rFonts w:ascii="Times New Roman" w:eastAsia="Calibri" w:hAnsi="Times New Roman"/>
                <w:b/>
                <w:bCs/>
                <w:sz w:val="26"/>
                <w:szCs w:val="26"/>
                <w:vertAlign w:val="superscript"/>
              </w:rPr>
              <w:t>0</w:t>
            </w:r>
            <w:r w:rsidRPr="002B3FD2">
              <w:rPr>
                <w:rFonts w:ascii="Times New Roman" w:eastAsia="Calibri" w:hAnsi="Times New Roman"/>
                <w:b/>
                <w:bCs/>
                <w:sz w:val="26"/>
                <w:szCs w:val="26"/>
              </w:rPr>
              <w:t>)</w:t>
            </w:r>
          </w:p>
        </w:tc>
        <w:tc>
          <w:tcPr>
            <w:tcW w:w="1500" w:type="pct"/>
            <w:vMerge w:val="restart"/>
            <w:shd w:val="clear" w:color="auto" w:fill="auto"/>
            <w:vAlign w:val="center"/>
            <w:hideMark/>
          </w:tcPr>
          <w:p w14:paraId="3EE1DF17" w14:textId="77777777" w:rsidR="002B3FD2" w:rsidRPr="002B3FD2" w:rsidRDefault="002B3FD2" w:rsidP="00C42225">
            <w:pPr>
              <w:jc w:val="center"/>
              <w:rPr>
                <w:rFonts w:ascii="Times New Roman" w:hAnsi="Times New Roman"/>
                <w:b/>
                <w:bCs/>
                <w:sz w:val="26"/>
                <w:szCs w:val="26"/>
              </w:rPr>
            </w:pPr>
            <w:r w:rsidRPr="002B3FD2">
              <w:rPr>
                <w:rFonts w:ascii="Times New Roman" w:hAnsi="Times New Roman"/>
                <w:b/>
                <w:bCs/>
                <w:sz w:val="26"/>
                <w:szCs w:val="26"/>
              </w:rPr>
              <w:t>Lưu vực</w:t>
            </w:r>
          </w:p>
        </w:tc>
      </w:tr>
      <w:tr w:rsidR="002B3FD2" w:rsidRPr="002B3FD2" w14:paraId="6D88A4A9" w14:textId="77777777" w:rsidTr="002B3FD2">
        <w:trPr>
          <w:trHeight w:val="301"/>
          <w:jc w:val="center"/>
        </w:trPr>
        <w:tc>
          <w:tcPr>
            <w:tcW w:w="580" w:type="pct"/>
            <w:vMerge/>
            <w:vAlign w:val="center"/>
            <w:hideMark/>
          </w:tcPr>
          <w:p w14:paraId="5B8E167E" w14:textId="77777777" w:rsidR="002B3FD2" w:rsidRPr="002B3FD2" w:rsidRDefault="002B3FD2" w:rsidP="00C42225">
            <w:pPr>
              <w:rPr>
                <w:rFonts w:ascii="Times New Roman" w:hAnsi="Times New Roman"/>
                <w:b/>
                <w:bCs/>
                <w:sz w:val="26"/>
                <w:szCs w:val="26"/>
              </w:rPr>
            </w:pPr>
          </w:p>
        </w:tc>
        <w:tc>
          <w:tcPr>
            <w:tcW w:w="1584" w:type="pct"/>
            <w:shd w:val="clear" w:color="auto" w:fill="auto"/>
            <w:vAlign w:val="center"/>
            <w:hideMark/>
          </w:tcPr>
          <w:p w14:paraId="7501C5E6" w14:textId="77777777" w:rsidR="002B3FD2" w:rsidRPr="002B3FD2" w:rsidRDefault="002B3FD2" w:rsidP="00C42225">
            <w:pPr>
              <w:jc w:val="center"/>
              <w:rPr>
                <w:rFonts w:ascii="Times New Roman" w:hAnsi="Times New Roman"/>
                <w:b/>
                <w:bCs/>
                <w:sz w:val="26"/>
                <w:szCs w:val="26"/>
              </w:rPr>
            </w:pPr>
            <w:r w:rsidRPr="002B3FD2">
              <w:rPr>
                <w:rFonts w:ascii="Times New Roman" w:eastAsia="Calibri" w:hAnsi="Times New Roman"/>
                <w:b/>
                <w:bCs/>
                <w:sz w:val="26"/>
                <w:szCs w:val="26"/>
              </w:rPr>
              <w:t>X (m)</w:t>
            </w:r>
          </w:p>
        </w:tc>
        <w:tc>
          <w:tcPr>
            <w:tcW w:w="1334" w:type="pct"/>
            <w:shd w:val="clear" w:color="auto" w:fill="auto"/>
            <w:vAlign w:val="center"/>
            <w:hideMark/>
          </w:tcPr>
          <w:p w14:paraId="6011F87F" w14:textId="77777777" w:rsidR="002B3FD2" w:rsidRPr="002B3FD2" w:rsidRDefault="002B3FD2" w:rsidP="00C42225">
            <w:pPr>
              <w:jc w:val="center"/>
              <w:rPr>
                <w:rFonts w:ascii="Times New Roman" w:hAnsi="Times New Roman"/>
                <w:b/>
                <w:bCs/>
                <w:sz w:val="26"/>
                <w:szCs w:val="26"/>
              </w:rPr>
            </w:pPr>
            <w:r w:rsidRPr="002B3FD2">
              <w:rPr>
                <w:rFonts w:ascii="Times New Roman" w:eastAsia="Calibri" w:hAnsi="Times New Roman"/>
                <w:b/>
                <w:bCs/>
                <w:sz w:val="26"/>
                <w:szCs w:val="26"/>
              </w:rPr>
              <w:t>Y (m)</w:t>
            </w:r>
          </w:p>
        </w:tc>
        <w:tc>
          <w:tcPr>
            <w:tcW w:w="1500" w:type="pct"/>
            <w:vMerge/>
            <w:vAlign w:val="center"/>
            <w:hideMark/>
          </w:tcPr>
          <w:p w14:paraId="2C77085D" w14:textId="77777777" w:rsidR="002B3FD2" w:rsidRPr="002B3FD2" w:rsidRDefault="002B3FD2" w:rsidP="00C42225">
            <w:pPr>
              <w:rPr>
                <w:rFonts w:ascii="Times New Roman" w:hAnsi="Times New Roman"/>
                <w:b/>
                <w:bCs/>
                <w:sz w:val="26"/>
                <w:szCs w:val="26"/>
              </w:rPr>
            </w:pPr>
          </w:p>
        </w:tc>
      </w:tr>
      <w:tr w:rsidR="002B3FD2" w:rsidRPr="002B3FD2" w14:paraId="103C3D64" w14:textId="77777777" w:rsidTr="002B3FD2">
        <w:trPr>
          <w:trHeight w:val="311"/>
          <w:jc w:val="center"/>
        </w:trPr>
        <w:tc>
          <w:tcPr>
            <w:tcW w:w="580" w:type="pct"/>
            <w:shd w:val="clear" w:color="auto" w:fill="auto"/>
            <w:vAlign w:val="center"/>
            <w:hideMark/>
          </w:tcPr>
          <w:p w14:paraId="2E21CF2C"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w:t>
            </w:r>
          </w:p>
        </w:tc>
        <w:tc>
          <w:tcPr>
            <w:tcW w:w="1584" w:type="pct"/>
            <w:shd w:val="clear" w:color="auto" w:fill="auto"/>
            <w:noWrap/>
            <w:vAlign w:val="center"/>
            <w:hideMark/>
          </w:tcPr>
          <w:p w14:paraId="6215947D"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1.097.117,80</w:t>
            </w:r>
          </w:p>
        </w:tc>
        <w:tc>
          <w:tcPr>
            <w:tcW w:w="1334" w:type="pct"/>
            <w:shd w:val="clear" w:color="auto" w:fill="auto"/>
            <w:noWrap/>
            <w:vAlign w:val="center"/>
            <w:hideMark/>
          </w:tcPr>
          <w:p w14:paraId="70EE6084"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549.511,00</w:t>
            </w:r>
          </w:p>
        </w:tc>
        <w:tc>
          <w:tcPr>
            <w:tcW w:w="1500" w:type="pct"/>
            <w:vMerge w:val="restart"/>
            <w:shd w:val="clear" w:color="auto" w:fill="auto"/>
            <w:noWrap/>
            <w:vAlign w:val="center"/>
            <w:hideMark/>
          </w:tcPr>
          <w:p w14:paraId="03F99162" w14:textId="77777777" w:rsidR="002B3FD2" w:rsidRPr="002B3FD2" w:rsidRDefault="002B3FD2" w:rsidP="00C42225">
            <w:pPr>
              <w:jc w:val="center"/>
              <w:rPr>
                <w:rFonts w:ascii="Times New Roman" w:hAnsi="Times New Roman"/>
                <w:b/>
                <w:sz w:val="26"/>
                <w:szCs w:val="26"/>
              </w:rPr>
            </w:pPr>
            <w:r w:rsidRPr="002B3FD2">
              <w:rPr>
                <w:rFonts w:ascii="Times New Roman" w:hAnsi="Times New Roman"/>
                <w:b/>
                <w:sz w:val="26"/>
                <w:szCs w:val="26"/>
              </w:rPr>
              <w:t>Sông Hậu</w:t>
            </w:r>
          </w:p>
          <w:p w14:paraId="184AFF99" w14:textId="77777777" w:rsidR="002B3FD2" w:rsidRPr="002B3FD2" w:rsidRDefault="002B3FD2" w:rsidP="00C42225">
            <w:pPr>
              <w:jc w:val="center"/>
              <w:rPr>
                <w:rFonts w:ascii="Times New Roman" w:hAnsi="Times New Roman"/>
                <w:b/>
                <w:sz w:val="26"/>
                <w:szCs w:val="26"/>
              </w:rPr>
            </w:pPr>
            <w:r w:rsidRPr="002B3FD2">
              <w:rPr>
                <w:rFonts w:ascii="Times New Roman" w:hAnsi="Times New Roman"/>
                <w:b/>
                <w:sz w:val="26"/>
                <w:szCs w:val="26"/>
              </w:rPr>
              <w:t>(81km</w:t>
            </w:r>
            <w:r w:rsidRPr="002B3FD2">
              <w:rPr>
                <w:rFonts w:ascii="Times New Roman" w:hAnsi="Times New Roman"/>
                <w:b/>
                <w:sz w:val="26"/>
                <w:szCs w:val="26"/>
                <w:vertAlign w:val="superscript"/>
              </w:rPr>
              <w:t>2</w:t>
            </w:r>
            <w:r w:rsidRPr="002B3FD2">
              <w:rPr>
                <w:rFonts w:ascii="Times New Roman" w:hAnsi="Times New Roman"/>
                <w:b/>
                <w:sz w:val="26"/>
                <w:szCs w:val="26"/>
              </w:rPr>
              <w:t>)</w:t>
            </w:r>
          </w:p>
        </w:tc>
      </w:tr>
      <w:tr w:rsidR="002B3FD2" w:rsidRPr="002B3FD2" w14:paraId="0CC6B839" w14:textId="77777777" w:rsidTr="002B3FD2">
        <w:trPr>
          <w:trHeight w:val="311"/>
          <w:jc w:val="center"/>
        </w:trPr>
        <w:tc>
          <w:tcPr>
            <w:tcW w:w="580" w:type="pct"/>
            <w:shd w:val="clear" w:color="auto" w:fill="auto"/>
            <w:vAlign w:val="center"/>
            <w:hideMark/>
          </w:tcPr>
          <w:p w14:paraId="720BF0A1"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2</w:t>
            </w:r>
          </w:p>
        </w:tc>
        <w:tc>
          <w:tcPr>
            <w:tcW w:w="1584" w:type="pct"/>
            <w:shd w:val="clear" w:color="auto" w:fill="auto"/>
            <w:noWrap/>
            <w:vAlign w:val="center"/>
            <w:hideMark/>
          </w:tcPr>
          <w:p w14:paraId="4F1B3F62"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1.095.122,53</w:t>
            </w:r>
          </w:p>
        </w:tc>
        <w:tc>
          <w:tcPr>
            <w:tcW w:w="1334" w:type="pct"/>
            <w:shd w:val="clear" w:color="auto" w:fill="auto"/>
            <w:noWrap/>
            <w:vAlign w:val="center"/>
            <w:hideMark/>
          </w:tcPr>
          <w:p w14:paraId="635B65D8"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553.294,60</w:t>
            </w:r>
          </w:p>
        </w:tc>
        <w:tc>
          <w:tcPr>
            <w:tcW w:w="1500" w:type="pct"/>
            <w:vMerge/>
            <w:vAlign w:val="center"/>
            <w:hideMark/>
          </w:tcPr>
          <w:p w14:paraId="445F081A" w14:textId="77777777" w:rsidR="002B3FD2" w:rsidRPr="002B3FD2" w:rsidRDefault="002B3FD2" w:rsidP="00C42225">
            <w:pPr>
              <w:rPr>
                <w:rFonts w:ascii="Times New Roman" w:hAnsi="Times New Roman"/>
                <w:b/>
                <w:sz w:val="26"/>
                <w:szCs w:val="26"/>
              </w:rPr>
            </w:pPr>
          </w:p>
        </w:tc>
      </w:tr>
      <w:tr w:rsidR="002B3FD2" w:rsidRPr="002B3FD2" w14:paraId="3B038085" w14:textId="77777777" w:rsidTr="002B3FD2">
        <w:trPr>
          <w:trHeight w:val="311"/>
          <w:jc w:val="center"/>
        </w:trPr>
        <w:tc>
          <w:tcPr>
            <w:tcW w:w="580" w:type="pct"/>
            <w:shd w:val="clear" w:color="auto" w:fill="auto"/>
            <w:vAlign w:val="center"/>
            <w:hideMark/>
          </w:tcPr>
          <w:p w14:paraId="3E960FF7"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3</w:t>
            </w:r>
          </w:p>
        </w:tc>
        <w:tc>
          <w:tcPr>
            <w:tcW w:w="1584" w:type="pct"/>
            <w:shd w:val="clear" w:color="auto" w:fill="auto"/>
            <w:noWrap/>
            <w:vAlign w:val="center"/>
            <w:hideMark/>
          </w:tcPr>
          <w:p w14:paraId="1DEF457C"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1.052.440,15</w:t>
            </w:r>
          </w:p>
        </w:tc>
        <w:tc>
          <w:tcPr>
            <w:tcW w:w="1334" w:type="pct"/>
            <w:shd w:val="clear" w:color="auto" w:fill="auto"/>
            <w:noWrap/>
            <w:vAlign w:val="center"/>
            <w:hideMark/>
          </w:tcPr>
          <w:p w14:paraId="7F4955D9"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593.041,88</w:t>
            </w:r>
          </w:p>
        </w:tc>
        <w:tc>
          <w:tcPr>
            <w:tcW w:w="1500" w:type="pct"/>
            <w:vMerge/>
            <w:vAlign w:val="center"/>
            <w:hideMark/>
          </w:tcPr>
          <w:p w14:paraId="3B6F61B0" w14:textId="77777777" w:rsidR="002B3FD2" w:rsidRPr="002B3FD2" w:rsidRDefault="002B3FD2" w:rsidP="00C42225">
            <w:pPr>
              <w:rPr>
                <w:rFonts w:ascii="Times New Roman" w:hAnsi="Times New Roman"/>
                <w:b/>
                <w:sz w:val="26"/>
                <w:szCs w:val="26"/>
              </w:rPr>
            </w:pPr>
          </w:p>
        </w:tc>
      </w:tr>
      <w:tr w:rsidR="002B3FD2" w:rsidRPr="002B3FD2" w14:paraId="10FB0913" w14:textId="77777777" w:rsidTr="002B3FD2">
        <w:trPr>
          <w:trHeight w:val="311"/>
          <w:jc w:val="center"/>
        </w:trPr>
        <w:tc>
          <w:tcPr>
            <w:tcW w:w="580" w:type="pct"/>
            <w:shd w:val="clear" w:color="auto" w:fill="auto"/>
            <w:vAlign w:val="center"/>
            <w:hideMark/>
          </w:tcPr>
          <w:p w14:paraId="10663128"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4</w:t>
            </w:r>
          </w:p>
        </w:tc>
        <w:tc>
          <w:tcPr>
            <w:tcW w:w="1584" w:type="pct"/>
            <w:shd w:val="clear" w:color="auto" w:fill="auto"/>
            <w:noWrap/>
            <w:vAlign w:val="center"/>
            <w:hideMark/>
          </w:tcPr>
          <w:p w14:paraId="3B787FE8"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1.053.979,78</w:t>
            </w:r>
          </w:p>
        </w:tc>
        <w:tc>
          <w:tcPr>
            <w:tcW w:w="1334" w:type="pct"/>
            <w:shd w:val="clear" w:color="auto" w:fill="auto"/>
            <w:noWrap/>
            <w:vAlign w:val="center"/>
            <w:hideMark/>
          </w:tcPr>
          <w:p w14:paraId="18CFBFD9"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595.498,44</w:t>
            </w:r>
          </w:p>
        </w:tc>
        <w:tc>
          <w:tcPr>
            <w:tcW w:w="1500" w:type="pct"/>
            <w:vMerge/>
            <w:vAlign w:val="center"/>
            <w:hideMark/>
          </w:tcPr>
          <w:p w14:paraId="74FFB621" w14:textId="77777777" w:rsidR="002B3FD2" w:rsidRPr="002B3FD2" w:rsidRDefault="002B3FD2" w:rsidP="00C42225">
            <w:pPr>
              <w:rPr>
                <w:rFonts w:ascii="Times New Roman" w:hAnsi="Times New Roman"/>
                <w:b/>
                <w:sz w:val="26"/>
                <w:szCs w:val="26"/>
              </w:rPr>
            </w:pPr>
          </w:p>
        </w:tc>
      </w:tr>
      <w:tr w:rsidR="002B3FD2" w:rsidRPr="002B3FD2" w14:paraId="1A411E5C" w14:textId="77777777" w:rsidTr="002B3FD2">
        <w:trPr>
          <w:trHeight w:val="311"/>
          <w:jc w:val="center"/>
        </w:trPr>
        <w:tc>
          <w:tcPr>
            <w:tcW w:w="580" w:type="pct"/>
            <w:shd w:val="clear" w:color="auto" w:fill="auto"/>
            <w:vAlign w:val="center"/>
            <w:hideMark/>
          </w:tcPr>
          <w:p w14:paraId="0997E5C3"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5</w:t>
            </w:r>
          </w:p>
        </w:tc>
        <w:tc>
          <w:tcPr>
            <w:tcW w:w="1584" w:type="pct"/>
            <w:shd w:val="clear" w:color="auto" w:fill="auto"/>
            <w:noWrap/>
            <w:vAlign w:val="center"/>
            <w:hideMark/>
          </w:tcPr>
          <w:p w14:paraId="235624BC"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1.114.554,51</w:t>
            </w:r>
          </w:p>
        </w:tc>
        <w:tc>
          <w:tcPr>
            <w:tcW w:w="1334" w:type="pct"/>
            <w:shd w:val="clear" w:color="auto" w:fill="auto"/>
            <w:noWrap/>
            <w:vAlign w:val="center"/>
            <w:hideMark/>
          </w:tcPr>
          <w:p w14:paraId="3ACC114C"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580.288,36</w:t>
            </w:r>
          </w:p>
        </w:tc>
        <w:tc>
          <w:tcPr>
            <w:tcW w:w="1500" w:type="pct"/>
            <w:vMerge w:val="restart"/>
            <w:shd w:val="clear" w:color="auto" w:fill="auto"/>
            <w:noWrap/>
            <w:vAlign w:val="center"/>
            <w:hideMark/>
          </w:tcPr>
          <w:p w14:paraId="41C051A6" w14:textId="77777777" w:rsidR="002B3FD2" w:rsidRPr="002B3FD2" w:rsidRDefault="002B3FD2" w:rsidP="00C42225">
            <w:pPr>
              <w:jc w:val="center"/>
              <w:rPr>
                <w:rFonts w:ascii="Times New Roman" w:hAnsi="Times New Roman"/>
                <w:b/>
                <w:sz w:val="26"/>
                <w:szCs w:val="26"/>
              </w:rPr>
            </w:pPr>
            <w:r w:rsidRPr="002B3FD2">
              <w:rPr>
                <w:rFonts w:ascii="Times New Roman" w:hAnsi="Times New Roman"/>
                <w:b/>
                <w:sz w:val="26"/>
                <w:szCs w:val="26"/>
              </w:rPr>
              <w:t>Sông Cổ Chiên</w:t>
            </w:r>
          </w:p>
          <w:p w14:paraId="0A091A42" w14:textId="77777777" w:rsidR="002B3FD2" w:rsidRPr="002B3FD2" w:rsidRDefault="002B3FD2" w:rsidP="00C42225">
            <w:pPr>
              <w:jc w:val="center"/>
              <w:rPr>
                <w:rFonts w:ascii="Times New Roman" w:hAnsi="Times New Roman"/>
                <w:b/>
                <w:sz w:val="26"/>
                <w:szCs w:val="26"/>
              </w:rPr>
            </w:pPr>
            <w:r w:rsidRPr="002B3FD2">
              <w:rPr>
                <w:rFonts w:ascii="Times New Roman" w:hAnsi="Times New Roman"/>
                <w:b/>
                <w:sz w:val="26"/>
                <w:szCs w:val="26"/>
              </w:rPr>
              <w:t>(152km</w:t>
            </w:r>
            <w:r w:rsidRPr="002B3FD2">
              <w:rPr>
                <w:rFonts w:ascii="Times New Roman" w:hAnsi="Times New Roman"/>
                <w:b/>
                <w:sz w:val="26"/>
                <w:szCs w:val="26"/>
                <w:vertAlign w:val="superscript"/>
              </w:rPr>
              <w:t>2</w:t>
            </w:r>
            <w:r w:rsidRPr="002B3FD2">
              <w:rPr>
                <w:rFonts w:ascii="Times New Roman" w:hAnsi="Times New Roman"/>
                <w:b/>
                <w:sz w:val="26"/>
                <w:szCs w:val="26"/>
              </w:rPr>
              <w:t>)</w:t>
            </w:r>
          </w:p>
        </w:tc>
      </w:tr>
      <w:tr w:rsidR="002B3FD2" w:rsidRPr="002B3FD2" w14:paraId="36D0B03D" w14:textId="77777777" w:rsidTr="002B3FD2">
        <w:trPr>
          <w:trHeight w:val="311"/>
          <w:jc w:val="center"/>
        </w:trPr>
        <w:tc>
          <w:tcPr>
            <w:tcW w:w="580" w:type="pct"/>
            <w:shd w:val="clear" w:color="auto" w:fill="auto"/>
            <w:vAlign w:val="center"/>
            <w:hideMark/>
          </w:tcPr>
          <w:p w14:paraId="4F3674BB"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6</w:t>
            </w:r>
          </w:p>
        </w:tc>
        <w:tc>
          <w:tcPr>
            <w:tcW w:w="1584" w:type="pct"/>
            <w:shd w:val="clear" w:color="auto" w:fill="auto"/>
            <w:noWrap/>
            <w:vAlign w:val="center"/>
            <w:hideMark/>
          </w:tcPr>
          <w:p w14:paraId="77290472"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1.115.050,11</w:t>
            </w:r>
          </w:p>
        </w:tc>
        <w:tc>
          <w:tcPr>
            <w:tcW w:w="1334" w:type="pct"/>
            <w:shd w:val="clear" w:color="auto" w:fill="auto"/>
            <w:noWrap/>
            <w:vAlign w:val="center"/>
            <w:hideMark/>
          </w:tcPr>
          <w:p w14:paraId="7B9C736F"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580.981,08</w:t>
            </w:r>
          </w:p>
        </w:tc>
        <w:tc>
          <w:tcPr>
            <w:tcW w:w="1500" w:type="pct"/>
            <w:vMerge/>
            <w:vAlign w:val="center"/>
            <w:hideMark/>
          </w:tcPr>
          <w:p w14:paraId="3C056A6D" w14:textId="77777777" w:rsidR="002B3FD2" w:rsidRPr="002B3FD2" w:rsidRDefault="002B3FD2" w:rsidP="00C42225">
            <w:pPr>
              <w:rPr>
                <w:rFonts w:ascii="Times New Roman" w:hAnsi="Times New Roman"/>
                <w:sz w:val="26"/>
                <w:szCs w:val="26"/>
              </w:rPr>
            </w:pPr>
          </w:p>
        </w:tc>
      </w:tr>
      <w:tr w:rsidR="002B3FD2" w:rsidRPr="002B3FD2" w14:paraId="50E0B514" w14:textId="77777777" w:rsidTr="002B3FD2">
        <w:trPr>
          <w:trHeight w:val="311"/>
          <w:jc w:val="center"/>
        </w:trPr>
        <w:tc>
          <w:tcPr>
            <w:tcW w:w="580" w:type="pct"/>
            <w:shd w:val="clear" w:color="auto" w:fill="auto"/>
            <w:vAlign w:val="center"/>
            <w:hideMark/>
          </w:tcPr>
          <w:p w14:paraId="7F05E96D"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7</w:t>
            </w:r>
          </w:p>
        </w:tc>
        <w:tc>
          <w:tcPr>
            <w:tcW w:w="1584" w:type="pct"/>
            <w:shd w:val="clear" w:color="auto" w:fill="auto"/>
            <w:noWrap/>
            <w:vAlign w:val="center"/>
            <w:hideMark/>
          </w:tcPr>
          <w:p w14:paraId="20D8EF90"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1.072.661,69</w:t>
            </w:r>
          </w:p>
        </w:tc>
        <w:tc>
          <w:tcPr>
            <w:tcW w:w="1334" w:type="pct"/>
            <w:shd w:val="clear" w:color="auto" w:fill="auto"/>
            <w:noWrap/>
            <w:vAlign w:val="center"/>
            <w:hideMark/>
          </w:tcPr>
          <w:p w14:paraId="3D6B2F9E"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617.398,72</w:t>
            </w:r>
          </w:p>
        </w:tc>
        <w:tc>
          <w:tcPr>
            <w:tcW w:w="1500" w:type="pct"/>
            <w:vMerge/>
            <w:vAlign w:val="center"/>
            <w:hideMark/>
          </w:tcPr>
          <w:p w14:paraId="540EA51A" w14:textId="77777777" w:rsidR="002B3FD2" w:rsidRPr="002B3FD2" w:rsidRDefault="002B3FD2" w:rsidP="00C42225">
            <w:pPr>
              <w:rPr>
                <w:rFonts w:ascii="Times New Roman" w:hAnsi="Times New Roman"/>
                <w:sz w:val="26"/>
                <w:szCs w:val="26"/>
              </w:rPr>
            </w:pPr>
          </w:p>
        </w:tc>
      </w:tr>
      <w:tr w:rsidR="002B3FD2" w:rsidRPr="002B3FD2" w14:paraId="33037EAD" w14:textId="77777777" w:rsidTr="002B3FD2">
        <w:trPr>
          <w:trHeight w:val="311"/>
          <w:jc w:val="center"/>
        </w:trPr>
        <w:tc>
          <w:tcPr>
            <w:tcW w:w="580" w:type="pct"/>
            <w:shd w:val="clear" w:color="auto" w:fill="auto"/>
            <w:vAlign w:val="center"/>
            <w:hideMark/>
          </w:tcPr>
          <w:p w14:paraId="578FA9EA"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8</w:t>
            </w:r>
          </w:p>
        </w:tc>
        <w:tc>
          <w:tcPr>
            <w:tcW w:w="1584" w:type="pct"/>
            <w:shd w:val="clear" w:color="auto" w:fill="auto"/>
            <w:noWrap/>
            <w:vAlign w:val="center"/>
            <w:hideMark/>
          </w:tcPr>
          <w:p w14:paraId="3D765431"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1.082.779,92</w:t>
            </w:r>
          </w:p>
        </w:tc>
        <w:tc>
          <w:tcPr>
            <w:tcW w:w="1334" w:type="pct"/>
            <w:shd w:val="clear" w:color="auto" w:fill="auto"/>
            <w:noWrap/>
            <w:vAlign w:val="center"/>
            <w:hideMark/>
          </w:tcPr>
          <w:p w14:paraId="7F88C200" w14:textId="77777777" w:rsidR="002B3FD2" w:rsidRPr="002B3FD2" w:rsidRDefault="002B3FD2" w:rsidP="00C42225">
            <w:pPr>
              <w:jc w:val="center"/>
              <w:rPr>
                <w:rFonts w:ascii="Times New Roman" w:hAnsi="Times New Roman"/>
                <w:sz w:val="26"/>
                <w:szCs w:val="26"/>
              </w:rPr>
            </w:pPr>
            <w:r w:rsidRPr="002B3FD2">
              <w:rPr>
                <w:rFonts w:ascii="Times New Roman" w:hAnsi="Times New Roman"/>
                <w:sz w:val="26"/>
                <w:szCs w:val="26"/>
              </w:rPr>
              <w:t>621.377,29</w:t>
            </w:r>
          </w:p>
        </w:tc>
        <w:tc>
          <w:tcPr>
            <w:tcW w:w="1500" w:type="pct"/>
            <w:vMerge/>
            <w:vAlign w:val="center"/>
            <w:hideMark/>
          </w:tcPr>
          <w:p w14:paraId="3C8770E9" w14:textId="77777777" w:rsidR="002B3FD2" w:rsidRPr="002B3FD2" w:rsidRDefault="002B3FD2" w:rsidP="00C42225">
            <w:pPr>
              <w:rPr>
                <w:rFonts w:ascii="Times New Roman" w:hAnsi="Times New Roman"/>
                <w:sz w:val="26"/>
                <w:szCs w:val="26"/>
              </w:rPr>
            </w:pPr>
          </w:p>
        </w:tc>
      </w:tr>
      <w:tr w:rsidR="002B3FD2" w:rsidRPr="002B3FD2" w14:paraId="5A76CF5D" w14:textId="77777777" w:rsidTr="002B3FD2">
        <w:trPr>
          <w:trHeight w:val="341"/>
          <w:jc w:val="center"/>
        </w:trPr>
        <w:tc>
          <w:tcPr>
            <w:tcW w:w="5000" w:type="pct"/>
            <w:gridSpan w:val="4"/>
            <w:shd w:val="clear" w:color="auto" w:fill="auto"/>
            <w:vAlign w:val="center"/>
            <w:hideMark/>
          </w:tcPr>
          <w:p w14:paraId="281F7922" w14:textId="77777777" w:rsidR="002B3FD2" w:rsidRPr="002B3FD2" w:rsidRDefault="002B3FD2" w:rsidP="00C42225">
            <w:pPr>
              <w:jc w:val="center"/>
              <w:rPr>
                <w:rFonts w:ascii="Times New Roman" w:hAnsi="Times New Roman"/>
                <w:b/>
                <w:bCs/>
                <w:sz w:val="26"/>
                <w:szCs w:val="26"/>
              </w:rPr>
            </w:pPr>
            <w:r w:rsidRPr="002B3FD2">
              <w:rPr>
                <w:rFonts w:ascii="Times New Roman" w:hAnsi="Times New Roman"/>
                <w:b/>
                <w:bCs/>
                <w:sz w:val="26"/>
                <w:szCs w:val="26"/>
              </w:rPr>
              <w:t>Diện tích: 233 km</w:t>
            </w:r>
            <w:r w:rsidRPr="002B3FD2">
              <w:rPr>
                <w:rFonts w:ascii="Times New Roman" w:hAnsi="Times New Roman"/>
                <w:b/>
                <w:bCs/>
                <w:sz w:val="26"/>
                <w:szCs w:val="26"/>
                <w:vertAlign w:val="superscript"/>
              </w:rPr>
              <w:t>2</w:t>
            </w:r>
          </w:p>
        </w:tc>
      </w:tr>
    </w:tbl>
    <w:p w14:paraId="5FA893E7" w14:textId="12ABB096" w:rsidR="001F0139" w:rsidRPr="00C56C4D" w:rsidRDefault="00140164" w:rsidP="00773C42">
      <w:pPr>
        <w:pStyle w:val="Heading2"/>
        <w:spacing w:before="60" w:after="60"/>
        <w:ind w:firstLine="720"/>
        <w:rPr>
          <w:rFonts w:ascii="Times New Roman" w:hAnsi="Times New Roman"/>
          <w:sz w:val="26"/>
          <w:szCs w:val="26"/>
        </w:rPr>
      </w:pPr>
      <w:bookmarkStart w:id="47" w:name="_Toc118990320"/>
      <w:bookmarkStart w:id="48" w:name="_Toc427310072"/>
      <w:bookmarkStart w:id="49" w:name="_Toc184574110"/>
      <w:r w:rsidRPr="00C56C4D">
        <w:rPr>
          <w:rFonts w:ascii="Times New Roman" w:hAnsi="Times New Roman"/>
          <w:sz w:val="26"/>
          <w:szCs w:val="26"/>
        </w:rPr>
        <w:t xml:space="preserve">1.3. HIỆN TRẠNG HOẠT ĐỘNG </w:t>
      </w:r>
      <w:r w:rsidR="000145D0" w:rsidRPr="00C56C4D">
        <w:rPr>
          <w:rFonts w:ascii="Times New Roman" w:hAnsi="Times New Roman"/>
          <w:sz w:val="26"/>
          <w:szCs w:val="26"/>
        </w:rPr>
        <w:t xml:space="preserve">THĂM DÒ, </w:t>
      </w:r>
      <w:r w:rsidR="001F0139" w:rsidRPr="00C56C4D">
        <w:rPr>
          <w:rFonts w:ascii="Times New Roman" w:hAnsi="Times New Roman"/>
          <w:sz w:val="26"/>
          <w:szCs w:val="26"/>
        </w:rPr>
        <w:t xml:space="preserve">KHAI THÁC </w:t>
      </w:r>
      <w:r w:rsidRPr="00C56C4D">
        <w:rPr>
          <w:rFonts w:ascii="Times New Roman" w:hAnsi="Times New Roman"/>
          <w:sz w:val="26"/>
          <w:szCs w:val="26"/>
        </w:rPr>
        <w:t>KHOÁNG SẢN</w:t>
      </w:r>
      <w:bookmarkEnd w:id="49"/>
      <w:r w:rsidRPr="00C56C4D">
        <w:rPr>
          <w:rFonts w:ascii="Times New Roman" w:hAnsi="Times New Roman"/>
          <w:sz w:val="26"/>
          <w:szCs w:val="26"/>
        </w:rPr>
        <w:t xml:space="preserve"> </w:t>
      </w:r>
      <w:bookmarkEnd w:id="47"/>
    </w:p>
    <w:p w14:paraId="434E03CB" w14:textId="6BD1C679" w:rsidR="00315B78" w:rsidRPr="00C56C4D" w:rsidRDefault="00315B78" w:rsidP="00773C42">
      <w:pPr>
        <w:pStyle w:val="Heading3"/>
        <w:keepLines/>
        <w:tabs>
          <w:tab w:val="right" w:leader="dot" w:pos="9360"/>
        </w:tabs>
        <w:ind w:firstLine="720"/>
        <w:rPr>
          <w:i/>
          <w:sz w:val="26"/>
          <w:szCs w:val="26"/>
        </w:rPr>
      </w:pPr>
      <w:r w:rsidRPr="00C56C4D">
        <w:rPr>
          <w:sz w:val="26"/>
          <w:szCs w:val="26"/>
        </w:rPr>
        <w:t xml:space="preserve">1.3.1. </w:t>
      </w:r>
      <w:r w:rsidR="00C302F0" w:rsidRPr="00C56C4D">
        <w:rPr>
          <w:sz w:val="26"/>
          <w:szCs w:val="26"/>
        </w:rPr>
        <w:t>H</w:t>
      </w:r>
      <w:r w:rsidR="000145D0" w:rsidRPr="00C56C4D">
        <w:rPr>
          <w:sz w:val="26"/>
          <w:szCs w:val="26"/>
        </w:rPr>
        <w:t xml:space="preserve">oạt động </w:t>
      </w:r>
      <w:r w:rsidR="00C302F0" w:rsidRPr="00C56C4D">
        <w:rPr>
          <w:sz w:val="26"/>
          <w:szCs w:val="26"/>
        </w:rPr>
        <w:t>thăm dò</w:t>
      </w:r>
      <w:r w:rsidRPr="00C56C4D">
        <w:rPr>
          <w:sz w:val="26"/>
          <w:szCs w:val="26"/>
        </w:rPr>
        <w:t xml:space="preserve"> và khai thá</w:t>
      </w:r>
      <w:r w:rsidR="00C302F0" w:rsidRPr="00C56C4D">
        <w:rPr>
          <w:sz w:val="26"/>
          <w:szCs w:val="26"/>
        </w:rPr>
        <w:t xml:space="preserve">c </w:t>
      </w:r>
    </w:p>
    <w:p w14:paraId="2E5F44D7" w14:textId="7CE1EF0E" w:rsidR="00A9134D" w:rsidRPr="00C56C4D" w:rsidRDefault="00A9134D" w:rsidP="00E52230">
      <w:pPr>
        <w:spacing w:before="120" w:after="120" w:line="320" w:lineRule="atLeast"/>
        <w:ind w:firstLine="720"/>
        <w:jc w:val="both"/>
        <w:rPr>
          <w:rFonts w:ascii="Times New Roman" w:hAnsi="Times New Roman"/>
          <w:b/>
          <w:sz w:val="26"/>
          <w:szCs w:val="26"/>
        </w:rPr>
      </w:pPr>
      <w:r w:rsidRPr="00C56C4D">
        <w:rPr>
          <w:rFonts w:ascii="Times New Roman" w:hAnsi="Times New Roman"/>
          <w:b/>
          <w:sz w:val="26"/>
          <w:szCs w:val="26"/>
        </w:rPr>
        <w:t>1. Cát lòng sông</w:t>
      </w:r>
    </w:p>
    <w:p w14:paraId="5FFB3047" w14:textId="41C7F06C" w:rsidR="001F0139" w:rsidRPr="00C56C4D" w:rsidRDefault="00315B78" w:rsidP="00E52230">
      <w:pPr>
        <w:spacing w:before="120" w:after="120" w:line="320" w:lineRule="atLeast"/>
        <w:ind w:firstLine="720"/>
        <w:jc w:val="both"/>
        <w:rPr>
          <w:rFonts w:ascii="Times New Roman" w:hAnsi="Times New Roman"/>
          <w:sz w:val="26"/>
          <w:szCs w:val="26"/>
        </w:rPr>
      </w:pPr>
      <w:r w:rsidRPr="00C56C4D">
        <w:rPr>
          <w:rFonts w:ascii="Times New Roman" w:hAnsi="Times New Roman"/>
          <w:sz w:val="26"/>
          <w:szCs w:val="26"/>
        </w:rPr>
        <w:t>Cho tới nay</w:t>
      </w:r>
      <w:r w:rsidR="00C302F0" w:rsidRPr="00C56C4D">
        <w:rPr>
          <w:rFonts w:ascii="Times New Roman" w:hAnsi="Times New Roman"/>
          <w:sz w:val="26"/>
          <w:szCs w:val="26"/>
        </w:rPr>
        <w:t>, trên phạm vi các sông thuộc địa bàn tỉnh Trà Vinh,</w:t>
      </w:r>
      <w:r w:rsidRPr="00C56C4D">
        <w:rPr>
          <w:rFonts w:ascii="Times New Roman" w:hAnsi="Times New Roman"/>
          <w:sz w:val="26"/>
          <w:szCs w:val="26"/>
        </w:rPr>
        <w:t xml:space="preserve"> cát lòng sông đã được thăm dò và khai thác </w:t>
      </w:r>
      <w:r w:rsidR="00C302F0" w:rsidRPr="00C56C4D">
        <w:rPr>
          <w:rFonts w:ascii="Times New Roman" w:hAnsi="Times New Roman"/>
          <w:sz w:val="26"/>
          <w:szCs w:val="26"/>
        </w:rPr>
        <w:t xml:space="preserve">là </w:t>
      </w:r>
      <w:r w:rsidRPr="00C56C4D">
        <w:rPr>
          <w:rFonts w:ascii="Times New Roman" w:hAnsi="Times New Roman"/>
          <w:sz w:val="26"/>
          <w:szCs w:val="26"/>
        </w:rPr>
        <w:t>34 mỏ</w:t>
      </w:r>
      <w:r w:rsidR="00C302F0" w:rsidRPr="00C56C4D">
        <w:rPr>
          <w:rFonts w:ascii="Times New Roman" w:hAnsi="Times New Roman"/>
          <w:sz w:val="26"/>
          <w:szCs w:val="26"/>
        </w:rPr>
        <w:t xml:space="preserve"> </w:t>
      </w:r>
      <w:r w:rsidRPr="00C56C4D">
        <w:rPr>
          <w:rFonts w:ascii="Times New Roman" w:hAnsi="Times New Roman"/>
          <w:sz w:val="26"/>
          <w:szCs w:val="26"/>
        </w:rPr>
        <w:t>trên diện tích mặt sông là 15,43km</w:t>
      </w:r>
      <w:r w:rsidRPr="00C56C4D">
        <w:rPr>
          <w:rFonts w:ascii="Times New Roman" w:hAnsi="Times New Roman"/>
          <w:sz w:val="26"/>
          <w:szCs w:val="26"/>
          <w:vertAlign w:val="superscript"/>
        </w:rPr>
        <w:t>2</w:t>
      </w:r>
      <w:r w:rsidR="00C302F0" w:rsidRPr="00C56C4D">
        <w:rPr>
          <w:rFonts w:ascii="Times New Roman" w:hAnsi="Times New Roman"/>
          <w:sz w:val="26"/>
          <w:szCs w:val="26"/>
        </w:rPr>
        <w:t>. T</w:t>
      </w:r>
      <w:r w:rsidRPr="00C56C4D">
        <w:rPr>
          <w:rFonts w:ascii="Times New Roman" w:hAnsi="Times New Roman"/>
          <w:sz w:val="26"/>
          <w:szCs w:val="26"/>
        </w:rPr>
        <w:t>rong đó có</w:t>
      </w:r>
      <w:r w:rsidR="00C302F0" w:rsidRPr="00C56C4D">
        <w:rPr>
          <w:rFonts w:ascii="Times New Roman" w:hAnsi="Times New Roman"/>
          <w:sz w:val="26"/>
          <w:szCs w:val="26"/>
        </w:rPr>
        <w:t>:</w:t>
      </w:r>
      <w:r w:rsidRPr="00C56C4D">
        <w:rPr>
          <w:rFonts w:ascii="Times New Roman" w:hAnsi="Times New Roman"/>
          <w:sz w:val="26"/>
          <w:szCs w:val="26"/>
        </w:rPr>
        <w:t xml:space="preserve"> 11 mỏ trên sông Hậu và 23 mỏ trên sông Cổ Chiên với tổng trữ lượng đã phê chuẩn </w:t>
      </w:r>
      <w:r w:rsidR="00C302F0" w:rsidRPr="00C56C4D">
        <w:rPr>
          <w:rFonts w:ascii="Times New Roman" w:hAnsi="Times New Roman"/>
          <w:sz w:val="26"/>
          <w:szCs w:val="26"/>
        </w:rPr>
        <w:t>(</w:t>
      </w:r>
      <w:r w:rsidRPr="00C56C4D">
        <w:rPr>
          <w:rFonts w:ascii="Times New Roman" w:hAnsi="Times New Roman"/>
          <w:sz w:val="26"/>
          <w:szCs w:val="26"/>
        </w:rPr>
        <w:t>cấp 122</w:t>
      </w:r>
      <w:r w:rsidR="00C302F0" w:rsidRPr="00C56C4D">
        <w:rPr>
          <w:rFonts w:ascii="Times New Roman" w:hAnsi="Times New Roman"/>
          <w:sz w:val="26"/>
          <w:szCs w:val="26"/>
        </w:rPr>
        <w:t>)</w:t>
      </w:r>
      <w:r w:rsidRPr="00C56C4D">
        <w:rPr>
          <w:rFonts w:ascii="Times New Roman" w:hAnsi="Times New Roman"/>
          <w:sz w:val="26"/>
          <w:szCs w:val="26"/>
        </w:rPr>
        <w:t xml:space="preserve"> là  64.699.716m</w:t>
      </w:r>
      <w:r w:rsidRPr="00C56C4D">
        <w:rPr>
          <w:rFonts w:ascii="Times New Roman" w:hAnsi="Times New Roman"/>
          <w:sz w:val="26"/>
          <w:szCs w:val="26"/>
          <w:vertAlign w:val="superscript"/>
        </w:rPr>
        <w:t>3</w:t>
      </w:r>
      <w:r w:rsidRPr="00C56C4D">
        <w:rPr>
          <w:rFonts w:ascii="Times New Roman" w:hAnsi="Times New Roman"/>
          <w:sz w:val="26"/>
          <w:szCs w:val="26"/>
        </w:rPr>
        <w:t xml:space="preserve">. </w:t>
      </w:r>
    </w:p>
    <w:p w14:paraId="0CDCD88A" w14:textId="4D581BE0" w:rsidR="000145D0" w:rsidRPr="00C56C4D" w:rsidRDefault="000145D0" w:rsidP="00E52230">
      <w:pPr>
        <w:spacing w:before="120" w:after="120" w:line="320" w:lineRule="atLeast"/>
        <w:ind w:firstLine="720"/>
        <w:jc w:val="both"/>
        <w:rPr>
          <w:rFonts w:ascii="Times New Roman" w:hAnsi="Times New Roman"/>
          <w:sz w:val="26"/>
          <w:szCs w:val="26"/>
        </w:rPr>
      </w:pPr>
      <w:r w:rsidRPr="00C56C4D">
        <w:rPr>
          <w:rFonts w:ascii="Times New Roman" w:hAnsi="Times New Roman"/>
          <w:sz w:val="26"/>
          <w:szCs w:val="26"/>
        </w:rPr>
        <w:t>Tất cả 34 mỏ trên đều đã hết hạn và đã thực hiện đóng cửa mỏ theo quy định.</w:t>
      </w:r>
    </w:p>
    <w:p w14:paraId="680EF170" w14:textId="0DC2F538" w:rsidR="00C302F0" w:rsidRPr="00C56C4D" w:rsidRDefault="00C302F0" w:rsidP="00E52230">
      <w:pPr>
        <w:spacing w:before="120" w:after="120" w:line="320" w:lineRule="atLeast"/>
        <w:ind w:firstLine="720"/>
        <w:jc w:val="both"/>
        <w:rPr>
          <w:rFonts w:ascii="Times New Roman" w:hAnsi="Times New Roman"/>
          <w:noProof/>
          <w:sz w:val="26"/>
          <w:szCs w:val="26"/>
        </w:rPr>
      </w:pPr>
      <w:bookmarkStart w:id="50" w:name="_Toc73699360"/>
      <w:bookmarkStart w:id="51" w:name="_Toc118990321"/>
      <w:r w:rsidRPr="00C56C4D">
        <w:rPr>
          <w:rFonts w:ascii="Times New Roman" w:hAnsi="Times New Roman"/>
          <w:noProof/>
          <w:sz w:val="26"/>
          <w:szCs w:val="26"/>
        </w:rPr>
        <w:t>Tính đến tháng 8/2024, trên địa bàn tỉnh Trà Vinh chỉ còn 02 mỏ cát lòng sông đã được thăm dò và đã phê duyệt trữ lượng khoáng sản (</w:t>
      </w:r>
      <w:r w:rsidR="00227F05" w:rsidRPr="00C56C4D">
        <w:rPr>
          <w:rFonts w:ascii="Times New Roman" w:hAnsi="Times New Roman"/>
          <w:noProof/>
          <w:sz w:val="26"/>
          <w:szCs w:val="26"/>
        </w:rPr>
        <w:t xml:space="preserve">bằng </w:t>
      </w:r>
      <w:r w:rsidRPr="00C56C4D">
        <w:rPr>
          <w:rFonts w:ascii="Times New Roman" w:hAnsi="Times New Roman"/>
          <w:noProof/>
          <w:sz w:val="26"/>
          <w:szCs w:val="26"/>
        </w:rPr>
        <w:t>hình thức trúng đấu giá quyền khai thác khoáng sản) gồm:</w:t>
      </w:r>
    </w:p>
    <w:p w14:paraId="0DCC6ABB" w14:textId="4259EAB3" w:rsidR="00140164" w:rsidRPr="00C56C4D" w:rsidRDefault="00A9134D" w:rsidP="00E52230">
      <w:pPr>
        <w:spacing w:before="120" w:after="120" w:line="320" w:lineRule="atLeast"/>
        <w:ind w:firstLine="720"/>
        <w:jc w:val="both"/>
        <w:rPr>
          <w:rFonts w:ascii="Times New Roman" w:hAnsi="Times New Roman"/>
          <w:noProof/>
          <w:sz w:val="26"/>
          <w:szCs w:val="26"/>
          <w:lang w:val="vi-VN"/>
        </w:rPr>
      </w:pPr>
      <w:r w:rsidRPr="00C56C4D">
        <w:rPr>
          <w:rFonts w:ascii="Times New Roman" w:hAnsi="Times New Roman"/>
          <w:b/>
          <w:noProof/>
          <w:sz w:val="26"/>
          <w:szCs w:val="26"/>
        </w:rPr>
        <w:t>*</w:t>
      </w:r>
      <w:r w:rsidR="00C302F0" w:rsidRPr="00C56C4D">
        <w:rPr>
          <w:rFonts w:ascii="Times New Roman" w:hAnsi="Times New Roman"/>
          <w:b/>
          <w:noProof/>
          <w:sz w:val="26"/>
          <w:szCs w:val="26"/>
        </w:rPr>
        <w:t xml:space="preserve"> Mỏ cát san lấp trên </w:t>
      </w:r>
      <w:r w:rsidR="00227F05" w:rsidRPr="00C56C4D">
        <w:rPr>
          <w:rFonts w:ascii="Times New Roman" w:hAnsi="Times New Roman"/>
          <w:b/>
          <w:noProof/>
          <w:sz w:val="26"/>
          <w:szCs w:val="26"/>
        </w:rPr>
        <w:t xml:space="preserve">lòng </w:t>
      </w:r>
      <w:r w:rsidR="00C302F0" w:rsidRPr="00C56C4D">
        <w:rPr>
          <w:rFonts w:ascii="Times New Roman" w:hAnsi="Times New Roman"/>
          <w:b/>
          <w:noProof/>
          <w:sz w:val="26"/>
          <w:szCs w:val="26"/>
        </w:rPr>
        <w:t>sông Cổ Chiên thuộc xã Mỹ Đức và xã Đại Phước, huyện Càng Long</w:t>
      </w:r>
      <w:r w:rsidR="00C302F0" w:rsidRPr="00C56C4D">
        <w:rPr>
          <w:rFonts w:ascii="Times New Roman" w:hAnsi="Times New Roman"/>
          <w:noProof/>
          <w:sz w:val="26"/>
          <w:szCs w:val="26"/>
        </w:rPr>
        <w:t xml:space="preserve"> do </w:t>
      </w:r>
      <w:r w:rsidR="00140164" w:rsidRPr="00C56C4D">
        <w:rPr>
          <w:rFonts w:ascii="Times New Roman" w:hAnsi="Times New Roman"/>
          <w:noProof/>
          <w:sz w:val="26"/>
          <w:szCs w:val="26"/>
          <w:lang w:val="vi-VN"/>
        </w:rPr>
        <w:t>Công ty C</w:t>
      </w:r>
      <w:r w:rsidR="00C302F0" w:rsidRPr="00C56C4D">
        <w:rPr>
          <w:rFonts w:ascii="Times New Roman" w:hAnsi="Times New Roman"/>
          <w:noProof/>
          <w:sz w:val="26"/>
          <w:szCs w:val="26"/>
        </w:rPr>
        <w:t xml:space="preserve">ổ phần Đầu tư xây dựng và cơ điện Thiên Phú làm chủ đầu tư với những thông tin </w:t>
      </w:r>
      <w:r w:rsidR="00227F05" w:rsidRPr="00C56C4D">
        <w:rPr>
          <w:rFonts w:ascii="Times New Roman" w:hAnsi="Times New Roman"/>
          <w:noProof/>
          <w:sz w:val="26"/>
          <w:szCs w:val="26"/>
        </w:rPr>
        <w:t xml:space="preserve">chủ yếu </w:t>
      </w:r>
      <w:r w:rsidR="00C302F0" w:rsidRPr="00C56C4D">
        <w:rPr>
          <w:rFonts w:ascii="Times New Roman" w:hAnsi="Times New Roman"/>
          <w:noProof/>
          <w:sz w:val="26"/>
          <w:szCs w:val="26"/>
        </w:rPr>
        <w:t>như sau:</w:t>
      </w:r>
    </w:p>
    <w:p w14:paraId="7FCC0601" w14:textId="28BC649D" w:rsidR="00C302F0" w:rsidRPr="00C56C4D" w:rsidRDefault="00C302F0" w:rsidP="00E52230">
      <w:pPr>
        <w:spacing w:before="120" w:after="120" w:line="320" w:lineRule="atLeast"/>
        <w:ind w:firstLine="720"/>
        <w:jc w:val="both"/>
        <w:rPr>
          <w:rFonts w:ascii="Times New Roman" w:hAnsi="Times New Roman"/>
          <w:noProof/>
          <w:sz w:val="26"/>
          <w:szCs w:val="26"/>
        </w:rPr>
      </w:pPr>
      <w:r w:rsidRPr="00C56C4D">
        <w:rPr>
          <w:rFonts w:ascii="Times New Roman" w:hAnsi="Times New Roman"/>
          <w:noProof/>
          <w:sz w:val="26"/>
          <w:szCs w:val="26"/>
          <w:lang w:val="vi-VN"/>
        </w:rPr>
        <w:t xml:space="preserve">- Giấy phép </w:t>
      </w:r>
      <w:r w:rsidRPr="00C56C4D">
        <w:rPr>
          <w:rFonts w:ascii="Times New Roman" w:hAnsi="Times New Roman"/>
          <w:noProof/>
          <w:sz w:val="26"/>
          <w:szCs w:val="26"/>
        </w:rPr>
        <w:t>thăm dò khoáng sản</w:t>
      </w:r>
      <w:r w:rsidRPr="00C56C4D">
        <w:rPr>
          <w:rFonts w:ascii="Times New Roman" w:hAnsi="Times New Roman"/>
          <w:noProof/>
          <w:sz w:val="26"/>
          <w:szCs w:val="26"/>
          <w:lang w:val="vi-VN"/>
        </w:rPr>
        <w:t xml:space="preserve"> số </w:t>
      </w:r>
      <w:r w:rsidR="00E76CB1" w:rsidRPr="00C56C4D">
        <w:rPr>
          <w:rFonts w:ascii="Times New Roman" w:hAnsi="Times New Roman"/>
          <w:noProof/>
          <w:sz w:val="26"/>
          <w:szCs w:val="26"/>
        </w:rPr>
        <w:t>1</w:t>
      </w:r>
      <w:r w:rsidRPr="00C56C4D">
        <w:rPr>
          <w:rFonts w:ascii="Times New Roman" w:hAnsi="Times New Roman"/>
          <w:noProof/>
          <w:sz w:val="26"/>
          <w:szCs w:val="26"/>
        </w:rPr>
        <w:t>9</w:t>
      </w:r>
      <w:r w:rsidRPr="00C56C4D">
        <w:rPr>
          <w:rFonts w:ascii="Times New Roman" w:hAnsi="Times New Roman"/>
          <w:noProof/>
          <w:sz w:val="26"/>
          <w:szCs w:val="26"/>
          <w:lang w:val="vi-VN"/>
        </w:rPr>
        <w:t xml:space="preserve">/GP-UBND ngày </w:t>
      </w:r>
      <w:r w:rsidRPr="00C56C4D">
        <w:rPr>
          <w:rFonts w:ascii="Times New Roman" w:hAnsi="Times New Roman"/>
          <w:noProof/>
          <w:sz w:val="26"/>
          <w:szCs w:val="26"/>
        </w:rPr>
        <w:t>16/7/2023</w:t>
      </w:r>
      <w:r w:rsidR="00227F05" w:rsidRPr="00C56C4D">
        <w:rPr>
          <w:rFonts w:ascii="Times New Roman" w:hAnsi="Times New Roman"/>
          <w:noProof/>
          <w:sz w:val="26"/>
          <w:szCs w:val="26"/>
        </w:rPr>
        <w:t>, diện tích là 5</w:t>
      </w:r>
      <w:r w:rsidR="00E76CB1" w:rsidRPr="00C56C4D">
        <w:rPr>
          <w:rFonts w:ascii="Times New Roman" w:hAnsi="Times New Roman"/>
          <w:noProof/>
          <w:sz w:val="26"/>
          <w:szCs w:val="26"/>
        </w:rPr>
        <w:t xml:space="preserve">8,9ha do UBND tỉnh Trà Vinh cấp, </w:t>
      </w:r>
      <w:r w:rsidRPr="00C56C4D">
        <w:rPr>
          <w:rFonts w:ascii="Times New Roman" w:hAnsi="Times New Roman"/>
          <w:noProof/>
          <w:sz w:val="26"/>
          <w:szCs w:val="26"/>
        </w:rPr>
        <w:t xml:space="preserve">Quyết định phê duyệt trữ lượng </w:t>
      </w:r>
      <w:r w:rsidR="00227F05" w:rsidRPr="00C56C4D">
        <w:rPr>
          <w:rFonts w:ascii="Times New Roman" w:hAnsi="Times New Roman"/>
          <w:noProof/>
          <w:sz w:val="26"/>
          <w:szCs w:val="26"/>
        </w:rPr>
        <w:t>số 1875/QĐ-UBND ngày 07/12/2023 với trữ lượng</w:t>
      </w:r>
      <w:r w:rsidRPr="00C56C4D">
        <w:rPr>
          <w:rFonts w:ascii="Times New Roman" w:hAnsi="Times New Roman"/>
          <w:noProof/>
          <w:sz w:val="26"/>
          <w:szCs w:val="26"/>
          <w:lang w:val="vi-VN"/>
        </w:rPr>
        <w:t xml:space="preserve"> </w:t>
      </w:r>
      <w:r w:rsidR="00227F05" w:rsidRPr="00C56C4D">
        <w:rPr>
          <w:rFonts w:ascii="Times New Roman" w:hAnsi="Times New Roman"/>
          <w:noProof/>
          <w:sz w:val="26"/>
          <w:szCs w:val="26"/>
        </w:rPr>
        <w:t>cấp 122 là 436.700m</w:t>
      </w:r>
      <w:r w:rsidR="00227F05" w:rsidRPr="00C56C4D">
        <w:rPr>
          <w:rFonts w:ascii="Times New Roman" w:hAnsi="Times New Roman"/>
          <w:noProof/>
          <w:sz w:val="26"/>
          <w:szCs w:val="26"/>
          <w:vertAlign w:val="superscript"/>
        </w:rPr>
        <w:t>3</w:t>
      </w:r>
      <w:r w:rsidR="00227F05" w:rsidRPr="00C56C4D">
        <w:rPr>
          <w:rFonts w:ascii="Times New Roman" w:hAnsi="Times New Roman"/>
          <w:noProof/>
          <w:sz w:val="26"/>
          <w:szCs w:val="26"/>
        </w:rPr>
        <w:t>.</w:t>
      </w:r>
    </w:p>
    <w:p w14:paraId="1DB78A21" w14:textId="1999FB0F" w:rsidR="00227F05" w:rsidRPr="00C56C4D" w:rsidRDefault="00A9134D" w:rsidP="00E52230">
      <w:pPr>
        <w:spacing w:before="120" w:after="120" w:line="320" w:lineRule="atLeast"/>
        <w:ind w:firstLine="720"/>
        <w:jc w:val="both"/>
        <w:rPr>
          <w:rFonts w:ascii="Times New Roman" w:hAnsi="Times New Roman"/>
          <w:noProof/>
          <w:sz w:val="26"/>
          <w:szCs w:val="26"/>
          <w:lang w:val="vi-VN"/>
        </w:rPr>
      </w:pPr>
      <w:r w:rsidRPr="00C56C4D">
        <w:rPr>
          <w:rFonts w:ascii="Times New Roman" w:hAnsi="Times New Roman"/>
          <w:b/>
          <w:noProof/>
          <w:sz w:val="26"/>
          <w:szCs w:val="26"/>
        </w:rPr>
        <w:t>*</w:t>
      </w:r>
      <w:r w:rsidR="00227F05" w:rsidRPr="00C56C4D">
        <w:rPr>
          <w:rFonts w:ascii="Times New Roman" w:hAnsi="Times New Roman"/>
          <w:b/>
          <w:noProof/>
          <w:sz w:val="26"/>
          <w:szCs w:val="26"/>
        </w:rPr>
        <w:t xml:space="preserve"> Mỏ cát san lấp trên lòng sông Hậu thuộc xã Hàm Tân và xã Định An, huyện Trà Cú</w:t>
      </w:r>
      <w:r w:rsidR="00227F05" w:rsidRPr="00C56C4D">
        <w:rPr>
          <w:rFonts w:ascii="Times New Roman" w:hAnsi="Times New Roman"/>
          <w:noProof/>
          <w:sz w:val="26"/>
          <w:szCs w:val="26"/>
        </w:rPr>
        <w:t xml:space="preserve"> do Doanh nghiệp tư nhân Ngọc Tuyết làm chủ đầu tư với những thông tin chủ yếu như sau:</w:t>
      </w:r>
    </w:p>
    <w:p w14:paraId="5CA69F05" w14:textId="5F1E349E" w:rsidR="00227F05" w:rsidRPr="00C56C4D" w:rsidRDefault="00227F05" w:rsidP="00E52230">
      <w:pPr>
        <w:spacing w:before="120" w:after="120" w:line="320" w:lineRule="atLeast"/>
        <w:ind w:firstLine="720"/>
        <w:jc w:val="both"/>
        <w:rPr>
          <w:rFonts w:ascii="Times New Roman" w:hAnsi="Times New Roman"/>
          <w:noProof/>
          <w:sz w:val="26"/>
          <w:szCs w:val="26"/>
        </w:rPr>
      </w:pPr>
      <w:r w:rsidRPr="00C56C4D">
        <w:rPr>
          <w:rFonts w:ascii="Times New Roman" w:hAnsi="Times New Roman"/>
          <w:noProof/>
          <w:sz w:val="26"/>
          <w:szCs w:val="26"/>
          <w:lang w:val="vi-VN"/>
        </w:rPr>
        <w:t xml:space="preserve">- Giấy phép </w:t>
      </w:r>
      <w:r w:rsidRPr="00C56C4D">
        <w:rPr>
          <w:rFonts w:ascii="Times New Roman" w:hAnsi="Times New Roman"/>
          <w:noProof/>
          <w:sz w:val="26"/>
          <w:szCs w:val="26"/>
        </w:rPr>
        <w:t>thăm dò khoáng sản</w:t>
      </w:r>
      <w:r w:rsidRPr="00C56C4D">
        <w:rPr>
          <w:rFonts w:ascii="Times New Roman" w:hAnsi="Times New Roman"/>
          <w:noProof/>
          <w:sz w:val="26"/>
          <w:szCs w:val="26"/>
          <w:lang w:val="vi-VN"/>
        </w:rPr>
        <w:t xml:space="preserve"> số </w:t>
      </w:r>
      <w:r w:rsidRPr="00C56C4D">
        <w:rPr>
          <w:rFonts w:ascii="Times New Roman" w:hAnsi="Times New Roman"/>
          <w:noProof/>
          <w:sz w:val="26"/>
          <w:szCs w:val="26"/>
        </w:rPr>
        <w:t>18</w:t>
      </w:r>
      <w:r w:rsidRPr="00C56C4D">
        <w:rPr>
          <w:rFonts w:ascii="Times New Roman" w:hAnsi="Times New Roman"/>
          <w:noProof/>
          <w:sz w:val="26"/>
          <w:szCs w:val="26"/>
          <w:lang w:val="vi-VN"/>
        </w:rPr>
        <w:t xml:space="preserve">/GP-UBND ngày </w:t>
      </w:r>
      <w:r w:rsidRPr="00C56C4D">
        <w:rPr>
          <w:rFonts w:ascii="Times New Roman" w:hAnsi="Times New Roman"/>
          <w:noProof/>
          <w:sz w:val="26"/>
          <w:szCs w:val="26"/>
        </w:rPr>
        <w:t>06/07/2023, diện tích là 5</w:t>
      </w:r>
      <w:r w:rsidR="00E76CB1" w:rsidRPr="00C56C4D">
        <w:rPr>
          <w:rFonts w:ascii="Times New Roman" w:hAnsi="Times New Roman"/>
          <w:noProof/>
          <w:sz w:val="26"/>
          <w:szCs w:val="26"/>
        </w:rPr>
        <w:t xml:space="preserve">6,4ha do UBND tỉnh Trà Vinh cấp, </w:t>
      </w:r>
      <w:r w:rsidRPr="00C56C4D">
        <w:rPr>
          <w:rFonts w:ascii="Times New Roman" w:hAnsi="Times New Roman"/>
          <w:noProof/>
          <w:sz w:val="26"/>
          <w:szCs w:val="26"/>
        </w:rPr>
        <w:t>Quyết định phê duyệt trữ lượng số 1876/QĐ-UBND ngày 07/12/2023 với trữ lượng</w:t>
      </w:r>
      <w:r w:rsidRPr="00C56C4D">
        <w:rPr>
          <w:rFonts w:ascii="Times New Roman" w:hAnsi="Times New Roman"/>
          <w:noProof/>
          <w:sz w:val="26"/>
          <w:szCs w:val="26"/>
          <w:lang w:val="vi-VN"/>
        </w:rPr>
        <w:t xml:space="preserve"> </w:t>
      </w:r>
      <w:r w:rsidRPr="00C56C4D">
        <w:rPr>
          <w:rFonts w:ascii="Times New Roman" w:hAnsi="Times New Roman"/>
          <w:noProof/>
          <w:sz w:val="26"/>
          <w:szCs w:val="26"/>
        </w:rPr>
        <w:t>cấp 122 là 518.988m</w:t>
      </w:r>
      <w:r w:rsidRPr="00C56C4D">
        <w:rPr>
          <w:rFonts w:ascii="Times New Roman" w:hAnsi="Times New Roman"/>
          <w:noProof/>
          <w:sz w:val="26"/>
          <w:szCs w:val="26"/>
          <w:vertAlign w:val="superscript"/>
        </w:rPr>
        <w:t>3</w:t>
      </w:r>
      <w:r w:rsidRPr="00C56C4D">
        <w:rPr>
          <w:rFonts w:ascii="Times New Roman" w:hAnsi="Times New Roman"/>
          <w:noProof/>
          <w:sz w:val="26"/>
          <w:szCs w:val="26"/>
        </w:rPr>
        <w:t>.</w:t>
      </w:r>
    </w:p>
    <w:p w14:paraId="1F108D88" w14:textId="34829AD1" w:rsidR="00A9134D" w:rsidRPr="00C56C4D" w:rsidRDefault="00A9134D" w:rsidP="00E52230">
      <w:pPr>
        <w:spacing w:before="120" w:after="120" w:line="320" w:lineRule="atLeast"/>
        <w:ind w:firstLine="720"/>
        <w:jc w:val="both"/>
        <w:rPr>
          <w:rFonts w:ascii="Times New Roman" w:hAnsi="Times New Roman"/>
          <w:b/>
          <w:noProof/>
          <w:sz w:val="26"/>
          <w:szCs w:val="26"/>
        </w:rPr>
      </w:pPr>
      <w:r w:rsidRPr="00C56C4D">
        <w:rPr>
          <w:rFonts w:ascii="Times New Roman" w:hAnsi="Times New Roman"/>
          <w:b/>
          <w:noProof/>
          <w:sz w:val="26"/>
          <w:szCs w:val="26"/>
        </w:rPr>
        <w:t>2. Cát biển san lấp</w:t>
      </w:r>
    </w:p>
    <w:p w14:paraId="1055E909" w14:textId="77777777" w:rsidR="003B6C75" w:rsidRPr="00C56C4D" w:rsidRDefault="003B6C75" w:rsidP="003B6C75">
      <w:pPr>
        <w:spacing w:before="120" w:after="120" w:line="320" w:lineRule="atLeast"/>
        <w:ind w:firstLine="720"/>
        <w:jc w:val="both"/>
        <w:rPr>
          <w:rFonts w:ascii="Times New Roman" w:hAnsi="Times New Roman"/>
          <w:b/>
          <w:i/>
          <w:noProof/>
          <w:sz w:val="26"/>
          <w:szCs w:val="26"/>
        </w:rPr>
      </w:pPr>
      <w:r w:rsidRPr="00C56C4D">
        <w:rPr>
          <w:rFonts w:ascii="Times New Roman" w:hAnsi="Times New Roman"/>
          <w:b/>
          <w:i/>
          <w:noProof/>
          <w:sz w:val="26"/>
          <w:szCs w:val="26"/>
        </w:rPr>
        <w:t>a. Hoạt động thăm dò, khai thác</w:t>
      </w:r>
    </w:p>
    <w:p w14:paraId="117A1D9E" w14:textId="445EB247" w:rsidR="005D2C83" w:rsidRPr="00C56C4D" w:rsidRDefault="005D2C83" w:rsidP="003B6C75">
      <w:pPr>
        <w:spacing w:before="120" w:after="120" w:line="320" w:lineRule="atLeast"/>
        <w:ind w:firstLine="720"/>
        <w:jc w:val="both"/>
        <w:rPr>
          <w:rFonts w:ascii="Times New Roman" w:hAnsi="Times New Roman"/>
          <w:noProof/>
          <w:sz w:val="26"/>
          <w:szCs w:val="26"/>
        </w:rPr>
      </w:pPr>
      <w:r w:rsidRPr="00C56C4D">
        <w:rPr>
          <w:rFonts w:ascii="Times New Roman" w:hAnsi="Times New Roman"/>
          <w:noProof/>
          <w:sz w:val="26"/>
          <w:szCs w:val="26"/>
        </w:rPr>
        <w:t>Hiện tại, đang có 03 Giấy phép khai thác còn hiệu lực, gồm:</w:t>
      </w:r>
    </w:p>
    <w:p w14:paraId="655C59C9" w14:textId="330EDF50" w:rsidR="003B6C75" w:rsidRPr="00C56C4D" w:rsidRDefault="003B6C75" w:rsidP="0008600C">
      <w:pPr>
        <w:pStyle w:val="bang1"/>
        <w:rPr>
          <w:rFonts w:eastAsia="Calibri"/>
          <w:sz w:val="26"/>
        </w:rPr>
      </w:pPr>
      <w:bookmarkStart w:id="52" w:name="_Toc184574137"/>
      <w:r w:rsidRPr="00C56C4D">
        <w:rPr>
          <w:rFonts w:eastAsia="Calibri"/>
          <w:sz w:val="26"/>
        </w:rPr>
        <w:t xml:space="preserve">Bảng </w:t>
      </w:r>
      <w:r w:rsidR="0008600C" w:rsidRPr="00C56C4D">
        <w:rPr>
          <w:rFonts w:eastAsia="Calibri"/>
          <w:sz w:val="26"/>
        </w:rPr>
        <w:t>1.</w:t>
      </w:r>
      <w:r w:rsidRPr="00C56C4D">
        <w:rPr>
          <w:rFonts w:eastAsia="Calibri"/>
          <w:sz w:val="26"/>
        </w:rPr>
        <w:t>2: Bảng thống kê các khu vực cấp phép khai thác cát biển tỉnh Trà Vinh (tính đến tháng 9/2024)</w:t>
      </w:r>
      <w:bookmarkEnd w:id="52"/>
    </w:p>
    <w:tbl>
      <w:tblPr>
        <w:tblW w:w="5076" w:type="pct"/>
        <w:tblCellMar>
          <w:left w:w="0" w:type="dxa"/>
          <w:right w:w="0" w:type="dxa"/>
        </w:tblCellMar>
        <w:tblLook w:val="04A0" w:firstRow="1" w:lastRow="0" w:firstColumn="1" w:lastColumn="0" w:noHBand="0" w:noVBand="1"/>
      </w:tblPr>
      <w:tblGrid>
        <w:gridCol w:w="351"/>
        <w:gridCol w:w="1012"/>
        <w:gridCol w:w="1593"/>
        <w:gridCol w:w="1327"/>
        <w:gridCol w:w="840"/>
        <w:gridCol w:w="840"/>
        <w:gridCol w:w="1421"/>
        <w:gridCol w:w="978"/>
        <w:gridCol w:w="840"/>
      </w:tblGrid>
      <w:tr w:rsidR="004B320A" w:rsidRPr="00162BB8" w14:paraId="1D4788E5" w14:textId="77777777" w:rsidTr="005D2C83">
        <w:trPr>
          <w:trHeight w:val="735"/>
          <w:tblHeader/>
        </w:trPr>
        <w:tc>
          <w:tcPr>
            <w:tcW w:w="17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344DB1"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TT</w:t>
            </w:r>
          </w:p>
        </w:tc>
        <w:tc>
          <w:tcPr>
            <w:tcW w:w="552"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9555D8"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Tên đơn vị được cấp phép</w:t>
            </w:r>
          </w:p>
        </w:tc>
        <w:tc>
          <w:tcPr>
            <w:tcW w:w="8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0B1171"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Địa chỉ</w:t>
            </w:r>
          </w:p>
        </w:tc>
        <w:tc>
          <w:tcPr>
            <w:tcW w:w="72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A8EAF3"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Số giấy phép, ngày cấp</w:t>
            </w:r>
          </w:p>
        </w:tc>
        <w:tc>
          <w:tcPr>
            <w:tcW w:w="45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4A5063"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Thời hạn GP</w:t>
            </w:r>
          </w:p>
        </w:tc>
        <w:tc>
          <w:tcPr>
            <w:tcW w:w="45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FA8CDA"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Diện tích</w:t>
            </w:r>
            <w:r w:rsidRPr="00162BB8">
              <w:rPr>
                <w:rFonts w:asciiTheme="majorHAnsi" w:hAnsiTheme="majorHAnsi" w:cstheme="majorHAnsi"/>
                <w:b/>
                <w:bCs/>
                <w:szCs w:val="22"/>
              </w:rPr>
              <w:br/>
              <w:t>(ha)</w:t>
            </w:r>
          </w:p>
        </w:tc>
        <w:tc>
          <w:tcPr>
            <w:tcW w:w="77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FA6B74"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Trữ lượng khai thác (m</w:t>
            </w:r>
            <w:r w:rsidRPr="00162BB8">
              <w:rPr>
                <w:rFonts w:asciiTheme="majorHAnsi" w:hAnsiTheme="majorHAnsi" w:cstheme="majorHAnsi"/>
                <w:b/>
                <w:bCs/>
                <w:szCs w:val="22"/>
                <w:vertAlign w:val="superscript"/>
              </w:rPr>
              <w:t>3</w:t>
            </w:r>
            <w:r w:rsidRPr="00162BB8">
              <w:rPr>
                <w:rFonts w:asciiTheme="majorHAnsi" w:hAnsiTheme="majorHAnsi" w:cstheme="majorHAnsi"/>
                <w:b/>
                <w:bCs/>
                <w:szCs w:val="22"/>
              </w:rPr>
              <w:t>/năm)</w:t>
            </w:r>
          </w:p>
        </w:tc>
        <w:tc>
          <w:tcPr>
            <w:tcW w:w="53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2F8F61D"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Vị trí khu vực khai thác</w:t>
            </w:r>
          </w:p>
        </w:tc>
        <w:tc>
          <w:tcPr>
            <w:tcW w:w="45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06A07C" w14:textId="77777777" w:rsidR="005D2C83" w:rsidRPr="00162BB8" w:rsidRDefault="005D2C83">
            <w:pPr>
              <w:jc w:val="center"/>
              <w:rPr>
                <w:rFonts w:asciiTheme="majorHAnsi" w:hAnsiTheme="majorHAnsi" w:cstheme="majorHAnsi"/>
                <w:b/>
                <w:bCs/>
                <w:szCs w:val="22"/>
              </w:rPr>
            </w:pPr>
            <w:r w:rsidRPr="00162BB8">
              <w:rPr>
                <w:rFonts w:asciiTheme="majorHAnsi" w:hAnsiTheme="majorHAnsi" w:cstheme="majorHAnsi"/>
                <w:b/>
                <w:bCs/>
                <w:szCs w:val="22"/>
              </w:rPr>
              <w:t>Ghi chú</w:t>
            </w:r>
          </w:p>
        </w:tc>
      </w:tr>
      <w:tr w:rsidR="004B320A" w:rsidRPr="00162BB8" w14:paraId="275A8E74" w14:textId="77777777" w:rsidTr="005D2C83">
        <w:trPr>
          <w:trHeight w:val="570"/>
        </w:trPr>
        <w:tc>
          <w:tcPr>
            <w:tcW w:w="176"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5B767B"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1</w:t>
            </w:r>
          </w:p>
        </w:tc>
        <w:tc>
          <w:tcPr>
            <w:tcW w:w="55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DD3CDA"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 xml:space="preserve">Công ty CP ĐT-PT Du lịch biển Ba Động </w:t>
            </w:r>
          </w:p>
        </w:tc>
        <w:tc>
          <w:tcPr>
            <w:tcW w:w="86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744DD0"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Phường 1, thị xã Duyên Hải, tỉnh Trà Vinh</w:t>
            </w:r>
          </w:p>
        </w:tc>
        <w:tc>
          <w:tcPr>
            <w:tcW w:w="72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D9FD80"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38/GP-UBND ngày 27/6/2022</w:t>
            </w:r>
          </w:p>
        </w:tc>
        <w:tc>
          <w:tcPr>
            <w:tcW w:w="45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DF08A5"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05 năm</w:t>
            </w:r>
          </w:p>
        </w:tc>
        <w:tc>
          <w:tcPr>
            <w:tcW w:w="458" w:type="pct"/>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5B600E"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45</w:t>
            </w:r>
          </w:p>
        </w:tc>
        <w:tc>
          <w:tcPr>
            <w:tcW w:w="774"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2D80E92E" w14:textId="77777777" w:rsidR="005D2C83" w:rsidRPr="00162BB8" w:rsidRDefault="005D2C83">
            <w:pPr>
              <w:jc w:val="center"/>
              <w:rPr>
                <w:rFonts w:asciiTheme="majorHAnsi" w:hAnsiTheme="majorHAnsi" w:cstheme="majorHAnsi"/>
                <w:szCs w:val="22"/>
              </w:rPr>
            </w:pPr>
            <w:bookmarkStart w:id="53" w:name="RANGE!I8"/>
            <w:r w:rsidRPr="00162BB8">
              <w:rPr>
                <w:rFonts w:asciiTheme="majorHAnsi" w:hAnsiTheme="majorHAnsi" w:cstheme="majorHAnsi"/>
                <w:szCs w:val="22"/>
              </w:rPr>
              <w:t>- Năm thứ nhất: 400.000 m</w:t>
            </w:r>
            <w:r w:rsidRPr="00162BB8">
              <w:rPr>
                <w:rFonts w:asciiTheme="majorHAnsi" w:hAnsiTheme="majorHAnsi" w:cstheme="majorHAnsi"/>
                <w:szCs w:val="22"/>
                <w:vertAlign w:val="superscript"/>
              </w:rPr>
              <w:t>3</w:t>
            </w:r>
            <w:r w:rsidRPr="00162BB8">
              <w:rPr>
                <w:rFonts w:asciiTheme="majorHAnsi" w:hAnsiTheme="majorHAnsi" w:cstheme="majorHAnsi"/>
                <w:szCs w:val="22"/>
              </w:rPr>
              <w:t>/năm.</w:t>
            </w:r>
            <w:bookmarkEnd w:id="53"/>
          </w:p>
        </w:tc>
        <w:tc>
          <w:tcPr>
            <w:tcW w:w="53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7E595C"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Xã Trường Long Hòa, TX Duyên Hải</w:t>
            </w:r>
          </w:p>
        </w:tc>
        <w:tc>
          <w:tcPr>
            <w:tcW w:w="45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36FB7C"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Cát biển đấu giá</w:t>
            </w:r>
          </w:p>
        </w:tc>
      </w:tr>
      <w:tr w:rsidR="004B320A" w:rsidRPr="00162BB8" w14:paraId="7D25C68B" w14:textId="77777777" w:rsidTr="005D2C83">
        <w:trPr>
          <w:trHeight w:val="570"/>
        </w:trPr>
        <w:tc>
          <w:tcPr>
            <w:tcW w:w="176" w:type="pct"/>
            <w:vMerge/>
            <w:tcBorders>
              <w:top w:val="nil"/>
              <w:left w:val="single" w:sz="4" w:space="0" w:color="auto"/>
              <w:bottom w:val="single" w:sz="4" w:space="0" w:color="auto"/>
              <w:right w:val="single" w:sz="4" w:space="0" w:color="auto"/>
            </w:tcBorders>
            <w:vAlign w:val="center"/>
            <w:hideMark/>
          </w:tcPr>
          <w:p w14:paraId="5817B9C7" w14:textId="77777777" w:rsidR="005D2C83" w:rsidRPr="00162BB8" w:rsidRDefault="005D2C83">
            <w:pPr>
              <w:rPr>
                <w:rFonts w:asciiTheme="majorHAnsi" w:hAnsiTheme="majorHAnsi" w:cstheme="majorHAnsi"/>
                <w:szCs w:val="22"/>
              </w:rPr>
            </w:pPr>
          </w:p>
        </w:tc>
        <w:tc>
          <w:tcPr>
            <w:tcW w:w="552" w:type="pct"/>
            <w:vMerge/>
            <w:tcBorders>
              <w:top w:val="nil"/>
              <w:left w:val="single" w:sz="4" w:space="0" w:color="auto"/>
              <w:bottom w:val="single" w:sz="4" w:space="0" w:color="auto"/>
              <w:right w:val="single" w:sz="4" w:space="0" w:color="auto"/>
            </w:tcBorders>
            <w:vAlign w:val="center"/>
            <w:hideMark/>
          </w:tcPr>
          <w:p w14:paraId="213EE5A1" w14:textId="77777777" w:rsidR="005D2C83" w:rsidRPr="00162BB8" w:rsidRDefault="005D2C83">
            <w:pPr>
              <w:rPr>
                <w:rFonts w:asciiTheme="majorHAnsi" w:hAnsiTheme="majorHAnsi" w:cstheme="majorHAnsi"/>
                <w:szCs w:val="22"/>
              </w:rPr>
            </w:pPr>
          </w:p>
        </w:tc>
        <w:tc>
          <w:tcPr>
            <w:tcW w:w="868" w:type="pct"/>
            <w:vMerge/>
            <w:tcBorders>
              <w:top w:val="nil"/>
              <w:left w:val="single" w:sz="4" w:space="0" w:color="auto"/>
              <w:bottom w:val="single" w:sz="4" w:space="0" w:color="auto"/>
              <w:right w:val="single" w:sz="4" w:space="0" w:color="auto"/>
            </w:tcBorders>
            <w:vAlign w:val="center"/>
            <w:hideMark/>
          </w:tcPr>
          <w:p w14:paraId="04FC1F45" w14:textId="77777777" w:rsidR="005D2C83" w:rsidRPr="00162BB8" w:rsidRDefault="005D2C83">
            <w:pPr>
              <w:rPr>
                <w:rFonts w:asciiTheme="majorHAnsi" w:hAnsiTheme="majorHAnsi" w:cstheme="majorHAnsi"/>
                <w:szCs w:val="22"/>
              </w:rPr>
            </w:pPr>
          </w:p>
        </w:tc>
        <w:tc>
          <w:tcPr>
            <w:tcW w:w="723" w:type="pct"/>
            <w:vMerge/>
            <w:tcBorders>
              <w:top w:val="nil"/>
              <w:left w:val="single" w:sz="4" w:space="0" w:color="auto"/>
              <w:bottom w:val="single" w:sz="4" w:space="0" w:color="auto"/>
              <w:right w:val="single" w:sz="4" w:space="0" w:color="auto"/>
            </w:tcBorders>
            <w:vAlign w:val="center"/>
            <w:hideMark/>
          </w:tcPr>
          <w:p w14:paraId="57483C02" w14:textId="77777777" w:rsidR="005D2C83" w:rsidRPr="00162BB8" w:rsidRDefault="005D2C83">
            <w:pPr>
              <w:rPr>
                <w:rFonts w:asciiTheme="majorHAnsi" w:hAnsiTheme="majorHAnsi" w:cstheme="majorHAnsi"/>
                <w:szCs w:val="22"/>
              </w:rPr>
            </w:pPr>
          </w:p>
        </w:tc>
        <w:tc>
          <w:tcPr>
            <w:tcW w:w="458" w:type="pct"/>
            <w:vMerge/>
            <w:tcBorders>
              <w:top w:val="nil"/>
              <w:left w:val="single" w:sz="4" w:space="0" w:color="auto"/>
              <w:bottom w:val="single" w:sz="4" w:space="0" w:color="auto"/>
              <w:right w:val="single" w:sz="4" w:space="0" w:color="auto"/>
            </w:tcBorders>
            <w:vAlign w:val="center"/>
            <w:hideMark/>
          </w:tcPr>
          <w:p w14:paraId="0932FD6F" w14:textId="77777777" w:rsidR="005D2C83" w:rsidRPr="00162BB8" w:rsidRDefault="005D2C83">
            <w:pPr>
              <w:rPr>
                <w:rFonts w:asciiTheme="majorHAnsi" w:hAnsiTheme="majorHAnsi" w:cstheme="majorHAnsi"/>
                <w:szCs w:val="22"/>
              </w:rPr>
            </w:pPr>
          </w:p>
        </w:tc>
        <w:tc>
          <w:tcPr>
            <w:tcW w:w="458" w:type="pct"/>
            <w:vMerge/>
            <w:tcBorders>
              <w:top w:val="nil"/>
              <w:left w:val="single" w:sz="4" w:space="0" w:color="auto"/>
              <w:bottom w:val="single" w:sz="4" w:space="0" w:color="auto"/>
              <w:right w:val="single" w:sz="4" w:space="0" w:color="auto"/>
            </w:tcBorders>
            <w:vAlign w:val="center"/>
            <w:hideMark/>
          </w:tcPr>
          <w:p w14:paraId="04314399" w14:textId="77777777" w:rsidR="005D2C83" w:rsidRPr="00162BB8" w:rsidRDefault="005D2C83">
            <w:pPr>
              <w:rPr>
                <w:rFonts w:asciiTheme="majorHAnsi" w:hAnsiTheme="majorHAnsi" w:cstheme="majorHAnsi"/>
                <w:szCs w:val="22"/>
              </w:rPr>
            </w:pPr>
          </w:p>
        </w:tc>
        <w:tc>
          <w:tcPr>
            <w:tcW w:w="7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FB07DD" w14:textId="77777777" w:rsidR="005D2C83" w:rsidRPr="00162BB8" w:rsidRDefault="005D2C83">
            <w:pPr>
              <w:jc w:val="center"/>
              <w:rPr>
                <w:rFonts w:asciiTheme="majorHAnsi" w:hAnsiTheme="majorHAnsi" w:cstheme="majorHAnsi"/>
                <w:szCs w:val="22"/>
              </w:rPr>
            </w:pPr>
            <w:bookmarkStart w:id="54" w:name="_Hlk72504977"/>
            <w:r w:rsidRPr="00162BB8">
              <w:rPr>
                <w:rFonts w:asciiTheme="majorHAnsi" w:hAnsiTheme="majorHAnsi" w:cstheme="majorHAnsi"/>
                <w:szCs w:val="22"/>
              </w:rPr>
              <w:t>- 04 năm còn lại: 204.875 m</w:t>
            </w:r>
            <w:r w:rsidRPr="00162BB8">
              <w:rPr>
                <w:rFonts w:asciiTheme="majorHAnsi" w:hAnsiTheme="majorHAnsi" w:cstheme="majorHAnsi"/>
                <w:szCs w:val="22"/>
                <w:vertAlign w:val="superscript"/>
              </w:rPr>
              <w:t>3</w:t>
            </w:r>
            <w:r w:rsidRPr="00162BB8">
              <w:rPr>
                <w:rFonts w:asciiTheme="majorHAnsi" w:hAnsiTheme="majorHAnsi" w:cstheme="majorHAnsi"/>
                <w:szCs w:val="22"/>
              </w:rPr>
              <w:t>/năm.</w:t>
            </w:r>
            <w:bookmarkEnd w:id="54"/>
          </w:p>
        </w:tc>
        <w:tc>
          <w:tcPr>
            <w:tcW w:w="533" w:type="pct"/>
            <w:vMerge/>
            <w:tcBorders>
              <w:top w:val="nil"/>
              <w:left w:val="single" w:sz="4" w:space="0" w:color="auto"/>
              <w:bottom w:val="single" w:sz="4" w:space="0" w:color="auto"/>
              <w:right w:val="single" w:sz="4" w:space="0" w:color="auto"/>
            </w:tcBorders>
            <w:vAlign w:val="center"/>
            <w:hideMark/>
          </w:tcPr>
          <w:p w14:paraId="6969ADD5" w14:textId="77777777" w:rsidR="005D2C83" w:rsidRPr="00162BB8" w:rsidRDefault="005D2C83">
            <w:pPr>
              <w:rPr>
                <w:rFonts w:asciiTheme="majorHAnsi" w:hAnsiTheme="majorHAnsi" w:cstheme="majorHAnsi"/>
                <w:szCs w:val="22"/>
              </w:rPr>
            </w:pPr>
          </w:p>
        </w:tc>
        <w:tc>
          <w:tcPr>
            <w:tcW w:w="458" w:type="pct"/>
            <w:vMerge/>
            <w:tcBorders>
              <w:top w:val="nil"/>
              <w:left w:val="single" w:sz="4" w:space="0" w:color="auto"/>
              <w:bottom w:val="single" w:sz="4" w:space="0" w:color="auto"/>
              <w:right w:val="single" w:sz="4" w:space="0" w:color="auto"/>
            </w:tcBorders>
            <w:vAlign w:val="center"/>
            <w:hideMark/>
          </w:tcPr>
          <w:p w14:paraId="163EAAA9" w14:textId="77777777" w:rsidR="005D2C83" w:rsidRPr="00162BB8" w:rsidRDefault="005D2C83">
            <w:pPr>
              <w:rPr>
                <w:rFonts w:asciiTheme="majorHAnsi" w:hAnsiTheme="majorHAnsi" w:cstheme="majorHAnsi"/>
                <w:szCs w:val="22"/>
              </w:rPr>
            </w:pPr>
          </w:p>
        </w:tc>
      </w:tr>
      <w:tr w:rsidR="004B320A" w:rsidRPr="00162BB8" w14:paraId="155B79E9" w14:textId="77777777" w:rsidTr="005D2C83">
        <w:trPr>
          <w:trHeight w:val="1230"/>
        </w:trPr>
        <w:tc>
          <w:tcPr>
            <w:tcW w:w="176"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3EC8B2"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2</w:t>
            </w:r>
          </w:p>
        </w:tc>
        <w:tc>
          <w:tcPr>
            <w:tcW w:w="55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A6146D"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Công ty TNHH TM - XD - VT Quốc Việt</w:t>
            </w:r>
          </w:p>
        </w:tc>
        <w:tc>
          <w:tcPr>
            <w:tcW w:w="86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6A898A"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Số 73, khóm 3, thị trấn Cầu Quan, huyện Tiều Cần, tỉnh Trà Vinh</w:t>
            </w:r>
          </w:p>
        </w:tc>
        <w:tc>
          <w:tcPr>
            <w:tcW w:w="72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2B5B36"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80/GP-UBND ngày 18/10/2022</w:t>
            </w:r>
          </w:p>
        </w:tc>
        <w:tc>
          <w:tcPr>
            <w:tcW w:w="45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56E58E"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03 năm</w:t>
            </w:r>
          </w:p>
        </w:tc>
        <w:tc>
          <w:tcPr>
            <w:tcW w:w="45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B1689B"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30</w:t>
            </w:r>
          </w:p>
        </w:tc>
        <w:tc>
          <w:tcPr>
            <w:tcW w:w="7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06CAFE"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350.650 m</w:t>
            </w:r>
            <w:r w:rsidRPr="00162BB8">
              <w:rPr>
                <w:rFonts w:asciiTheme="majorHAnsi" w:hAnsiTheme="majorHAnsi" w:cstheme="majorHAnsi"/>
                <w:szCs w:val="22"/>
                <w:vertAlign w:val="superscript"/>
              </w:rPr>
              <w:t>3</w:t>
            </w:r>
            <w:r w:rsidRPr="00162BB8">
              <w:rPr>
                <w:rFonts w:asciiTheme="majorHAnsi" w:hAnsiTheme="majorHAnsi" w:cstheme="majorHAnsi"/>
                <w:szCs w:val="22"/>
              </w:rPr>
              <w:t>/năm.</w:t>
            </w:r>
          </w:p>
        </w:tc>
        <w:tc>
          <w:tcPr>
            <w:tcW w:w="53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2A62D17"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Xã Đông hải, huyện Duyên Hải, tỉnh Trà Vinh</w:t>
            </w:r>
          </w:p>
        </w:tc>
        <w:tc>
          <w:tcPr>
            <w:tcW w:w="45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1CBBC0"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Cát biển đấu giá</w:t>
            </w:r>
          </w:p>
        </w:tc>
      </w:tr>
      <w:tr w:rsidR="004B320A" w:rsidRPr="00162BB8" w14:paraId="11FDFC38" w14:textId="77777777" w:rsidTr="005D2C83">
        <w:trPr>
          <w:trHeight w:val="1800"/>
        </w:trPr>
        <w:tc>
          <w:tcPr>
            <w:tcW w:w="176"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60AC38"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3</w:t>
            </w:r>
          </w:p>
        </w:tc>
        <w:tc>
          <w:tcPr>
            <w:tcW w:w="55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BBD29D"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Công ty Cổ phần đầu tư Trung Hậu – Tổng 68</w:t>
            </w:r>
          </w:p>
        </w:tc>
        <w:tc>
          <w:tcPr>
            <w:tcW w:w="86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8B84A9"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Số 78, 80 , Đường 1,  Khu dân cư Trung Sơn, Xã Bình Hưng, Huyện Bình Chánh, TP Hồ Chí Minh</w:t>
            </w:r>
          </w:p>
        </w:tc>
        <w:tc>
          <w:tcPr>
            <w:tcW w:w="72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76D2702"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92/QĐ-UBND ngày 30/12/2022 của UBND tỉnh</w:t>
            </w:r>
          </w:p>
        </w:tc>
        <w:tc>
          <w:tcPr>
            <w:tcW w:w="45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7E2284"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03 năm</w:t>
            </w:r>
          </w:p>
        </w:tc>
        <w:tc>
          <w:tcPr>
            <w:tcW w:w="45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FECA90"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30</w:t>
            </w:r>
          </w:p>
        </w:tc>
        <w:tc>
          <w:tcPr>
            <w:tcW w:w="77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ADE162"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350000 m3/năm.</w:t>
            </w:r>
          </w:p>
        </w:tc>
        <w:tc>
          <w:tcPr>
            <w:tcW w:w="53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AC678E"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Xã Đông Hải, huyện Duyên Hải, tỉnh Trà Vinh</w:t>
            </w:r>
          </w:p>
        </w:tc>
        <w:tc>
          <w:tcPr>
            <w:tcW w:w="45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0DB5A2" w14:textId="77777777" w:rsidR="005D2C83" w:rsidRPr="00162BB8" w:rsidRDefault="005D2C83">
            <w:pPr>
              <w:jc w:val="center"/>
              <w:rPr>
                <w:rFonts w:asciiTheme="majorHAnsi" w:hAnsiTheme="majorHAnsi" w:cstheme="majorHAnsi"/>
                <w:szCs w:val="22"/>
              </w:rPr>
            </w:pPr>
            <w:r w:rsidRPr="00162BB8">
              <w:rPr>
                <w:rFonts w:asciiTheme="majorHAnsi" w:hAnsiTheme="majorHAnsi" w:cstheme="majorHAnsi"/>
                <w:szCs w:val="22"/>
              </w:rPr>
              <w:t>Cát biển đấu giá</w:t>
            </w:r>
          </w:p>
        </w:tc>
      </w:tr>
    </w:tbl>
    <w:p w14:paraId="41CF585C" w14:textId="77777777" w:rsidR="00C56C4D" w:rsidRDefault="00C56C4D" w:rsidP="003B6C75">
      <w:pPr>
        <w:spacing w:before="120" w:after="120" w:line="320" w:lineRule="atLeast"/>
        <w:ind w:firstLine="720"/>
        <w:jc w:val="both"/>
        <w:rPr>
          <w:rFonts w:asciiTheme="majorHAnsi" w:hAnsiTheme="majorHAnsi" w:cstheme="majorHAnsi"/>
          <w:b/>
          <w:i/>
          <w:sz w:val="26"/>
          <w:szCs w:val="26"/>
        </w:rPr>
      </w:pPr>
    </w:p>
    <w:p w14:paraId="25C338D2" w14:textId="4A7D8FDF" w:rsidR="003B6C75" w:rsidRPr="00C56C4D" w:rsidRDefault="003B6C75" w:rsidP="003B6C75">
      <w:pPr>
        <w:spacing w:before="120" w:after="120" w:line="320" w:lineRule="atLeast"/>
        <w:ind w:firstLine="720"/>
        <w:jc w:val="both"/>
        <w:rPr>
          <w:rFonts w:asciiTheme="majorHAnsi" w:hAnsiTheme="majorHAnsi" w:cstheme="majorHAnsi"/>
          <w:b/>
          <w:i/>
          <w:noProof/>
          <w:sz w:val="26"/>
          <w:szCs w:val="26"/>
        </w:rPr>
      </w:pPr>
      <w:r w:rsidRPr="00C56C4D">
        <w:rPr>
          <w:rFonts w:asciiTheme="majorHAnsi" w:hAnsiTheme="majorHAnsi" w:cstheme="majorHAnsi"/>
          <w:b/>
          <w:i/>
          <w:sz w:val="26"/>
          <w:szCs w:val="26"/>
        </w:rPr>
        <w:t>b.</w:t>
      </w:r>
      <w:r w:rsidRPr="00C56C4D">
        <w:rPr>
          <w:rFonts w:asciiTheme="majorHAnsi" w:hAnsiTheme="majorHAnsi" w:cstheme="majorHAnsi"/>
          <w:b/>
          <w:i/>
          <w:noProof/>
          <w:sz w:val="26"/>
          <w:szCs w:val="26"/>
        </w:rPr>
        <w:t xml:space="preserve"> Quy hoạch thăm dò, khai thác cát biển</w:t>
      </w:r>
    </w:p>
    <w:p w14:paraId="23A01DE0" w14:textId="57A7D6A2" w:rsidR="003B6C75" w:rsidRPr="00C56C4D" w:rsidRDefault="003B6C75" w:rsidP="003B6C75">
      <w:pPr>
        <w:spacing w:before="120" w:after="120" w:line="320" w:lineRule="atLeast"/>
        <w:ind w:firstLine="720"/>
        <w:jc w:val="both"/>
        <w:rPr>
          <w:rFonts w:asciiTheme="majorHAnsi" w:hAnsiTheme="majorHAnsi" w:cstheme="majorHAnsi"/>
          <w:noProof/>
          <w:sz w:val="26"/>
          <w:szCs w:val="26"/>
        </w:rPr>
      </w:pPr>
      <w:r w:rsidRPr="00C56C4D">
        <w:rPr>
          <w:rFonts w:asciiTheme="majorHAnsi" w:hAnsiTheme="majorHAnsi" w:cstheme="majorHAnsi"/>
          <w:noProof/>
          <w:sz w:val="26"/>
          <w:szCs w:val="26"/>
        </w:rPr>
        <w:t xml:space="preserve">Theo Quyết định số </w:t>
      </w:r>
      <w:bookmarkStart w:id="55" w:name="_Hlk182405972"/>
      <w:r w:rsidRPr="00C56C4D">
        <w:rPr>
          <w:rFonts w:asciiTheme="majorHAnsi" w:hAnsiTheme="majorHAnsi" w:cstheme="majorHAnsi"/>
          <w:noProof/>
          <w:sz w:val="26"/>
          <w:szCs w:val="26"/>
        </w:rPr>
        <w:t>1142/QĐ-TTg ngày 02/10/2023 của Thủ tướng Chính phủ</w:t>
      </w:r>
      <w:bookmarkEnd w:id="55"/>
      <w:r w:rsidRPr="00C56C4D">
        <w:rPr>
          <w:rFonts w:asciiTheme="majorHAnsi" w:hAnsiTheme="majorHAnsi" w:cstheme="majorHAnsi"/>
          <w:noProof/>
          <w:sz w:val="26"/>
          <w:szCs w:val="26"/>
        </w:rPr>
        <w:t xml:space="preserve"> về phê duyệt Quy hoạch tỉnh Trà Vinh thời kỳ 2021-2030 tầm nhìn đến 2050, tài nguyên khoáng sản cát biển trên địa bàn tỉnh tỉnh Trà Vinh như sau:</w:t>
      </w:r>
    </w:p>
    <w:p w14:paraId="05F43088" w14:textId="33FEAE44" w:rsidR="003B6C75" w:rsidRPr="00C56C4D" w:rsidRDefault="003B6C75" w:rsidP="0008600C">
      <w:pPr>
        <w:pStyle w:val="bang1"/>
        <w:rPr>
          <w:rFonts w:eastAsia="Calibri"/>
          <w:sz w:val="26"/>
        </w:rPr>
      </w:pPr>
      <w:bookmarkStart w:id="56" w:name="_Toc184574138"/>
      <w:r w:rsidRPr="00C56C4D">
        <w:rPr>
          <w:rFonts w:eastAsia="Calibri"/>
          <w:sz w:val="26"/>
        </w:rPr>
        <w:t xml:space="preserve">Bảng </w:t>
      </w:r>
      <w:r w:rsidR="0008600C" w:rsidRPr="00C56C4D">
        <w:rPr>
          <w:rFonts w:eastAsia="Calibri"/>
          <w:sz w:val="26"/>
        </w:rPr>
        <w:t>1.</w:t>
      </w:r>
      <w:r w:rsidRPr="00C56C4D">
        <w:rPr>
          <w:rFonts w:eastAsia="Calibri"/>
          <w:sz w:val="26"/>
        </w:rPr>
        <w:t>3: Bảng tổng hợp quy hoạch cát biển tỉnh Trà Vinh đến năm 2030</w:t>
      </w:r>
      <w:bookmarkEnd w:id="56"/>
    </w:p>
    <w:tbl>
      <w:tblPr>
        <w:tblW w:w="5000" w:type="pct"/>
        <w:tblLook w:val="04A0" w:firstRow="1" w:lastRow="0" w:firstColumn="1" w:lastColumn="0" w:noHBand="0" w:noVBand="1"/>
      </w:tblPr>
      <w:tblGrid>
        <w:gridCol w:w="670"/>
        <w:gridCol w:w="3616"/>
        <w:gridCol w:w="1703"/>
        <w:gridCol w:w="903"/>
        <w:gridCol w:w="756"/>
        <w:gridCol w:w="1416"/>
      </w:tblGrid>
      <w:tr w:rsidR="004B320A" w:rsidRPr="004B320A" w14:paraId="3260C3FD" w14:textId="77777777" w:rsidTr="003B6C75">
        <w:trPr>
          <w:trHeight w:val="1005"/>
        </w:trPr>
        <w:tc>
          <w:tcPr>
            <w:tcW w:w="37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F20B476"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STT</w:t>
            </w:r>
          </w:p>
        </w:tc>
        <w:tc>
          <w:tcPr>
            <w:tcW w:w="1995" w:type="pct"/>
            <w:tcBorders>
              <w:top w:val="single" w:sz="4" w:space="0" w:color="auto"/>
              <w:left w:val="nil"/>
              <w:bottom w:val="single" w:sz="4" w:space="0" w:color="auto"/>
              <w:right w:val="single" w:sz="4" w:space="0" w:color="auto"/>
            </w:tcBorders>
            <w:shd w:val="clear" w:color="000000" w:fill="FFFFFF"/>
            <w:vAlign w:val="center"/>
            <w:hideMark/>
          </w:tcPr>
          <w:p w14:paraId="24B7FFE4"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Ký hiệu vùng quy hoạch</w:t>
            </w:r>
          </w:p>
        </w:tc>
        <w:tc>
          <w:tcPr>
            <w:tcW w:w="939" w:type="pct"/>
            <w:tcBorders>
              <w:top w:val="single" w:sz="4" w:space="0" w:color="auto"/>
              <w:left w:val="nil"/>
              <w:bottom w:val="single" w:sz="4" w:space="0" w:color="auto"/>
              <w:right w:val="single" w:sz="4" w:space="0" w:color="auto"/>
            </w:tcBorders>
            <w:shd w:val="clear" w:color="000000" w:fill="FFFFFF"/>
            <w:vAlign w:val="center"/>
            <w:hideMark/>
          </w:tcPr>
          <w:p w14:paraId="41E08C65"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Tên khu vực</w:t>
            </w:r>
          </w:p>
        </w:tc>
        <w:tc>
          <w:tcPr>
            <w:tcW w:w="498" w:type="pct"/>
            <w:tcBorders>
              <w:top w:val="single" w:sz="4" w:space="0" w:color="auto"/>
              <w:left w:val="nil"/>
              <w:bottom w:val="single" w:sz="4" w:space="0" w:color="auto"/>
              <w:right w:val="single" w:sz="4" w:space="0" w:color="auto"/>
            </w:tcBorders>
            <w:shd w:val="clear" w:color="000000" w:fill="FFFFFF"/>
            <w:vAlign w:val="center"/>
            <w:hideMark/>
          </w:tcPr>
          <w:p w14:paraId="5E76CBDE"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Bề dày cát TB (m)</w:t>
            </w:r>
          </w:p>
        </w:tc>
        <w:tc>
          <w:tcPr>
            <w:tcW w:w="417" w:type="pct"/>
            <w:tcBorders>
              <w:top w:val="single" w:sz="4" w:space="0" w:color="auto"/>
              <w:left w:val="nil"/>
              <w:bottom w:val="single" w:sz="4" w:space="0" w:color="auto"/>
              <w:right w:val="single" w:sz="4" w:space="0" w:color="auto"/>
            </w:tcBorders>
            <w:shd w:val="clear" w:color="000000" w:fill="FFFFFF"/>
            <w:vAlign w:val="center"/>
            <w:hideMark/>
          </w:tcPr>
          <w:p w14:paraId="0E77E0F0"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Diện tích</w:t>
            </w:r>
            <w:r w:rsidRPr="004B320A">
              <w:rPr>
                <w:rFonts w:ascii="Times New Roman" w:hAnsi="Times New Roman"/>
                <w:b/>
                <w:bCs/>
                <w:szCs w:val="24"/>
              </w:rPr>
              <w:br/>
              <w:t>(ha)</w:t>
            </w:r>
          </w:p>
        </w:tc>
        <w:tc>
          <w:tcPr>
            <w:tcW w:w="781" w:type="pct"/>
            <w:tcBorders>
              <w:top w:val="single" w:sz="4" w:space="0" w:color="auto"/>
              <w:left w:val="nil"/>
              <w:bottom w:val="single" w:sz="4" w:space="0" w:color="auto"/>
              <w:right w:val="single" w:sz="4" w:space="0" w:color="auto"/>
            </w:tcBorders>
            <w:shd w:val="clear" w:color="000000" w:fill="FFFFFF"/>
            <w:vAlign w:val="center"/>
            <w:hideMark/>
          </w:tcPr>
          <w:p w14:paraId="27FD1023"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Trữ lượng/</w:t>
            </w:r>
            <w:r w:rsidRPr="004B320A">
              <w:rPr>
                <w:rFonts w:ascii="Times New Roman" w:hAnsi="Times New Roman"/>
                <w:b/>
                <w:bCs/>
                <w:szCs w:val="24"/>
              </w:rPr>
              <w:br/>
              <w:t>Tài nguyên</w:t>
            </w:r>
            <w:r w:rsidRPr="004B320A">
              <w:rPr>
                <w:rFonts w:ascii="Times New Roman" w:hAnsi="Times New Roman"/>
                <w:b/>
                <w:bCs/>
                <w:szCs w:val="24"/>
              </w:rPr>
              <w:br/>
              <w:t>(m</w:t>
            </w:r>
            <w:r w:rsidRPr="004B320A">
              <w:rPr>
                <w:rFonts w:ascii="Times New Roman" w:hAnsi="Times New Roman"/>
                <w:b/>
                <w:bCs/>
                <w:szCs w:val="24"/>
                <w:vertAlign w:val="superscript"/>
              </w:rPr>
              <w:t>3</w:t>
            </w:r>
            <w:r w:rsidRPr="004B320A">
              <w:rPr>
                <w:rFonts w:ascii="Times New Roman" w:hAnsi="Times New Roman"/>
                <w:b/>
                <w:bCs/>
                <w:szCs w:val="24"/>
              </w:rPr>
              <w:t>)</w:t>
            </w:r>
          </w:p>
        </w:tc>
      </w:tr>
      <w:tr w:rsidR="004B320A" w:rsidRPr="004B320A" w14:paraId="477009A0" w14:textId="77777777" w:rsidTr="003B6C75">
        <w:trPr>
          <w:trHeight w:val="315"/>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454BA05E"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A</w:t>
            </w:r>
          </w:p>
        </w:tc>
        <w:tc>
          <w:tcPr>
            <w:tcW w:w="3432" w:type="pct"/>
            <w:gridSpan w:val="3"/>
            <w:tcBorders>
              <w:top w:val="single" w:sz="4" w:space="0" w:color="auto"/>
              <w:left w:val="nil"/>
              <w:bottom w:val="single" w:sz="4" w:space="0" w:color="auto"/>
              <w:right w:val="single" w:sz="4" w:space="0" w:color="000000"/>
            </w:tcBorders>
            <w:shd w:val="clear" w:color="000000" w:fill="FFFFFF"/>
            <w:vAlign w:val="center"/>
            <w:hideMark/>
          </w:tcPr>
          <w:p w14:paraId="01541FBA" w14:textId="387EF92A" w:rsidR="003B6C75" w:rsidRPr="004B320A" w:rsidRDefault="003B6C75" w:rsidP="003B6C75">
            <w:pPr>
              <w:rPr>
                <w:rFonts w:ascii="Times New Roman" w:hAnsi="Times New Roman"/>
                <w:b/>
                <w:bCs/>
                <w:szCs w:val="24"/>
              </w:rPr>
            </w:pPr>
            <w:r w:rsidRPr="004B320A">
              <w:rPr>
                <w:rFonts w:ascii="Times New Roman" w:hAnsi="Times New Roman"/>
                <w:b/>
                <w:bCs/>
                <w:szCs w:val="24"/>
              </w:rPr>
              <w:t>KHU VỰC ĐÃ ĐƯỢC CẤP PHÉP KHAI THÁC</w:t>
            </w:r>
          </w:p>
        </w:tc>
        <w:tc>
          <w:tcPr>
            <w:tcW w:w="417" w:type="pct"/>
            <w:tcBorders>
              <w:top w:val="nil"/>
              <w:left w:val="nil"/>
              <w:bottom w:val="single" w:sz="4" w:space="0" w:color="auto"/>
              <w:right w:val="single" w:sz="4" w:space="0" w:color="auto"/>
            </w:tcBorders>
            <w:shd w:val="clear" w:color="000000" w:fill="FFFFFF"/>
            <w:noWrap/>
            <w:vAlign w:val="center"/>
            <w:hideMark/>
          </w:tcPr>
          <w:p w14:paraId="1351D36D" w14:textId="77777777" w:rsidR="003B6C75" w:rsidRPr="004B320A" w:rsidRDefault="003B6C75" w:rsidP="003B6C75">
            <w:pPr>
              <w:jc w:val="right"/>
              <w:rPr>
                <w:rFonts w:ascii="Times New Roman" w:hAnsi="Times New Roman"/>
                <w:b/>
                <w:bCs/>
                <w:szCs w:val="24"/>
              </w:rPr>
            </w:pPr>
            <w:r w:rsidRPr="004B320A">
              <w:rPr>
                <w:rFonts w:ascii="Times New Roman" w:hAnsi="Times New Roman"/>
                <w:b/>
                <w:bCs/>
                <w:szCs w:val="24"/>
              </w:rPr>
              <w:t>140</w:t>
            </w:r>
          </w:p>
        </w:tc>
        <w:tc>
          <w:tcPr>
            <w:tcW w:w="781" w:type="pct"/>
            <w:tcBorders>
              <w:top w:val="nil"/>
              <w:left w:val="nil"/>
              <w:bottom w:val="single" w:sz="4" w:space="0" w:color="auto"/>
              <w:right w:val="single" w:sz="4" w:space="0" w:color="auto"/>
            </w:tcBorders>
            <w:shd w:val="clear" w:color="000000" w:fill="FFFFFF"/>
            <w:noWrap/>
            <w:vAlign w:val="center"/>
            <w:hideMark/>
          </w:tcPr>
          <w:p w14:paraId="4528C08F" w14:textId="77777777" w:rsidR="003B6C75" w:rsidRPr="004B320A" w:rsidRDefault="003B6C75" w:rsidP="003B6C75">
            <w:pPr>
              <w:jc w:val="right"/>
              <w:rPr>
                <w:rFonts w:ascii="Times New Roman" w:hAnsi="Times New Roman"/>
                <w:b/>
                <w:bCs/>
                <w:szCs w:val="24"/>
              </w:rPr>
            </w:pPr>
            <w:r w:rsidRPr="004B320A">
              <w:rPr>
                <w:rFonts w:ascii="Times New Roman" w:hAnsi="Times New Roman"/>
                <w:b/>
                <w:bCs/>
                <w:szCs w:val="24"/>
              </w:rPr>
              <w:t>4.668.000</w:t>
            </w:r>
          </w:p>
        </w:tc>
      </w:tr>
      <w:tr w:rsidR="004B320A" w:rsidRPr="004B320A" w14:paraId="2DDCDDD0" w14:textId="77777777" w:rsidTr="003B6C75">
        <w:trPr>
          <w:trHeight w:val="315"/>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302E0EDA"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1</w:t>
            </w:r>
          </w:p>
        </w:tc>
        <w:tc>
          <w:tcPr>
            <w:tcW w:w="1995" w:type="pct"/>
            <w:tcBorders>
              <w:top w:val="nil"/>
              <w:left w:val="nil"/>
              <w:bottom w:val="single" w:sz="4" w:space="0" w:color="auto"/>
              <w:right w:val="single" w:sz="4" w:space="0" w:color="auto"/>
            </w:tcBorders>
            <w:shd w:val="clear" w:color="000000" w:fill="FFFFFF"/>
            <w:noWrap/>
            <w:vAlign w:val="center"/>
            <w:hideMark/>
          </w:tcPr>
          <w:p w14:paraId="71FC7EDC"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HT-01</w:t>
            </w:r>
          </w:p>
        </w:tc>
        <w:tc>
          <w:tcPr>
            <w:tcW w:w="939" w:type="pct"/>
            <w:tcBorders>
              <w:top w:val="nil"/>
              <w:left w:val="nil"/>
              <w:bottom w:val="single" w:sz="4" w:space="0" w:color="auto"/>
              <w:right w:val="single" w:sz="4" w:space="0" w:color="auto"/>
            </w:tcBorders>
            <w:shd w:val="clear" w:color="000000" w:fill="FFFFFF"/>
            <w:noWrap/>
            <w:vAlign w:val="bottom"/>
            <w:hideMark/>
          </w:tcPr>
          <w:p w14:paraId="7E9BAA90"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TX. Duyên Hải</w:t>
            </w:r>
          </w:p>
        </w:tc>
        <w:tc>
          <w:tcPr>
            <w:tcW w:w="498" w:type="pct"/>
            <w:tcBorders>
              <w:top w:val="nil"/>
              <w:left w:val="nil"/>
              <w:bottom w:val="single" w:sz="4" w:space="0" w:color="auto"/>
              <w:right w:val="single" w:sz="4" w:space="0" w:color="auto"/>
            </w:tcBorders>
            <w:shd w:val="clear" w:color="000000" w:fill="FFFFFF"/>
            <w:noWrap/>
            <w:vAlign w:val="bottom"/>
            <w:hideMark/>
          </w:tcPr>
          <w:p w14:paraId="34EB6534"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3,54</w:t>
            </w:r>
          </w:p>
        </w:tc>
        <w:tc>
          <w:tcPr>
            <w:tcW w:w="417" w:type="pct"/>
            <w:tcBorders>
              <w:top w:val="nil"/>
              <w:left w:val="nil"/>
              <w:bottom w:val="single" w:sz="4" w:space="0" w:color="auto"/>
              <w:right w:val="single" w:sz="4" w:space="0" w:color="auto"/>
            </w:tcBorders>
            <w:shd w:val="clear" w:color="000000" w:fill="FFFFFF"/>
            <w:noWrap/>
            <w:vAlign w:val="bottom"/>
            <w:hideMark/>
          </w:tcPr>
          <w:p w14:paraId="45963E5A"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95</w:t>
            </w:r>
          </w:p>
        </w:tc>
        <w:tc>
          <w:tcPr>
            <w:tcW w:w="781" w:type="pct"/>
            <w:tcBorders>
              <w:top w:val="nil"/>
              <w:left w:val="nil"/>
              <w:bottom w:val="single" w:sz="4" w:space="0" w:color="auto"/>
              <w:right w:val="single" w:sz="4" w:space="0" w:color="auto"/>
            </w:tcBorders>
            <w:shd w:val="clear" w:color="000000" w:fill="FFFFFF"/>
            <w:noWrap/>
            <w:vAlign w:val="bottom"/>
            <w:hideMark/>
          </w:tcPr>
          <w:p w14:paraId="2FE2E0F5"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3.363.000</w:t>
            </w:r>
          </w:p>
        </w:tc>
      </w:tr>
      <w:tr w:rsidR="004B320A" w:rsidRPr="004B320A" w14:paraId="5C6DA50F" w14:textId="77777777" w:rsidTr="003B6C75">
        <w:trPr>
          <w:trHeight w:val="315"/>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0D3640FE"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2</w:t>
            </w:r>
          </w:p>
        </w:tc>
        <w:tc>
          <w:tcPr>
            <w:tcW w:w="1995" w:type="pct"/>
            <w:tcBorders>
              <w:top w:val="nil"/>
              <w:left w:val="nil"/>
              <w:bottom w:val="single" w:sz="4" w:space="0" w:color="auto"/>
              <w:right w:val="nil"/>
            </w:tcBorders>
            <w:shd w:val="clear" w:color="000000" w:fill="FFFFFF"/>
            <w:noWrap/>
            <w:vAlign w:val="center"/>
            <w:hideMark/>
          </w:tcPr>
          <w:p w14:paraId="75680E3C"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HT-02</w:t>
            </w:r>
          </w:p>
        </w:tc>
        <w:tc>
          <w:tcPr>
            <w:tcW w:w="939" w:type="pct"/>
            <w:tcBorders>
              <w:top w:val="nil"/>
              <w:left w:val="single" w:sz="4" w:space="0" w:color="auto"/>
              <w:bottom w:val="single" w:sz="4" w:space="0" w:color="auto"/>
              <w:right w:val="single" w:sz="4" w:space="0" w:color="auto"/>
            </w:tcBorders>
            <w:shd w:val="clear" w:color="000000" w:fill="FFFFFF"/>
            <w:noWrap/>
            <w:vAlign w:val="bottom"/>
            <w:hideMark/>
          </w:tcPr>
          <w:p w14:paraId="33F71C51"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TX. Duyên Hải</w:t>
            </w:r>
          </w:p>
        </w:tc>
        <w:tc>
          <w:tcPr>
            <w:tcW w:w="498" w:type="pct"/>
            <w:tcBorders>
              <w:top w:val="nil"/>
              <w:left w:val="nil"/>
              <w:bottom w:val="single" w:sz="4" w:space="0" w:color="auto"/>
              <w:right w:val="single" w:sz="4" w:space="0" w:color="auto"/>
            </w:tcBorders>
            <w:shd w:val="clear" w:color="000000" w:fill="FFFFFF"/>
            <w:noWrap/>
            <w:vAlign w:val="bottom"/>
            <w:hideMark/>
          </w:tcPr>
          <w:p w14:paraId="2A062778"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2,90</w:t>
            </w:r>
          </w:p>
        </w:tc>
        <w:tc>
          <w:tcPr>
            <w:tcW w:w="417" w:type="pct"/>
            <w:tcBorders>
              <w:top w:val="nil"/>
              <w:left w:val="nil"/>
              <w:bottom w:val="single" w:sz="4" w:space="0" w:color="auto"/>
              <w:right w:val="single" w:sz="4" w:space="0" w:color="auto"/>
            </w:tcBorders>
            <w:shd w:val="clear" w:color="000000" w:fill="FFFFFF"/>
            <w:noWrap/>
            <w:vAlign w:val="bottom"/>
            <w:hideMark/>
          </w:tcPr>
          <w:p w14:paraId="4924EA7B"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45</w:t>
            </w:r>
          </w:p>
        </w:tc>
        <w:tc>
          <w:tcPr>
            <w:tcW w:w="781" w:type="pct"/>
            <w:tcBorders>
              <w:top w:val="nil"/>
              <w:left w:val="nil"/>
              <w:bottom w:val="single" w:sz="4" w:space="0" w:color="auto"/>
              <w:right w:val="single" w:sz="4" w:space="0" w:color="auto"/>
            </w:tcBorders>
            <w:shd w:val="clear" w:color="000000" w:fill="FFFFFF"/>
            <w:noWrap/>
            <w:vAlign w:val="bottom"/>
            <w:hideMark/>
          </w:tcPr>
          <w:p w14:paraId="284439E4"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1.305.000</w:t>
            </w:r>
          </w:p>
        </w:tc>
      </w:tr>
      <w:tr w:rsidR="004B320A" w:rsidRPr="004B320A" w14:paraId="373760D3" w14:textId="77777777" w:rsidTr="003B6C75">
        <w:trPr>
          <w:trHeight w:val="315"/>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75622A5B"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B</w:t>
            </w:r>
          </w:p>
        </w:tc>
        <w:tc>
          <w:tcPr>
            <w:tcW w:w="343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51FFD334" w14:textId="77777777" w:rsidR="003B6C75" w:rsidRPr="004B320A" w:rsidRDefault="003B6C75" w:rsidP="003B6C75">
            <w:pPr>
              <w:rPr>
                <w:rFonts w:ascii="Times New Roman" w:hAnsi="Times New Roman"/>
                <w:b/>
                <w:bCs/>
                <w:szCs w:val="24"/>
              </w:rPr>
            </w:pPr>
            <w:r w:rsidRPr="004B320A">
              <w:rPr>
                <w:rFonts w:ascii="Times New Roman" w:hAnsi="Times New Roman"/>
                <w:b/>
                <w:bCs/>
                <w:szCs w:val="24"/>
              </w:rPr>
              <w:t>QUY HOẠCH MỚI 2021-2030</w:t>
            </w:r>
          </w:p>
        </w:tc>
        <w:tc>
          <w:tcPr>
            <w:tcW w:w="417" w:type="pct"/>
            <w:tcBorders>
              <w:top w:val="nil"/>
              <w:left w:val="nil"/>
              <w:bottom w:val="single" w:sz="4" w:space="0" w:color="auto"/>
              <w:right w:val="single" w:sz="4" w:space="0" w:color="auto"/>
            </w:tcBorders>
            <w:shd w:val="clear" w:color="000000" w:fill="FFFFFF"/>
            <w:noWrap/>
            <w:vAlign w:val="center"/>
            <w:hideMark/>
          </w:tcPr>
          <w:p w14:paraId="5E564C54" w14:textId="77777777" w:rsidR="003B6C75" w:rsidRPr="004B320A" w:rsidRDefault="003B6C75" w:rsidP="003B6C75">
            <w:pPr>
              <w:jc w:val="right"/>
              <w:rPr>
                <w:rFonts w:ascii="Times New Roman" w:hAnsi="Times New Roman"/>
                <w:b/>
                <w:bCs/>
                <w:szCs w:val="24"/>
              </w:rPr>
            </w:pPr>
            <w:r w:rsidRPr="004B320A">
              <w:rPr>
                <w:rFonts w:ascii="Times New Roman" w:hAnsi="Times New Roman"/>
                <w:b/>
                <w:bCs/>
                <w:szCs w:val="24"/>
              </w:rPr>
              <w:t>6.756</w:t>
            </w:r>
          </w:p>
        </w:tc>
        <w:tc>
          <w:tcPr>
            <w:tcW w:w="781" w:type="pct"/>
            <w:tcBorders>
              <w:top w:val="nil"/>
              <w:left w:val="nil"/>
              <w:bottom w:val="single" w:sz="4" w:space="0" w:color="auto"/>
              <w:right w:val="single" w:sz="4" w:space="0" w:color="auto"/>
            </w:tcBorders>
            <w:shd w:val="clear" w:color="000000" w:fill="FFFFFF"/>
            <w:noWrap/>
            <w:vAlign w:val="center"/>
            <w:hideMark/>
          </w:tcPr>
          <w:p w14:paraId="2FBB1592" w14:textId="77777777" w:rsidR="003B6C75" w:rsidRPr="004B320A" w:rsidRDefault="003B6C75" w:rsidP="003B6C75">
            <w:pPr>
              <w:jc w:val="right"/>
              <w:rPr>
                <w:rFonts w:ascii="Times New Roman" w:hAnsi="Times New Roman"/>
                <w:b/>
                <w:bCs/>
                <w:szCs w:val="24"/>
              </w:rPr>
            </w:pPr>
            <w:r w:rsidRPr="004B320A">
              <w:rPr>
                <w:rFonts w:ascii="Times New Roman" w:hAnsi="Times New Roman"/>
                <w:b/>
                <w:bCs/>
                <w:szCs w:val="24"/>
              </w:rPr>
              <w:t>169.699.700</w:t>
            </w:r>
          </w:p>
        </w:tc>
      </w:tr>
      <w:tr w:rsidR="004B320A" w:rsidRPr="004B320A" w14:paraId="50F85B31" w14:textId="77777777" w:rsidTr="003B6C75">
        <w:trPr>
          <w:trHeight w:val="315"/>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628A4FDF"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3</w:t>
            </w:r>
          </w:p>
        </w:tc>
        <w:tc>
          <w:tcPr>
            <w:tcW w:w="1995" w:type="pct"/>
            <w:tcBorders>
              <w:top w:val="nil"/>
              <w:left w:val="nil"/>
              <w:bottom w:val="single" w:sz="4" w:space="0" w:color="auto"/>
              <w:right w:val="single" w:sz="4" w:space="0" w:color="auto"/>
            </w:tcBorders>
            <w:shd w:val="clear" w:color="000000" w:fill="FFFFFF"/>
            <w:noWrap/>
            <w:vAlign w:val="center"/>
            <w:hideMark/>
          </w:tcPr>
          <w:p w14:paraId="6F271A51"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QHA-01</w:t>
            </w:r>
          </w:p>
        </w:tc>
        <w:tc>
          <w:tcPr>
            <w:tcW w:w="939" w:type="pct"/>
            <w:tcBorders>
              <w:top w:val="nil"/>
              <w:left w:val="nil"/>
              <w:bottom w:val="single" w:sz="4" w:space="0" w:color="auto"/>
              <w:right w:val="single" w:sz="4" w:space="0" w:color="auto"/>
            </w:tcBorders>
            <w:shd w:val="clear" w:color="000000" w:fill="FFFFFF"/>
            <w:noWrap/>
            <w:vAlign w:val="bottom"/>
            <w:hideMark/>
          </w:tcPr>
          <w:p w14:paraId="4A297C61"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TX. Duyên Hải</w:t>
            </w:r>
          </w:p>
        </w:tc>
        <w:tc>
          <w:tcPr>
            <w:tcW w:w="498" w:type="pct"/>
            <w:tcBorders>
              <w:top w:val="nil"/>
              <w:left w:val="nil"/>
              <w:bottom w:val="single" w:sz="4" w:space="0" w:color="auto"/>
              <w:right w:val="single" w:sz="4" w:space="0" w:color="auto"/>
            </w:tcBorders>
            <w:shd w:val="clear" w:color="000000" w:fill="FFFFFF"/>
            <w:noWrap/>
            <w:vAlign w:val="bottom"/>
            <w:hideMark/>
          </w:tcPr>
          <w:p w14:paraId="34955EE5"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2,53</w:t>
            </w:r>
          </w:p>
        </w:tc>
        <w:tc>
          <w:tcPr>
            <w:tcW w:w="417" w:type="pct"/>
            <w:tcBorders>
              <w:top w:val="nil"/>
              <w:left w:val="nil"/>
              <w:bottom w:val="single" w:sz="4" w:space="0" w:color="auto"/>
              <w:right w:val="single" w:sz="4" w:space="0" w:color="auto"/>
            </w:tcBorders>
            <w:shd w:val="clear" w:color="000000" w:fill="FFFFFF"/>
            <w:noWrap/>
            <w:vAlign w:val="bottom"/>
            <w:hideMark/>
          </w:tcPr>
          <w:p w14:paraId="61663FDF"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457</w:t>
            </w:r>
          </w:p>
        </w:tc>
        <w:tc>
          <w:tcPr>
            <w:tcW w:w="781" w:type="pct"/>
            <w:tcBorders>
              <w:top w:val="nil"/>
              <w:left w:val="nil"/>
              <w:bottom w:val="single" w:sz="4" w:space="0" w:color="auto"/>
              <w:right w:val="single" w:sz="4" w:space="0" w:color="auto"/>
            </w:tcBorders>
            <w:shd w:val="clear" w:color="000000" w:fill="FFFFFF"/>
            <w:noWrap/>
            <w:vAlign w:val="bottom"/>
            <w:hideMark/>
          </w:tcPr>
          <w:p w14:paraId="2AAD2F32"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11.562.100</w:t>
            </w:r>
          </w:p>
        </w:tc>
      </w:tr>
      <w:tr w:rsidR="004B320A" w:rsidRPr="004B320A" w14:paraId="72EABCB6" w14:textId="77777777" w:rsidTr="003B6C75">
        <w:trPr>
          <w:trHeight w:val="315"/>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62CF5252"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4</w:t>
            </w:r>
          </w:p>
        </w:tc>
        <w:tc>
          <w:tcPr>
            <w:tcW w:w="1995" w:type="pct"/>
            <w:tcBorders>
              <w:top w:val="nil"/>
              <w:left w:val="nil"/>
              <w:bottom w:val="single" w:sz="4" w:space="0" w:color="auto"/>
              <w:right w:val="single" w:sz="4" w:space="0" w:color="auto"/>
            </w:tcBorders>
            <w:shd w:val="clear" w:color="000000" w:fill="FFFFFF"/>
            <w:noWrap/>
            <w:vAlign w:val="center"/>
            <w:hideMark/>
          </w:tcPr>
          <w:p w14:paraId="469606BB"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QHA-02</w:t>
            </w:r>
          </w:p>
        </w:tc>
        <w:tc>
          <w:tcPr>
            <w:tcW w:w="939" w:type="pct"/>
            <w:tcBorders>
              <w:top w:val="nil"/>
              <w:left w:val="nil"/>
              <w:bottom w:val="single" w:sz="4" w:space="0" w:color="auto"/>
              <w:right w:val="single" w:sz="4" w:space="0" w:color="auto"/>
            </w:tcBorders>
            <w:shd w:val="clear" w:color="000000" w:fill="FFFFFF"/>
            <w:noWrap/>
            <w:vAlign w:val="bottom"/>
            <w:hideMark/>
          </w:tcPr>
          <w:p w14:paraId="048CFFD7"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H. Duyên Hải</w:t>
            </w:r>
          </w:p>
        </w:tc>
        <w:tc>
          <w:tcPr>
            <w:tcW w:w="498" w:type="pct"/>
            <w:tcBorders>
              <w:top w:val="nil"/>
              <w:left w:val="nil"/>
              <w:bottom w:val="single" w:sz="4" w:space="0" w:color="auto"/>
              <w:right w:val="single" w:sz="4" w:space="0" w:color="auto"/>
            </w:tcBorders>
            <w:shd w:val="clear" w:color="000000" w:fill="FFFFFF"/>
            <w:noWrap/>
            <w:vAlign w:val="bottom"/>
            <w:hideMark/>
          </w:tcPr>
          <w:p w14:paraId="303F8EA8"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2,44</w:t>
            </w:r>
          </w:p>
        </w:tc>
        <w:tc>
          <w:tcPr>
            <w:tcW w:w="417" w:type="pct"/>
            <w:tcBorders>
              <w:top w:val="nil"/>
              <w:left w:val="nil"/>
              <w:bottom w:val="single" w:sz="4" w:space="0" w:color="auto"/>
              <w:right w:val="single" w:sz="4" w:space="0" w:color="auto"/>
            </w:tcBorders>
            <w:shd w:val="clear" w:color="000000" w:fill="FFFFFF"/>
            <w:noWrap/>
            <w:vAlign w:val="bottom"/>
            <w:hideMark/>
          </w:tcPr>
          <w:p w14:paraId="11509BAD"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1.857</w:t>
            </w:r>
          </w:p>
        </w:tc>
        <w:tc>
          <w:tcPr>
            <w:tcW w:w="781" w:type="pct"/>
            <w:tcBorders>
              <w:top w:val="nil"/>
              <w:left w:val="nil"/>
              <w:bottom w:val="single" w:sz="4" w:space="0" w:color="auto"/>
              <w:right w:val="single" w:sz="4" w:space="0" w:color="auto"/>
            </w:tcBorders>
            <w:shd w:val="clear" w:color="000000" w:fill="FFFFFF"/>
            <w:noWrap/>
            <w:vAlign w:val="bottom"/>
            <w:hideMark/>
          </w:tcPr>
          <w:p w14:paraId="5C70EAC0"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45.310.800</w:t>
            </w:r>
          </w:p>
        </w:tc>
      </w:tr>
      <w:tr w:rsidR="004B320A" w:rsidRPr="004B320A" w14:paraId="4DB78DF5" w14:textId="77777777" w:rsidTr="003B6C75">
        <w:trPr>
          <w:trHeight w:val="315"/>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325680B6"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5</w:t>
            </w:r>
          </w:p>
        </w:tc>
        <w:tc>
          <w:tcPr>
            <w:tcW w:w="1995" w:type="pct"/>
            <w:tcBorders>
              <w:top w:val="nil"/>
              <w:left w:val="nil"/>
              <w:bottom w:val="single" w:sz="4" w:space="0" w:color="auto"/>
              <w:right w:val="single" w:sz="4" w:space="0" w:color="auto"/>
            </w:tcBorders>
            <w:shd w:val="clear" w:color="000000" w:fill="FFFFFF"/>
            <w:noWrap/>
            <w:vAlign w:val="center"/>
            <w:hideMark/>
          </w:tcPr>
          <w:p w14:paraId="3B94A3DA"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QHB-03</w:t>
            </w:r>
          </w:p>
        </w:tc>
        <w:tc>
          <w:tcPr>
            <w:tcW w:w="939" w:type="pct"/>
            <w:tcBorders>
              <w:top w:val="nil"/>
              <w:left w:val="nil"/>
              <w:bottom w:val="single" w:sz="4" w:space="0" w:color="auto"/>
              <w:right w:val="single" w:sz="4" w:space="0" w:color="auto"/>
            </w:tcBorders>
            <w:shd w:val="clear" w:color="000000" w:fill="FFFFFF"/>
            <w:noWrap/>
            <w:vAlign w:val="bottom"/>
            <w:hideMark/>
          </w:tcPr>
          <w:p w14:paraId="505EC4F3"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TX. Duyên Hải</w:t>
            </w:r>
          </w:p>
        </w:tc>
        <w:tc>
          <w:tcPr>
            <w:tcW w:w="498" w:type="pct"/>
            <w:tcBorders>
              <w:top w:val="nil"/>
              <w:left w:val="nil"/>
              <w:bottom w:val="single" w:sz="4" w:space="0" w:color="auto"/>
              <w:right w:val="single" w:sz="4" w:space="0" w:color="auto"/>
            </w:tcBorders>
            <w:shd w:val="clear" w:color="000000" w:fill="FFFFFF"/>
            <w:noWrap/>
            <w:vAlign w:val="bottom"/>
            <w:hideMark/>
          </w:tcPr>
          <w:p w14:paraId="5EB6878D"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2,54</w:t>
            </w:r>
          </w:p>
        </w:tc>
        <w:tc>
          <w:tcPr>
            <w:tcW w:w="417" w:type="pct"/>
            <w:tcBorders>
              <w:top w:val="nil"/>
              <w:left w:val="nil"/>
              <w:bottom w:val="single" w:sz="4" w:space="0" w:color="auto"/>
              <w:right w:val="single" w:sz="4" w:space="0" w:color="auto"/>
            </w:tcBorders>
            <w:shd w:val="clear" w:color="000000" w:fill="FFFFFF"/>
            <w:noWrap/>
            <w:vAlign w:val="bottom"/>
            <w:hideMark/>
          </w:tcPr>
          <w:p w14:paraId="1B7B0DEF"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472</w:t>
            </w:r>
          </w:p>
        </w:tc>
        <w:tc>
          <w:tcPr>
            <w:tcW w:w="781" w:type="pct"/>
            <w:tcBorders>
              <w:top w:val="nil"/>
              <w:left w:val="nil"/>
              <w:bottom w:val="single" w:sz="4" w:space="0" w:color="auto"/>
              <w:right w:val="single" w:sz="4" w:space="0" w:color="auto"/>
            </w:tcBorders>
            <w:shd w:val="clear" w:color="000000" w:fill="FFFFFF"/>
            <w:noWrap/>
            <w:vAlign w:val="bottom"/>
            <w:hideMark/>
          </w:tcPr>
          <w:p w14:paraId="5AD237E7"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11.988.800</w:t>
            </w:r>
          </w:p>
        </w:tc>
      </w:tr>
      <w:tr w:rsidR="004B320A" w:rsidRPr="004B320A" w14:paraId="38A0A868" w14:textId="77777777" w:rsidTr="003B6C75">
        <w:trPr>
          <w:trHeight w:val="315"/>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15CDBF35"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6</w:t>
            </w:r>
          </w:p>
        </w:tc>
        <w:tc>
          <w:tcPr>
            <w:tcW w:w="1995" w:type="pct"/>
            <w:tcBorders>
              <w:top w:val="nil"/>
              <w:left w:val="nil"/>
              <w:bottom w:val="single" w:sz="4" w:space="0" w:color="auto"/>
              <w:right w:val="single" w:sz="4" w:space="0" w:color="auto"/>
            </w:tcBorders>
            <w:shd w:val="clear" w:color="000000" w:fill="FFFFFF"/>
            <w:noWrap/>
            <w:vAlign w:val="center"/>
            <w:hideMark/>
          </w:tcPr>
          <w:p w14:paraId="112D0782"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QHB-04</w:t>
            </w:r>
          </w:p>
        </w:tc>
        <w:tc>
          <w:tcPr>
            <w:tcW w:w="939" w:type="pct"/>
            <w:tcBorders>
              <w:top w:val="nil"/>
              <w:left w:val="nil"/>
              <w:bottom w:val="single" w:sz="4" w:space="0" w:color="auto"/>
              <w:right w:val="single" w:sz="4" w:space="0" w:color="auto"/>
            </w:tcBorders>
            <w:shd w:val="clear" w:color="000000" w:fill="FFFFFF"/>
            <w:noWrap/>
            <w:vAlign w:val="bottom"/>
            <w:hideMark/>
          </w:tcPr>
          <w:p w14:paraId="0785C2FF"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H. Duyên Hải</w:t>
            </w:r>
          </w:p>
        </w:tc>
        <w:tc>
          <w:tcPr>
            <w:tcW w:w="498" w:type="pct"/>
            <w:tcBorders>
              <w:top w:val="nil"/>
              <w:left w:val="nil"/>
              <w:bottom w:val="single" w:sz="4" w:space="0" w:color="auto"/>
              <w:right w:val="single" w:sz="4" w:space="0" w:color="auto"/>
            </w:tcBorders>
            <w:shd w:val="clear" w:color="000000" w:fill="FFFFFF"/>
            <w:noWrap/>
            <w:vAlign w:val="bottom"/>
            <w:hideMark/>
          </w:tcPr>
          <w:p w14:paraId="31967007" w14:textId="77777777" w:rsidR="003B6C75" w:rsidRPr="004B320A" w:rsidRDefault="003B6C75" w:rsidP="003B6C75">
            <w:pPr>
              <w:jc w:val="center"/>
              <w:rPr>
                <w:rFonts w:ascii="Times New Roman" w:hAnsi="Times New Roman"/>
                <w:szCs w:val="24"/>
              </w:rPr>
            </w:pPr>
            <w:r w:rsidRPr="004B320A">
              <w:rPr>
                <w:rFonts w:ascii="Times New Roman" w:hAnsi="Times New Roman"/>
                <w:szCs w:val="24"/>
              </w:rPr>
              <w:t>2,54</w:t>
            </w:r>
          </w:p>
        </w:tc>
        <w:tc>
          <w:tcPr>
            <w:tcW w:w="417" w:type="pct"/>
            <w:tcBorders>
              <w:top w:val="nil"/>
              <w:left w:val="nil"/>
              <w:bottom w:val="single" w:sz="4" w:space="0" w:color="auto"/>
              <w:right w:val="single" w:sz="4" w:space="0" w:color="auto"/>
            </w:tcBorders>
            <w:shd w:val="clear" w:color="000000" w:fill="FFFFFF"/>
            <w:noWrap/>
            <w:vAlign w:val="bottom"/>
            <w:hideMark/>
          </w:tcPr>
          <w:p w14:paraId="735489A4"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3.970</w:t>
            </w:r>
          </w:p>
        </w:tc>
        <w:tc>
          <w:tcPr>
            <w:tcW w:w="781" w:type="pct"/>
            <w:tcBorders>
              <w:top w:val="nil"/>
              <w:left w:val="nil"/>
              <w:bottom w:val="single" w:sz="4" w:space="0" w:color="auto"/>
              <w:right w:val="single" w:sz="4" w:space="0" w:color="auto"/>
            </w:tcBorders>
            <w:shd w:val="clear" w:color="000000" w:fill="FFFFFF"/>
            <w:noWrap/>
            <w:vAlign w:val="bottom"/>
            <w:hideMark/>
          </w:tcPr>
          <w:p w14:paraId="0D315543" w14:textId="77777777" w:rsidR="003B6C75" w:rsidRPr="004B320A" w:rsidRDefault="003B6C75" w:rsidP="003B6C75">
            <w:pPr>
              <w:jc w:val="right"/>
              <w:rPr>
                <w:rFonts w:ascii="Times New Roman" w:hAnsi="Times New Roman"/>
                <w:szCs w:val="24"/>
              </w:rPr>
            </w:pPr>
            <w:r w:rsidRPr="004B320A">
              <w:rPr>
                <w:rFonts w:ascii="Times New Roman" w:hAnsi="Times New Roman"/>
                <w:szCs w:val="24"/>
              </w:rPr>
              <w:t>100.838.000</w:t>
            </w:r>
          </w:p>
        </w:tc>
      </w:tr>
      <w:tr w:rsidR="004B320A" w:rsidRPr="004B320A" w14:paraId="74DFEC84" w14:textId="77777777" w:rsidTr="003B6C75">
        <w:trPr>
          <w:trHeight w:val="315"/>
        </w:trPr>
        <w:tc>
          <w:tcPr>
            <w:tcW w:w="3304" w:type="pct"/>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669790C"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TỔNG CỘNG (A+B)</w:t>
            </w:r>
          </w:p>
        </w:tc>
        <w:tc>
          <w:tcPr>
            <w:tcW w:w="498" w:type="pct"/>
            <w:tcBorders>
              <w:top w:val="nil"/>
              <w:left w:val="nil"/>
              <w:bottom w:val="single" w:sz="4" w:space="0" w:color="auto"/>
              <w:right w:val="single" w:sz="4" w:space="0" w:color="auto"/>
            </w:tcBorders>
            <w:shd w:val="clear" w:color="000000" w:fill="FFFFFF"/>
            <w:noWrap/>
            <w:vAlign w:val="bottom"/>
            <w:hideMark/>
          </w:tcPr>
          <w:p w14:paraId="17557DFB" w14:textId="77777777" w:rsidR="003B6C75" w:rsidRPr="004B320A" w:rsidRDefault="003B6C75" w:rsidP="003B6C75">
            <w:pPr>
              <w:jc w:val="center"/>
              <w:rPr>
                <w:rFonts w:ascii="Times New Roman" w:hAnsi="Times New Roman"/>
                <w:b/>
                <w:bCs/>
                <w:szCs w:val="24"/>
              </w:rPr>
            </w:pPr>
            <w:r w:rsidRPr="004B320A">
              <w:rPr>
                <w:rFonts w:ascii="Times New Roman" w:hAnsi="Times New Roman"/>
                <w:b/>
                <w:bCs/>
                <w:szCs w:val="24"/>
              </w:rPr>
              <w:t> </w:t>
            </w:r>
          </w:p>
        </w:tc>
        <w:tc>
          <w:tcPr>
            <w:tcW w:w="417" w:type="pct"/>
            <w:tcBorders>
              <w:top w:val="nil"/>
              <w:left w:val="nil"/>
              <w:bottom w:val="single" w:sz="4" w:space="0" w:color="auto"/>
              <w:right w:val="single" w:sz="4" w:space="0" w:color="auto"/>
            </w:tcBorders>
            <w:shd w:val="clear" w:color="000000" w:fill="FFFFFF"/>
            <w:noWrap/>
            <w:vAlign w:val="bottom"/>
            <w:hideMark/>
          </w:tcPr>
          <w:p w14:paraId="45CEB7A3" w14:textId="77777777" w:rsidR="003B6C75" w:rsidRPr="004B320A" w:rsidRDefault="003B6C75" w:rsidP="003B6C75">
            <w:pPr>
              <w:jc w:val="right"/>
              <w:rPr>
                <w:rFonts w:ascii="Times New Roman" w:hAnsi="Times New Roman"/>
                <w:b/>
                <w:bCs/>
                <w:szCs w:val="24"/>
              </w:rPr>
            </w:pPr>
            <w:r w:rsidRPr="004B320A">
              <w:rPr>
                <w:rFonts w:ascii="Times New Roman" w:hAnsi="Times New Roman"/>
                <w:b/>
                <w:bCs/>
                <w:szCs w:val="24"/>
              </w:rPr>
              <w:t>6.896</w:t>
            </w:r>
          </w:p>
        </w:tc>
        <w:tc>
          <w:tcPr>
            <w:tcW w:w="781" w:type="pct"/>
            <w:tcBorders>
              <w:top w:val="nil"/>
              <w:left w:val="nil"/>
              <w:bottom w:val="single" w:sz="4" w:space="0" w:color="auto"/>
              <w:right w:val="single" w:sz="4" w:space="0" w:color="auto"/>
            </w:tcBorders>
            <w:shd w:val="clear" w:color="000000" w:fill="FFFFFF"/>
            <w:noWrap/>
            <w:vAlign w:val="bottom"/>
            <w:hideMark/>
          </w:tcPr>
          <w:p w14:paraId="2667BD8F" w14:textId="77777777" w:rsidR="003B6C75" w:rsidRPr="004B320A" w:rsidRDefault="003B6C75" w:rsidP="003B6C75">
            <w:pPr>
              <w:jc w:val="right"/>
              <w:rPr>
                <w:rFonts w:ascii="Times New Roman" w:hAnsi="Times New Roman"/>
                <w:b/>
                <w:bCs/>
                <w:szCs w:val="24"/>
              </w:rPr>
            </w:pPr>
            <w:r w:rsidRPr="004B320A">
              <w:rPr>
                <w:rFonts w:ascii="Times New Roman" w:hAnsi="Times New Roman"/>
                <w:b/>
                <w:bCs/>
                <w:szCs w:val="24"/>
              </w:rPr>
              <w:t>174.367.700</w:t>
            </w:r>
          </w:p>
        </w:tc>
      </w:tr>
    </w:tbl>
    <w:p w14:paraId="3236E04C" w14:textId="560CC71D" w:rsidR="00140164" w:rsidRPr="00C56C4D" w:rsidRDefault="003A4A78" w:rsidP="00EE7998">
      <w:pPr>
        <w:pStyle w:val="Heading3"/>
        <w:keepLines/>
        <w:tabs>
          <w:tab w:val="right" w:leader="dot" w:pos="9360"/>
        </w:tabs>
        <w:ind w:firstLine="720"/>
        <w:rPr>
          <w:sz w:val="26"/>
          <w:szCs w:val="26"/>
        </w:rPr>
      </w:pPr>
      <w:r w:rsidRPr="00C56C4D">
        <w:rPr>
          <w:sz w:val="26"/>
          <w:szCs w:val="26"/>
        </w:rPr>
        <w:t>1.3.</w:t>
      </w:r>
      <w:r w:rsidR="00EE7998" w:rsidRPr="00C56C4D">
        <w:rPr>
          <w:sz w:val="26"/>
          <w:szCs w:val="26"/>
        </w:rPr>
        <w:t>2</w:t>
      </w:r>
      <w:r w:rsidR="00140164" w:rsidRPr="00C56C4D">
        <w:rPr>
          <w:sz w:val="26"/>
          <w:szCs w:val="26"/>
        </w:rPr>
        <w:t xml:space="preserve">. </w:t>
      </w:r>
      <w:r w:rsidR="00610481" w:rsidRPr="00C56C4D">
        <w:rPr>
          <w:sz w:val="26"/>
          <w:szCs w:val="26"/>
        </w:rPr>
        <w:t>Tình hình t</w:t>
      </w:r>
      <w:r w:rsidR="00140164" w:rsidRPr="00C56C4D">
        <w:rPr>
          <w:sz w:val="26"/>
          <w:szCs w:val="26"/>
        </w:rPr>
        <w:t>hu hồi</w:t>
      </w:r>
      <w:r w:rsidR="00610481" w:rsidRPr="00C56C4D">
        <w:rPr>
          <w:sz w:val="26"/>
          <w:szCs w:val="26"/>
        </w:rPr>
        <w:t xml:space="preserve"> và </w:t>
      </w:r>
      <w:r w:rsidR="00140164" w:rsidRPr="00C56C4D">
        <w:rPr>
          <w:sz w:val="26"/>
          <w:szCs w:val="26"/>
        </w:rPr>
        <w:t>đóng cửa mỏ khoáng sản</w:t>
      </w:r>
    </w:p>
    <w:p w14:paraId="0CC30D19" w14:textId="3B60154C" w:rsidR="00AA1DC4" w:rsidRPr="00C56C4D" w:rsidRDefault="00140164" w:rsidP="00E52230">
      <w:pPr>
        <w:spacing w:before="120" w:after="120" w:line="320" w:lineRule="atLeast"/>
        <w:ind w:firstLine="720"/>
        <w:jc w:val="both"/>
        <w:rPr>
          <w:rFonts w:ascii="Times New Roman" w:eastAsia="Calibri" w:hAnsi="Times New Roman"/>
          <w:sz w:val="26"/>
          <w:szCs w:val="26"/>
        </w:rPr>
      </w:pPr>
      <w:r w:rsidRPr="00C56C4D">
        <w:rPr>
          <w:rFonts w:ascii="Times New Roman" w:eastAsia="Calibri" w:hAnsi="Times New Roman"/>
          <w:sz w:val="26"/>
          <w:szCs w:val="26"/>
          <w:lang w:val="pt-BR"/>
        </w:rPr>
        <w:t xml:space="preserve">UBND tỉnh </w:t>
      </w:r>
      <w:r w:rsidR="00AA1DC4" w:rsidRPr="00C56C4D">
        <w:rPr>
          <w:rFonts w:ascii="Times New Roman" w:eastAsia="Calibri" w:hAnsi="Times New Roman"/>
          <w:sz w:val="26"/>
          <w:szCs w:val="26"/>
          <w:lang w:val="pt-BR"/>
        </w:rPr>
        <w:t xml:space="preserve">Trà Vinh đã </w:t>
      </w:r>
      <w:r w:rsidRPr="00C56C4D">
        <w:rPr>
          <w:rFonts w:ascii="Times New Roman" w:eastAsia="Calibri" w:hAnsi="Times New Roman"/>
          <w:sz w:val="26"/>
          <w:szCs w:val="26"/>
          <w:lang w:val="pt-BR"/>
        </w:rPr>
        <w:t xml:space="preserve">phê duyệt </w:t>
      </w:r>
      <w:r w:rsidRPr="00C56C4D">
        <w:rPr>
          <w:rFonts w:ascii="Times New Roman" w:eastAsia="Calibri" w:hAnsi="Times New Roman"/>
          <w:sz w:val="26"/>
          <w:szCs w:val="26"/>
        </w:rPr>
        <w:t xml:space="preserve">đóng cửa mỏ khoáng sản </w:t>
      </w:r>
      <w:r w:rsidRPr="00C56C4D">
        <w:rPr>
          <w:rFonts w:ascii="Times New Roman" w:eastAsia="Calibri" w:hAnsi="Times New Roman"/>
          <w:spacing w:val="-4"/>
          <w:sz w:val="26"/>
          <w:szCs w:val="26"/>
        </w:rPr>
        <w:t>đối với 02 mỏ cát sông</w:t>
      </w:r>
      <w:r w:rsidR="00447AAA" w:rsidRPr="00C56C4D">
        <w:rPr>
          <w:rFonts w:ascii="Times New Roman" w:eastAsia="Calibri" w:hAnsi="Times New Roman"/>
          <w:sz w:val="26"/>
          <w:szCs w:val="26"/>
        </w:rPr>
        <w:t xml:space="preserve"> gồm:</w:t>
      </w:r>
      <w:r w:rsidRPr="00C56C4D">
        <w:rPr>
          <w:rFonts w:ascii="Times New Roman" w:eastAsia="Calibri" w:hAnsi="Times New Roman"/>
          <w:sz w:val="26"/>
          <w:szCs w:val="26"/>
        </w:rPr>
        <w:t xml:space="preserve"> (1) Mỏ khoáng sản cát san lấp II trên lòng sông Cổ Chiên thuộc xã Long Đức, thành phố</w:t>
      </w:r>
      <w:r w:rsidR="00447AAA" w:rsidRPr="00C56C4D">
        <w:rPr>
          <w:rFonts w:ascii="Times New Roman" w:eastAsia="Calibri" w:hAnsi="Times New Roman"/>
          <w:sz w:val="26"/>
          <w:szCs w:val="26"/>
        </w:rPr>
        <w:t xml:space="preserve"> Trà Vinh </w:t>
      </w:r>
      <w:r w:rsidRPr="00C56C4D">
        <w:rPr>
          <w:rFonts w:ascii="Times New Roman" w:eastAsia="Calibri" w:hAnsi="Times New Roman"/>
          <w:sz w:val="26"/>
          <w:szCs w:val="26"/>
        </w:rPr>
        <w:t>đối với DNTN Hoàng Minh; (2) Mỏ cát san lấp IV trên lòng sông Cổ Chiên thuộc xã Long Đức, thành phố</w:t>
      </w:r>
      <w:r w:rsidR="00447AAA" w:rsidRPr="00C56C4D">
        <w:rPr>
          <w:rFonts w:ascii="Times New Roman" w:eastAsia="Calibri" w:hAnsi="Times New Roman"/>
          <w:sz w:val="26"/>
          <w:szCs w:val="26"/>
        </w:rPr>
        <w:t xml:space="preserve"> Trà Vinh </w:t>
      </w:r>
      <w:r w:rsidRPr="00C56C4D">
        <w:rPr>
          <w:rFonts w:ascii="Times New Roman" w:eastAsia="Calibri" w:hAnsi="Times New Roman"/>
          <w:sz w:val="26"/>
          <w:szCs w:val="26"/>
        </w:rPr>
        <w:t>của Công ty TNHH MTV Hồng Rõ</w:t>
      </w:r>
      <w:r w:rsidR="00DC0929" w:rsidRPr="00C56C4D">
        <w:rPr>
          <w:rFonts w:ascii="Times New Roman" w:eastAsia="Calibri" w:hAnsi="Times New Roman"/>
          <w:sz w:val="26"/>
          <w:szCs w:val="26"/>
        </w:rPr>
        <w:t>.</w:t>
      </w:r>
      <w:r w:rsidR="00AA1DC4" w:rsidRPr="00C56C4D">
        <w:rPr>
          <w:rFonts w:ascii="Times New Roman" w:eastAsia="Calibri" w:hAnsi="Times New Roman"/>
          <w:sz w:val="26"/>
          <w:szCs w:val="26"/>
        </w:rPr>
        <w:t xml:space="preserve"> </w:t>
      </w:r>
    </w:p>
    <w:p w14:paraId="0F167E8D" w14:textId="77777777" w:rsidR="00C56C4D" w:rsidRPr="00C56C4D" w:rsidRDefault="00C56C4D">
      <w:pPr>
        <w:rPr>
          <w:rFonts w:ascii="Times New Roman" w:hAnsi="Times New Roman"/>
          <w:b/>
          <w:sz w:val="26"/>
          <w:szCs w:val="26"/>
          <w:lang w:val="x-none" w:eastAsia="x-none"/>
        </w:rPr>
      </w:pPr>
      <w:bookmarkStart w:id="57" w:name="_Toc118990325"/>
      <w:bookmarkEnd w:id="48"/>
      <w:bookmarkEnd w:id="50"/>
      <w:bookmarkEnd w:id="51"/>
      <w:r w:rsidRPr="00C56C4D">
        <w:rPr>
          <w:sz w:val="26"/>
          <w:szCs w:val="26"/>
        </w:rPr>
        <w:br w:type="page"/>
      </w:r>
    </w:p>
    <w:p w14:paraId="78F9A667" w14:textId="53DAE1D5" w:rsidR="001734A4" w:rsidRPr="00C56C4D" w:rsidRDefault="00E54B25" w:rsidP="00B93B85">
      <w:pPr>
        <w:pStyle w:val="Heading1"/>
        <w:rPr>
          <w:rFonts w:asciiTheme="majorHAnsi" w:hAnsiTheme="majorHAnsi" w:cstheme="majorHAnsi"/>
          <w:bCs/>
          <w:sz w:val="26"/>
          <w:szCs w:val="26"/>
          <w:lang w:val="en-US"/>
        </w:rPr>
      </w:pPr>
      <w:bookmarkStart w:id="58" w:name="_Toc184574111"/>
      <w:r w:rsidRPr="00C56C4D">
        <w:rPr>
          <w:rFonts w:asciiTheme="majorHAnsi" w:hAnsiTheme="majorHAnsi" w:cstheme="majorHAnsi"/>
          <w:sz w:val="26"/>
          <w:szCs w:val="26"/>
        </w:rPr>
        <w:t>CHƯƠNG 2</w:t>
      </w:r>
      <w:r w:rsidR="00DB7839" w:rsidRPr="00C56C4D">
        <w:rPr>
          <w:rFonts w:asciiTheme="majorHAnsi" w:hAnsiTheme="majorHAnsi" w:cstheme="majorHAnsi"/>
          <w:sz w:val="26"/>
          <w:szCs w:val="26"/>
        </w:rPr>
        <w:t>.</w:t>
      </w:r>
      <w:r w:rsidR="00096EC9" w:rsidRPr="00C56C4D">
        <w:rPr>
          <w:rFonts w:asciiTheme="majorHAnsi" w:hAnsiTheme="majorHAnsi" w:cstheme="majorHAnsi"/>
          <w:sz w:val="26"/>
          <w:szCs w:val="26"/>
        </w:rPr>
        <w:br/>
      </w:r>
      <w:r w:rsidR="002167DA" w:rsidRPr="00C56C4D">
        <w:rPr>
          <w:rFonts w:asciiTheme="majorHAnsi" w:hAnsiTheme="majorHAnsi" w:cstheme="majorHAnsi"/>
          <w:sz w:val="26"/>
          <w:szCs w:val="26"/>
        </w:rPr>
        <w:t>ĐẶC ĐIỂM ĐỊA CHẤT, KHOÁNG SẢN</w:t>
      </w:r>
      <w:bookmarkEnd w:id="57"/>
      <w:bookmarkEnd w:id="58"/>
    </w:p>
    <w:p w14:paraId="39254975" w14:textId="3AB2BF40" w:rsidR="00E86AC8" w:rsidRPr="00C56C4D" w:rsidRDefault="0089345F" w:rsidP="00AC3D81">
      <w:pPr>
        <w:pStyle w:val="Heading2"/>
        <w:spacing w:before="60" w:after="60" w:line="240" w:lineRule="auto"/>
        <w:ind w:firstLine="720"/>
        <w:rPr>
          <w:rFonts w:cstheme="majorHAnsi"/>
          <w:sz w:val="26"/>
          <w:szCs w:val="26"/>
        </w:rPr>
      </w:pPr>
      <w:bookmarkStart w:id="59" w:name="_Toc118990326"/>
      <w:bookmarkStart w:id="60" w:name="_Toc184574112"/>
      <w:r w:rsidRPr="00C56C4D">
        <w:rPr>
          <w:rFonts w:cstheme="majorHAnsi"/>
          <w:sz w:val="26"/>
          <w:szCs w:val="26"/>
        </w:rPr>
        <w:t>2.1</w:t>
      </w:r>
      <w:r w:rsidR="002167DA" w:rsidRPr="00C56C4D">
        <w:rPr>
          <w:rFonts w:cstheme="majorHAnsi"/>
          <w:sz w:val="26"/>
          <w:szCs w:val="26"/>
        </w:rPr>
        <w:t xml:space="preserve">. ĐẶC ĐIỂM </w:t>
      </w:r>
      <w:r w:rsidR="00D94D55" w:rsidRPr="00C56C4D">
        <w:rPr>
          <w:rFonts w:cstheme="majorHAnsi"/>
          <w:sz w:val="26"/>
          <w:szCs w:val="26"/>
        </w:rPr>
        <w:t xml:space="preserve">ĐỊA </w:t>
      </w:r>
      <w:r w:rsidR="002167DA" w:rsidRPr="00C56C4D">
        <w:rPr>
          <w:rFonts w:cstheme="majorHAnsi"/>
          <w:sz w:val="26"/>
          <w:szCs w:val="26"/>
        </w:rPr>
        <w:t>CHẤT VÙNG</w:t>
      </w:r>
      <w:bookmarkEnd w:id="59"/>
      <w:bookmarkEnd w:id="60"/>
    </w:p>
    <w:p w14:paraId="7E6D7FC0" w14:textId="77777777" w:rsidR="003E6A1C" w:rsidRPr="00C56C4D" w:rsidRDefault="006E7608"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lang w:val="vi-VN"/>
        </w:rPr>
        <w:t>Theo tài liệu</w:t>
      </w:r>
      <w:r w:rsidR="00003F35" w:rsidRPr="00C56C4D">
        <w:rPr>
          <w:rFonts w:asciiTheme="majorHAnsi" w:hAnsiTheme="majorHAnsi" w:cstheme="majorHAnsi"/>
          <w:sz w:val="26"/>
          <w:szCs w:val="26"/>
        </w:rPr>
        <w:t xml:space="preserve"> </w:t>
      </w:r>
      <w:r w:rsidRPr="00C56C4D">
        <w:rPr>
          <w:rFonts w:asciiTheme="majorHAnsi" w:hAnsiTheme="majorHAnsi" w:cstheme="majorHAnsi"/>
          <w:sz w:val="26"/>
          <w:szCs w:val="26"/>
        </w:rPr>
        <w:t>“</w:t>
      </w:r>
      <w:r w:rsidRPr="00C56C4D">
        <w:rPr>
          <w:rFonts w:asciiTheme="majorHAnsi" w:hAnsiTheme="majorHAnsi" w:cstheme="majorHAnsi"/>
          <w:sz w:val="26"/>
          <w:szCs w:val="26"/>
          <w:lang w:val="vi-VN"/>
        </w:rPr>
        <w:t>Phân chia địa tầng N-Q và nghiên cứu cấu trúc địa chất đồng bằng Nam Bộ</w:t>
      </w:r>
      <w:r w:rsidRPr="00C56C4D">
        <w:rPr>
          <w:rFonts w:asciiTheme="majorHAnsi" w:hAnsiTheme="majorHAnsi" w:cstheme="majorHAnsi"/>
          <w:sz w:val="26"/>
          <w:szCs w:val="26"/>
        </w:rPr>
        <w:t>”</w:t>
      </w:r>
      <w:r w:rsidR="00003F35" w:rsidRPr="00C56C4D">
        <w:rPr>
          <w:rFonts w:asciiTheme="majorHAnsi" w:hAnsiTheme="majorHAnsi" w:cstheme="majorHAnsi"/>
          <w:sz w:val="26"/>
          <w:szCs w:val="26"/>
          <w:lang w:val="vi-VN"/>
        </w:rPr>
        <w:t xml:space="preserve"> do Liên đoàn Bản đồ Địa chất m</w:t>
      </w:r>
      <w:r w:rsidRPr="00C56C4D">
        <w:rPr>
          <w:rFonts w:asciiTheme="majorHAnsi" w:hAnsiTheme="majorHAnsi" w:cstheme="majorHAnsi"/>
          <w:sz w:val="26"/>
          <w:szCs w:val="26"/>
          <w:lang w:val="vi-VN"/>
        </w:rPr>
        <w:t>iền Nam phối hợp với Liên đoàn ĐCTV-ĐCCT Miền Nam thực hiện</w:t>
      </w:r>
      <w:r w:rsidRPr="00C56C4D">
        <w:rPr>
          <w:rFonts w:asciiTheme="majorHAnsi" w:hAnsiTheme="majorHAnsi" w:cstheme="majorHAnsi"/>
          <w:sz w:val="26"/>
          <w:szCs w:val="26"/>
        </w:rPr>
        <w:t xml:space="preserve"> </w:t>
      </w:r>
      <w:r w:rsidR="003E6A1C" w:rsidRPr="00C56C4D">
        <w:rPr>
          <w:rFonts w:asciiTheme="majorHAnsi" w:hAnsiTheme="majorHAnsi" w:cstheme="majorHAnsi"/>
          <w:sz w:val="26"/>
          <w:szCs w:val="26"/>
        </w:rPr>
        <w:t>(</w:t>
      </w:r>
      <w:r w:rsidRPr="00C56C4D">
        <w:rPr>
          <w:rFonts w:asciiTheme="majorHAnsi" w:hAnsiTheme="majorHAnsi" w:cstheme="majorHAnsi"/>
          <w:sz w:val="26"/>
          <w:szCs w:val="26"/>
          <w:lang w:val="vi-VN"/>
        </w:rPr>
        <w:t>Nguyễn Huy Dũng</w:t>
      </w:r>
      <w:r w:rsidR="003E6A1C" w:rsidRPr="00C56C4D">
        <w:rPr>
          <w:rFonts w:asciiTheme="majorHAnsi" w:hAnsiTheme="majorHAnsi" w:cstheme="majorHAnsi"/>
          <w:sz w:val="26"/>
          <w:szCs w:val="26"/>
        </w:rPr>
        <w:t xml:space="preserve"> và nnk, </w:t>
      </w:r>
      <w:r w:rsidR="00003F35" w:rsidRPr="00C56C4D">
        <w:rPr>
          <w:rFonts w:asciiTheme="majorHAnsi" w:hAnsiTheme="majorHAnsi" w:cstheme="majorHAnsi"/>
          <w:sz w:val="26"/>
          <w:szCs w:val="26"/>
        </w:rPr>
        <w:t>năm 2004</w:t>
      </w:r>
      <w:r w:rsidR="003E6A1C" w:rsidRPr="00C56C4D">
        <w:rPr>
          <w:rFonts w:asciiTheme="majorHAnsi" w:hAnsiTheme="majorHAnsi" w:cstheme="majorHAnsi"/>
          <w:sz w:val="26"/>
          <w:szCs w:val="26"/>
          <w:lang w:val="vi-VN"/>
        </w:rPr>
        <w:t xml:space="preserve">). </w:t>
      </w:r>
      <w:r w:rsidR="00003F35" w:rsidRPr="00C56C4D">
        <w:rPr>
          <w:rFonts w:asciiTheme="majorHAnsi" w:hAnsiTheme="majorHAnsi" w:cstheme="majorHAnsi"/>
          <w:sz w:val="26"/>
          <w:szCs w:val="26"/>
        </w:rPr>
        <w:t>Các tài liệu</w:t>
      </w:r>
      <w:r w:rsidRPr="00C56C4D">
        <w:rPr>
          <w:rFonts w:asciiTheme="majorHAnsi" w:hAnsiTheme="majorHAnsi" w:cstheme="majorHAnsi"/>
          <w:sz w:val="26"/>
          <w:szCs w:val="26"/>
        </w:rPr>
        <w:t xml:space="preserve"> </w:t>
      </w:r>
      <w:r w:rsidR="0062214F" w:rsidRPr="00C56C4D">
        <w:rPr>
          <w:rFonts w:asciiTheme="majorHAnsi" w:hAnsiTheme="majorHAnsi" w:cstheme="majorHAnsi"/>
          <w:bCs/>
          <w:iCs/>
          <w:sz w:val="26"/>
          <w:szCs w:val="26"/>
        </w:rPr>
        <w:t xml:space="preserve">tổng hợp </w:t>
      </w:r>
      <w:r w:rsidR="00003F35" w:rsidRPr="00C56C4D">
        <w:rPr>
          <w:rFonts w:asciiTheme="majorHAnsi" w:hAnsiTheme="majorHAnsi" w:cstheme="majorHAnsi"/>
          <w:bCs/>
          <w:iCs/>
          <w:sz w:val="26"/>
          <w:szCs w:val="26"/>
        </w:rPr>
        <w:t>về</w:t>
      </w:r>
      <w:r w:rsidR="0062214F" w:rsidRPr="00C56C4D">
        <w:rPr>
          <w:rFonts w:asciiTheme="majorHAnsi" w:hAnsiTheme="majorHAnsi" w:cstheme="majorHAnsi"/>
          <w:bCs/>
          <w:iCs/>
          <w:sz w:val="26"/>
          <w:szCs w:val="26"/>
        </w:rPr>
        <w:t xml:space="preserve"> địa chất và </w:t>
      </w:r>
      <w:r w:rsidR="00003F35" w:rsidRPr="00C56C4D">
        <w:rPr>
          <w:rFonts w:asciiTheme="majorHAnsi" w:hAnsiTheme="majorHAnsi" w:cstheme="majorHAnsi"/>
          <w:bCs/>
          <w:iCs/>
          <w:sz w:val="26"/>
          <w:szCs w:val="26"/>
        </w:rPr>
        <w:t>khoáng</w:t>
      </w:r>
      <w:r w:rsidR="0062214F" w:rsidRPr="00C56C4D">
        <w:rPr>
          <w:rFonts w:asciiTheme="majorHAnsi" w:hAnsiTheme="majorHAnsi" w:cstheme="majorHAnsi"/>
          <w:bCs/>
          <w:iCs/>
          <w:sz w:val="26"/>
          <w:szCs w:val="26"/>
        </w:rPr>
        <w:t xml:space="preserve"> sản </w:t>
      </w:r>
      <w:r w:rsidR="00003F35" w:rsidRPr="00C56C4D">
        <w:rPr>
          <w:rFonts w:asciiTheme="majorHAnsi" w:hAnsiTheme="majorHAnsi" w:cstheme="majorHAnsi"/>
          <w:bCs/>
          <w:iCs/>
          <w:sz w:val="26"/>
          <w:szCs w:val="26"/>
        </w:rPr>
        <w:t xml:space="preserve">lưu vực </w:t>
      </w:r>
      <w:r w:rsidR="0062214F" w:rsidRPr="00C56C4D">
        <w:rPr>
          <w:rFonts w:asciiTheme="majorHAnsi" w:hAnsiTheme="majorHAnsi" w:cstheme="majorHAnsi"/>
          <w:bCs/>
          <w:iCs/>
          <w:sz w:val="26"/>
          <w:szCs w:val="26"/>
        </w:rPr>
        <w:t xml:space="preserve">sông Cổ Chiên và sông Hậu </w:t>
      </w:r>
      <w:r w:rsidR="00003F35" w:rsidRPr="00C56C4D">
        <w:rPr>
          <w:rFonts w:asciiTheme="majorHAnsi" w:hAnsiTheme="majorHAnsi" w:cstheme="majorHAnsi"/>
          <w:bCs/>
          <w:iCs/>
          <w:sz w:val="26"/>
          <w:szCs w:val="26"/>
        </w:rPr>
        <w:t>(</w:t>
      </w:r>
      <w:r w:rsidR="00E237BA" w:rsidRPr="00C56C4D">
        <w:rPr>
          <w:rFonts w:asciiTheme="majorHAnsi" w:hAnsiTheme="majorHAnsi" w:cstheme="majorHAnsi"/>
          <w:bCs/>
          <w:iCs/>
          <w:sz w:val="26"/>
          <w:szCs w:val="26"/>
        </w:rPr>
        <w:t>Báo cáo kết quả</w:t>
      </w:r>
      <w:r w:rsidR="0062214F" w:rsidRPr="00C56C4D">
        <w:rPr>
          <w:rFonts w:asciiTheme="majorHAnsi" w:hAnsiTheme="majorHAnsi" w:cstheme="majorHAnsi"/>
          <w:bCs/>
          <w:iCs/>
          <w:sz w:val="26"/>
          <w:szCs w:val="26"/>
        </w:rPr>
        <w:t xml:space="preserve"> nghiên cứu địa chất môi trường và tiềm năng khoáng sản tỉnh Trà Vinh và Báo cáo kết quả nghiên cứu đánh giá tiềm năng chứa cát dọc sông Cổ Chiên và sông Hậu</w:t>
      </w:r>
      <w:r w:rsidR="003E6A1C" w:rsidRPr="00C56C4D">
        <w:rPr>
          <w:rFonts w:asciiTheme="majorHAnsi" w:hAnsiTheme="majorHAnsi" w:cstheme="majorHAnsi"/>
          <w:bCs/>
          <w:iCs/>
          <w:sz w:val="26"/>
          <w:szCs w:val="26"/>
        </w:rPr>
        <w:t xml:space="preserve">), kết quả khảo sát, đo vẽ địa chất trong quá trình thực hiện Dự án cho thấy </w:t>
      </w:r>
      <w:r w:rsidR="0062214F" w:rsidRPr="00C56C4D">
        <w:rPr>
          <w:rFonts w:asciiTheme="majorHAnsi" w:hAnsiTheme="majorHAnsi" w:cstheme="majorHAnsi"/>
          <w:sz w:val="26"/>
          <w:szCs w:val="26"/>
        </w:rPr>
        <w:t xml:space="preserve">đặc điểm địa chất </w:t>
      </w:r>
      <w:r w:rsidR="00003F35" w:rsidRPr="00C56C4D">
        <w:rPr>
          <w:rFonts w:asciiTheme="majorHAnsi" w:hAnsiTheme="majorHAnsi" w:cstheme="majorHAnsi"/>
          <w:sz w:val="26"/>
          <w:szCs w:val="26"/>
        </w:rPr>
        <w:t xml:space="preserve">khu vực </w:t>
      </w:r>
      <w:r w:rsidR="003E6A1C" w:rsidRPr="00C56C4D">
        <w:rPr>
          <w:rFonts w:asciiTheme="majorHAnsi" w:hAnsiTheme="majorHAnsi" w:cstheme="majorHAnsi"/>
          <w:sz w:val="26"/>
          <w:szCs w:val="26"/>
        </w:rPr>
        <w:t>như sau:</w:t>
      </w:r>
    </w:p>
    <w:p w14:paraId="3BF3B6E1" w14:textId="43FF3B82" w:rsidR="00866330" w:rsidRPr="00C56C4D" w:rsidRDefault="00866330" w:rsidP="00AC3D81">
      <w:pPr>
        <w:pStyle w:val="Heading3"/>
        <w:tabs>
          <w:tab w:val="right" w:leader="dot" w:pos="9360"/>
        </w:tabs>
        <w:spacing w:line="240" w:lineRule="auto"/>
        <w:ind w:firstLine="720"/>
        <w:rPr>
          <w:rFonts w:asciiTheme="majorHAnsi" w:hAnsiTheme="majorHAnsi" w:cstheme="majorHAnsi"/>
          <w:i/>
          <w:sz w:val="26"/>
          <w:szCs w:val="26"/>
        </w:rPr>
      </w:pPr>
      <w:bookmarkStart w:id="61" w:name="_Toc202168159"/>
      <w:bookmarkStart w:id="62" w:name="_Toc372666896"/>
      <w:r w:rsidRPr="00C56C4D">
        <w:rPr>
          <w:rFonts w:asciiTheme="majorHAnsi" w:hAnsiTheme="majorHAnsi" w:cstheme="majorHAnsi"/>
          <w:sz w:val="26"/>
          <w:szCs w:val="26"/>
        </w:rPr>
        <w:t xml:space="preserve">2.1.1. Địa tầng </w:t>
      </w:r>
    </w:p>
    <w:p w14:paraId="44A06729" w14:textId="6530622F" w:rsidR="00866330" w:rsidRPr="00C56C4D" w:rsidRDefault="003E6A1C" w:rsidP="00AC3D81">
      <w:pPr>
        <w:spacing w:before="60" w:after="60"/>
        <w:ind w:firstLine="720"/>
        <w:jc w:val="both"/>
        <w:rPr>
          <w:rFonts w:asciiTheme="majorHAnsi" w:hAnsiTheme="majorHAnsi" w:cstheme="majorHAnsi"/>
          <w:b/>
          <w:sz w:val="26"/>
          <w:szCs w:val="26"/>
          <w:lang w:val="pt-BR"/>
        </w:rPr>
      </w:pPr>
      <w:r w:rsidRPr="00C56C4D">
        <w:rPr>
          <w:rFonts w:asciiTheme="majorHAnsi" w:hAnsiTheme="majorHAnsi" w:cstheme="majorHAnsi"/>
          <w:b/>
          <w:sz w:val="26"/>
          <w:szCs w:val="26"/>
          <w:lang w:val="pt-BR"/>
        </w:rPr>
        <w:t xml:space="preserve">1. </w:t>
      </w:r>
      <w:r w:rsidR="00866330" w:rsidRPr="00C56C4D">
        <w:rPr>
          <w:rFonts w:asciiTheme="majorHAnsi" w:hAnsiTheme="majorHAnsi" w:cstheme="majorHAnsi"/>
          <w:b/>
          <w:sz w:val="26"/>
          <w:szCs w:val="26"/>
          <w:lang w:val="pt-BR"/>
        </w:rPr>
        <w:t>Thống Holocen</w:t>
      </w:r>
      <w:r w:rsidR="00181FA6" w:rsidRPr="00C56C4D">
        <w:rPr>
          <w:rFonts w:asciiTheme="majorHAnsi" w:hAnsiTheme="majorHAnsi" w:cstheme="majorHAnsi"/>
          <w:b/>
          <w:sz w:val="26"/>
          <w:szCs w:val="26"/>
          <w:lang w:val="pt-BR"/>
        </w:rPr>
        <w:t>, phụ thống</w:t>
      </w:r>
      <w:r w:rsidR="00866330" w:rsidRPr="00C56C4D">
        <w:rPr>
          <w:rFonts w:asciiTheme="majorHAnsi" w:hAnsiTheme="majorHAnsi" w:cstheme="majorHAnsi"/>
          <w:b/>
          <w:sz w:val="26"/>
          <w:szCs w:val="26"/>
          <w:lang w:val="pt-BR"/>
        </w:rPr>
        <w:t xml:space="preserve"> thượng (Q</w:t>
      </w:r>
      <w:r w:rsidR="00866330" w:rsidRPr="00C56C4D">
        <w:rPr>
          <w:rFonts w:asciiTheme="majorHAnsi" w:hAnsiTheme="majorHAnsi" w:cstheme="majorHAnsi"/>
          <w:b/>
          <w:sz w:val="26"/>
          <w:szCs w:val="26"/>
          <w:vertAlign w:val="subscript"/>
          <w:lang w:val="pt-BR"/>
        </w:rPr>
        <w:t>2</w:t>
      </w:r>
      <w:r w:rsidR="00866330" w:rsidRPr="00C56C4D">
        <w:rPr>
          <w:rFonts w:asciiTheme="majorHAnsi" w:hAnsiTheme="majorHAnsi" w:cstheme="majorHAnsi"/>
          <w:b/>
          <w:sz w:val="26"/>
          <w:szCs w:val="26"/>
          <w:vertAlign w:val="superscript"/>
          <w:lang w:val="pt-BR"/>
        </w:rPr>
        <w:t>3</w:t>
      </w:r>
      <w:r w:rsidR="00866330" w:rsidRPr="00C56C4D">
        <w:rPr>
          <w:rFonts w:asciiTheme="majorHAnsi" w:hAnsiTheme="majorHAnsi" w:cstheme="majorHAnsi"/>
          <w:b/>
          <w:sz w:val="26"/>
          <w:szCs w:val="26"/>
          <w:lang w:val="pt-BR"/>
        </w:rPr>
        <w:t>)</w:t>
      </w:r>
    </w:p>
    <w:p w14:paraId="58BE3001" w14:textId="4BF8858E" w:rsidR="00866330" w:rsidRPr="00C56C4D" w:rsidRDefault="0000009A" w:rsidP="00AC3D81">
      <w:pPr>
        <w:spacing w:before="60" w:after="60"/>
        <w:ind w:firstLine="720"/>
        <w:jc w:val="both"/>
        <w:rPr>
          <w:rFonts w:asciiTheme="majorHAnsi" w:hAnsiTheme="majorHAnsi" w:cstheme="majorHAnsi"/>
          <w:b/>
          <w:sz w:val="26"/>
          <w:szCs w:val="26"/>
          <w:lang w:val="pt-BR"/>
        </w:rPr>
      </w:pPr>
      <w:r w:rsidRPr="00C56C4D">
        <w:rPr>
          <w:rFonts w:asciiTheme="majorHAnsi" w:hAnsiTheme="majorHAnsi" w:cstheme="majorHAnsi"/>
          <w:b/>
          <w:sz w:val="26"/>
          <w:szCs w:val="26"/>
          <w:lang w:val="pt-BR"/>
        </w:rPr>
        <w:t>*</w:t>
      </w:r>
      <w:r w:rsidR="00256624" w:rsidRPr="00C56C4D">
        <w:rPr>
          <w:rFonts w:asciiTheme="majorHAnsi" w:hAnsiTheme="majorHAnsi" w:cstheme="majorHAnsi"/>
          <w:b/>
          <w:sz w:val="26"/>
          <w:szCs w:val="26"/>
          <w:lang w:val="pt-BR"/>
        </w:rPr>
        <w:t xml:space="preserve"> </w:t>
      </w:r>
      <w:r w:rsidR="00866330" w:rsidRPr="00C56C4D">
        <w:rPr>
          <w:rFonts w:asciiTheme="majorHAnsi" w:hAnsiTheme="majorHAnsi" w:cstheme="majorHAnsi"/>
          <w:b/>
          <w:sz w:val="26"/>
          <w:szCs w:val="26"/>
          <w:lang w:val="pt-BR"/>
        </w:rPr>
        <w:t>Thống Holocen</w:t>
      </w:r>
      <w:r w:rsidR="00181FA6" w:rsidRPr="00C56C4D">
        <w:rPr>
          <w:rFonts w:asciiTheme="majorHAnsi" w:hAnsiTheme="majorHAnsi" w:cstheme="majorHAnsi"/>
          <w:b/>
          <w:sz w:val="26"/>
          <w:szCs w:val="26"/>
          <w:lang w:val="pt-BR"/>
        </w:rPr>
        <w:t>, phụ thống</w:t>
      </w:r>
      <w:r w:rsidR="00866330" w:rsidRPr="00C56C4D">
        <w:rPr>
          <w:rFonts w:asciiTheme="majorHAnsi" w:hAnsiTheme="majorHAnsi" w:cstheme="majorHAnsi"/>
          <w:b/>
          <w:sz w:val="26"/>
          <w:szCs w:val="26"/>
          <w:lang w:val="pt-BR"/>
        </w:rPr>
        <w:t xml:space="preserve"> thượng</w:t>
      </w:r>
      <w:r w:rsidR="00181FA6" w:rsidRPr="00C56C4D">
        <w:rPr>
          <w:rFonts w:asciiTheme="majorHAnsi" w:hAnsiTheme="majorHAnsi" w:cstheme="majorHAnsi"/>
          <w:b/>
          <w:sz w:val="26"/>
          <w:szCs w:val="26"/>
          <w:lang w:val="pt-BR"/>
        </w:rPr>
        <w:t>,</w:t>
      </w:r>
      <w:r w:rsidR="00866330" w:rsidRPr="00C56C4D">
        <w:rPr>
          <w:rFonts w:asciiTheme="majorHAnsi" w:hAnsiTheme="majorHAnsi" w:cstheme="majorHAnsi"/>
          <w:b/>
          <w:sz w:val="26"/>
          <w:szCs w:val="26"/>
          <w:lang w:val="pt-BR"/>
        </w:rPr>
        <w:t xml:space="preserve"> phần dưới (Q</w:t>
      </w:r>
      <w:r w:rsidR="00866330" w:rsidRPr="00C56C4D">
        <w:rPr>
          <w:rFonts w:asciiTheme="majorHAnsi" w:hAnsiTheme="majorHAnsi" w:cstheme="majorHAnsi"/>
          <w:b/>
          <w:sz w:val="26"/>
          <w:szCs w:val="26"/>
          <w:vertAlign w:val="subscript"/>
          <w:lang w:val="pt-BR"/>
        </w:rPr>
        <w:t>2</w:t>
      </w:r>
      <w:r w:rsidR="001739BD" w:rsidRPr="00C56C4D">
        <w:rPr>
          <w:rFonts w:asciiTheme="majorHAnsi" w:hAnsiTheme="majorHAnsi" w:cstheme="majorHAnsi"/>
          <w:b/>
          <w:sz w:val="26"/>
          <w:szCs w:val="26"/>
          <w:vertAlign w:val="superscript"/>
          <w:lang w:val="pt-BR"/>
        </w:rPr>
        <w:t>3</w:t>
      </w:r>
      <w:r w:rsidR="00866330" w:rsidRPr="00C56C4D">
        <w:rPr>
          <w:rFonts w:asciiTheme="majorHAnsi" w:hAnsiTheme="majorHAnsi" w:cstheme="majorHAnsi"/>
          <w:b/>
          <w:sz w:val="26"/>
          <w:szCs w:val="26"/>
          <w:vertAlign w:val="subscript"/>
          <w:lang w:val="pt-BR"/>
        </w:rPr>
        <w:t>1</w:t>
      </w:r>
      <w:r w:rsidR="00866330" w:rsidRPr="00C56C4D">
        <w:rPr>
          <w:rFonts w:asciiTheme="majorHAnsi" w:hAnsiTheme="majorHAnsi" w:cstheme="majorHAnsi"/>
          <w:b/>
          <w:sz w:val="26"/>
          <w:szCs w:val="26"/>
          <w:lang w:val="pt-BR"/>
        </w:rPr>
        <w:t>)</w:t>
      </w:r>
    </w:p>
    <w:p w14:paraId="366B42BF" w14:textId="7129832F" w:rsidR="00866330" w:rsidRPr="00C56C4D" w:rsidRDefault="00866330" w:rsidP="00AC3D81">
      <w:pPr>
        <w:spacing w:before="60" w:after="60"/>
        <w:ind w:firstLine="720"/>
        <w:rPr>
          <w:rFonts w:asciiTheme="majorHAnsi" w:hAnsiTheme="majorHAnsi" w:cstheme="majorHAnsi"/>
          <w:sz w:val="26"/>
          <w:szCs w:val="26"/>
          <w:lang w:val="pt-BR"/>
        </w:rPr>
      </w:pPr>
      <w:r w:rsidRPr="00C56C4D">
        <w:rPr>
          <w:rFonts w:asciiTheme="majorHAnsi" w:hAnsiTheme="majorHAnsi" w:cstheme="majorHAnsi"/>
          <w:bCs/>
          <w:i/>
          <w:iCs/>
          <w:sz w:val="26"/>
          <w:szCs w:val="26"/>
          <w:lang w:val="pt-BR"/>
        </w:rPr>
        <w:t>Trầm tích sông biển (amQ</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vertAlign w:val="superscript"/>
          <w:lang w:val="pt-BR"/>
        </w:rPr>
        <w:t>3</w:t>
      </w:r>
      <w:r w:rsidRPr="00C56C4D">
        <w:rPr>
          <w:rFonts w:asciiTheme="majorHAnsi" w:hAnsiTheme="majorHAnsi" w:cstheme="majorHAnsi"/>
          <w:bCs/>
          <w:i/>
          <w:iCs/>
          <w:sz w:val="26"/>
          <w:szCs w:val="26"/>
          <w:vertAlign w:val="subscript"/>
          <w:lang w:val="pt-BR"/>
        </w:rPr>
        <w:t>1</w:t>
      </w:r>
      <w:r w:rsidRPr="00C56C4D">
        <w:rPr>
          <w:rFonts w:asciiTheme="majorHAnsi" w:hAnsiTheme="majorHAnsi" w:cstheme="majorHAnsi"/>
          <w:bCs/>
          <w:i/>
          <w:iCs/>
          <w:sz w:val="26"/>
          <w:szCs w:val="26"/>
          <w:lang w:val="pt-BR"/>
        </w:rPr>
        <w:t xml:space="preserve">): </w:t>
      </w:r>
      <w:r w:rsidR="003E6A1C" w:rsidRPr="00C56C4D">
        <w:rPr>
          <w:rFonts w:asciiTheme="majorHAnsi" w:hAnsiTheme="majorHAnsi" w:cstheme="majorHAnsi"/>
          <w:bCs/>
          <w:iCs/>
          <w:sz w:val="26"/>
          <w:szCs w:val="26"/>
          <w:lang w:val="pt-BR"/>
        </w:rPr>
        <w:t>P</w:t>
      </w:r>
      <w:r w:rsidRPr="00C56C4D">
        <w:rPr>
          <w:rFonts w:asciiTheme="majorHAnsi" w:hAnsiTheme="majorHAnsi" w:cstheme="majorHAnsi"/>
          <w:sz w:val="26"/>
          <w:szCs w:val="26"/>
          <w:lang w:val="pt-BR"/>
        </w:rPr>
        <w:t xml:space="preserve">hân bố ven sông thuộc </w:t>
      </w:r>
      <w:r w:rsidR="003E6A1C" w:rsidRPr="00C56C4D">
        <w:rPr>
          <w:rFonts w:asciiTheme="majorHAnsi" w:hAnsiTheme="majorHAnsi" w:cstheme="majorHAnsi"/>
          <w:sz w:val="26"/>
          <w:szCs w:val="26"/>
          <w:lang w:val="pt-BR"/>
        </w:rPr>
        <w:t xml:space="preserve">các </w:t>
      </w:r>
      <w:r w:rsidRPr="00C56C4D">
        <w:rPr>
          <w:rFonts w:asciiTheme="majorHAnsi" w:hAnsiTheme="majorHAnsi" w:cstheme="majorHAnsi"/>
          <w:sz w:val="26"/>
          <w:szCs w:val="26"/>
          <w:lang w:val="pt-BR"/>
        </w:rPr>
        <w:t>huyện Trà Cú, cù lao Hòa M</w:t>
      </w:r>
      <w:r w:rsidR="003E6A1C" w:rsidRPr="00C56C4D">
        <w:rPr>
          <w:rFonts w:asciiTheme="majorHAnsi" w:hAnsiTheme="majorHAnsi" w:cstheme="majorHAnsi"/>
          <w:sz w:val="26"/>
          <w:szCs w:val="26"/>
          <w:lang w:val="pt-BR"/>
        </w:rPr>
        <w:t>inh - Long Hòa huyện Châu Thành và</w:t>
      </w:r>
      <w:r w:rsidRPr="00C56C4D">
        <w:rPr>
          <w:rFonts w:asciiTheme="majorHAnsi" w:hAnsiTheme="majorHAnsi" w:cstheme="majorHAnsi"/>
          <w:sz w:val="26"/>
          <w:szCs w:val="26"/>
          <w:lang w:val="pt-BR"/>
        </w:rPr>
        <w:t xml:space="preserve"> huy</w:t>
      </w:r>
      <w:r w:rsidR="00646E62" w:rsidRPr="00C56C4D">
        <w:rPr>
          <w:rFonts w:asciiTheme="majorHAnsi" w:hAnsiTheme="majorHAnsi" w:cstheme="majorHAnsi"/>
          <w:sz w:val="26"/>
          <w:szCs w:val="26"/>
          <w:lang w:val="pt-BR"/>
        </w:rPr>
        <w:t xml:space="preserve">ện Cầu Ngang. </w:t>
      </w:r>
      <w:r w:rsidRPr="00C56C4D">
        <w:rPr>
          <w:rFonts w:asciiTheme="majorHAnsi" w:hAnsiTheme="majorHAnsi" w:cstheme="majorHAnsi"/>
          <w:sz w:val="26"/>
          <w:szCs w:val="26"/>
          <w:lang w:val="pt-BR"/>
        </w:rPr>
        <w:t xml:space="preserve">Thành phần trầm tích gồm: </w:t>
      </w:r>
      <w:r w:rsidR="00756057" w:rsidRPr="00C56C4D">
        <w:rPr>
          <w:rFonts w:asciiTheme="majorHAnsi" w:hAnsiTheme="majorHAnsi" w:cstheme="majorHAnsi"/>
          <w:sz w:val="26"/>
          <w:szCs w:val="26"/>
          <w:lang w:val="pt-BR"/>
        </w:rPr>
        <w:t>B</w:t>
      </w:r>
      <w:r w:rsidRPr="00C56C4D">
        <w:rPr>
          <w:rFonts w:asciiTheme="majorHAnsi" w:hAnsiTheme="majorHAnsi" w:cstheme="majorHAnsi"/>
          <w:sz w:val="26"/>
          <w:szCs w:val="26"/>
          <w:lang w:val="pt-BR"/>
        </w:rPr>
        <w:t>ột sét, bột sét pha cát màu xám nâu, nâu nhạt ở trạng thái mềm dẻo.</w:t>
      </w:r>
      <w:r w:rsidRPr="00C56C4D">
        <w:rPr>
          <w:rFonts w:asciiTheme="majorHAnsi" w:hAnsiTheme="majorHAnsi" w:cstheme="majorHAnsi"/>
          <w:bCs/>
          <w:i/>
          <w:iCs/>
          <w:sz w:val="26"/>
          <w:szCs w:val="26"/>
          <w:lang w:val="pt-BR"/>
        </w:rPr>
        <w:t xml:space="preserve"> </w:t>
      </w:r>
      <w:r w:rsidRPr="00C56C4D">
        <w:rPr>
          <w:rFonts w:asciiTheme="majorHAnsi" w:hAnsiTheme="majorHAnsi" w:cstheme="majorHAnsi"/>
          <w:sz w:val="26"/>
          <w:szCs w:val="26"/>
          <w:lang w:val="pt-BR"/>
        </w:rPr>
        <w:t>Các trầm tích này phủ trực tiếp trên các trầm tích Holocen trung-thượng.</w:t>
      </w:r>
      <w:r w:rsidR="00E76CB1" w:rsidRPr="00C56C4D">
        <w:rPr>
          <w:rFonts w:asciiTheme="majorHAnsi" w:hAnsiTheme="majorHAnsi" w:cstheme="majorHAnsi"/>
          <w:sz w:val="26"/>
          <w:szCs w:val="26"/>
          <w:lang w:val="pt-BR"/>
        </w:rPr>
        <w:t xml:space="preserve"> </w:t>
      </w:r>
      <w:r w:rsidR="0031708C" w:rsidRPr="00C56C4D">
        <w:rPr>
          <w:rFonts w:asciiTheme="majorHAnsi" w:hAnsiTheme="majorHAnsi" w:cstheme="majorHAnsi"/>
          <w:sz w:val="26"/>
          <w:szCs w:val="26"/>
          <w:lang w:val="pt-BR"/>
        </w:rPr>
        <w:t>Bề dày của trầm tích từ 1,0m đến 26,0</w:t>
      </w:r>
      <w:r w:rsidRPr="00C56C4D">
        <w:rPr>
          <w:rFonts w:asciiTheme="majorHAnsi" w:hAnsiTheme="majorHAnsi" w:cstheme="majorHAnsi"/>
          <w:sz w:val="26"/>
          <w:szCs w:val="26"/>
          <w:lang w:val="pt-BR"/>
        </w:rPr>
        <w:t>m.</w:t>
      </w:r>
    </w:p>
    <w:p w14:paraId="5D1D9F98" w14:textId="3EDECC75" w:rsidR="00866330" w:rsidRPr="00C56C4D" w:rsidRDefault="00866330"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Cs/>
          <w:i/>
          <w:iCs/>
          <w:sz w:val="26"/>
          <w:szCs w:val="26"/>
          <w:lang w:val="pt-BR"/>
        </w:rPr>
        <w:t>Trầm tích biển (mQ</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vertAlign w:val="superscript"/>
          <w:lang w:val="pt-BR"/>
        </w:rPr>
        <w:t>3</w:t>
      </w:r>
      <w:r w:rsidRPr="00C56C4D">
        <w:rPr>
          <w:rFonts w:asciiTheme="majorHAnsi" w:hAnsiTheme="majorHAnsi" w:cstheme="majorHAnsi"/>
          <w:bCs/>
          <w:i/>
          <w:iCs/>
          <w:sz w:val="26"/>
          <w:szCs w:val="26"/>
          <w:vertAlign w:val="subscript"/>
          <w:lang w:val="pt-BR"/>
        </w:rPr>
        <w:t>1</w:t>
      </w:r>
      <w:r w:rsidRPr="00C56C4D">
        <w:rPr>
          <w:rFonts w:asciiTheme="majorHAnsi" w:hAnsiTheme="majorHAnsi" w:cstheme="majorHAnsi"/>
          <w:bCs/>
          <w:i/>
          <w:iCs/>
          <w:sz w:val="26"/>
          <w:szCs w:val="26"/>
          <w:lang w:val="pt-BR"/>
        </w:rPr>
        <w:t>)</w:t>
      </w:r>
      <w:r w:rsidRPr="00C56C4D">
        <w:rPr>
          <w:rFonts w:asciiTheme="majorHAnsi" w:hAnsiTheme="majorHAnsi" w:cstheme="majorHAnsi"/>
          <w:b/>
          <w:sz w:val="26"/>
          <w:szCs w:val="26"/>
          <w:lang w:val="pt-BR"/>
        </w:rPr>
        <w:t>:</w:t>
      </w:r>
      <w:r w:rsidRPr="00C56C4D">
        <w:rPr>
          <w:rFonts w:asciiTheme="majorHAnsi" w:hAnsiTheme="majorHAnsi" w:cstheme="majorHAnsi"/>
          <w:sz w:val="26"/>
          <w:szCs w:val="26"/>
          <w:lang w:val="pt-BR"/>
        </w:rPr>
        <w:t xml:space="preserve"> Trầm tích Holocen thượng phần dưới nguồn gốc biển chỉ bắt gặp ven bờ sông Hậu, trên bề mặt địa hình thuộc huyện Trà Cú là các “giồng” cát có dạng dải vòng cung gặp trong các công trình khoan tay, hố đào ở độ sâu 1-3m.</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Thành phần trầm tích chủ yếu là cát hạt mịn đến trung lẫn ít bột sét, đôi nơi là cát bột phân lớp mỏng nằm ngang hoặc xiên thoải màu xám, xám vàng.</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Bề dày trầ</w:t>
      </w:r>
      <w:r w:rsidR="0031708C" w:rsidRPr="00C56C4D">
        <w:rPr>
          <w:rFonts w:asciiTheme="majorHAnsi" w:hAnsiTheme="majorHAnsi" w:cstheme="majorHAnsi"/>
          <w:sz w:val="26"/>
          <w:szCs w:val="26"/>
          <w:lang w:val="pt-BR"/>
        </w:rPr>
        <w:t>m tích thay đổi từ 1m đến 22</w:t>
      </w:r>
      <w:r w:rsidRPr="00C56C4D">
        <w:rPr>
          <w:rFonts w:asciiTheme="majorHAnsi" w:hAnsiTheme="majorHAnsi" w:cstheme="majorHAnsi"/>
          <w:sz w:val="26"/>
          <w:szCs w:val="26"/>
          <w:lang w:val="pt-BR"/>
        </w:rPr>
        <w:t>m</w:t>
      </w:r>
    </w:p>
    <w:p w14:paraId="5DFE3470" w14:textId="6C86F314" w:rsidR="00866330" w:rsidRPr="00C56C4D" w:rsidRDefault="0031708C"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Cs/>
          <w:i/>
          <w:iCs/>
          <w:sz w:val="26"/>
          <w:szCs w:val="26"/>
          <w:lang w:val="pt-BR"/>
        </w:rPr>
        <w:t>Trầm tích sông – đầm lầy</w:t>
      </w:r>
      <w:r w:rsidR="00866330" w:rsidRPr="00C56C4D">
        <w:rPr>
          <w:rFonts w:asciiTheme="majorHAnsi" w:hAnsiTheme="majorHAnsi" w:cstheme="majorHAnsi"/>
          <w:bCs/>
          <w:i/>
          <w:iCs/>
          <w:sz w:val="26"/>
          <w:szCs w:val="26"/>
          <w:lang w:val="pt-BR"/>
        </w:rPr>
        <w:t xml:space="preserve"> (</w:t>
      </w:r>
      <w:r w:rsidRPr="00C56C4D">
        <w:rPr>
          <w:rFonts w:asciiTheme="majorHAnsi" w:hAnsiTheme="majorHAnsi" w:cstheme="majorHAnsi"/>
          <w:bCs/>
          <w:i/>
          <w:iCs/>
          <w:sz w:val="26"/>
          <w:szCs w:val="26"/>
          <w:lang w:val="pt-BR"/>
        </w:rPr>
        <w:t>ab</w:t>
      </w:r>
      <w:r w:rsidR="00866330" w:rsidRPr="00C56C4D">
        <w:rPr>
          <w:rFonts w:asciiTheme="majorHAnsi" w:hAnsiTheme="majorHAnsi" w:cstheme="majorHAnsi"/>
          <w:bCs/>
          <w:i/>
          <w:iCs/>
          <w:sz w:val="26"/>
          <w:szCs w:val="26"/>
          <w:lang w:val="pt-BR"/>
        </w:rPr>
        <w:t>Q</w:t>
      </w:r>
      <w:r w:rsidR="00866330" w:rsidRPr="00C56C4D">
        <w:rPr>
          <w:rFonts w:asciiTheme="majorHAnsi" w:hAnsiTheme="majorHAnsi" w:cstheme="majorHAnsi"/>
          <w:bCs/>
          <w:i/>
          <w:iCs/>
          <w:sz w:val="26"/>
          <w:szCs w:val="26"/>
          <w:vertAlign w:val="subscript"/>
          <w:lang w:val="pt-BR"/>
        </w:rPr>
        <w:t>2</w:t>
      </w:r>
      <w:r w:rsidR="00866330" w:rsidRPr="00C56C4D">
        <w:rPr>
          <w:rFonts w:asciiTheme="majorHAnsi" w:hAnsiTheme="majorHAnsi" w:cstheme="majorHAnsi"/>
          <w:bCs/>
          <w:i/>
          <w:iCs/>
          <w:sz w:val="26"/>
          <w:szCs w:val="26"/>
          <w:vertAlign w:val="superscript"/>
          <w:lang w:val="pt-BR"/>
        </w:rPr>
        <w:t>3</w:t>
      </w:r>
      <w:r w:rsidR="00866330" w:rsidRPr="00C56C4D">
        <w:rPr>
          <w:rFonts w:asciiTheme="majorHAnsi" w:hAnsiTheme="majorHAnsi" w:cstheme="majorHAnsi"/>
          <w:bCs/>
          <w:i/>
          <w:iCs/>
          <w:sz w:val="26"/>
          <w:szCs w:val="26"/>
          <w:vertAlign w:val="subscript"/>
          <w:lang w:val="pt-BR"/>
        </w:rPr>
        <w:t>1</w:t>
      </w:r>
      <w:r w:rsidR="00866330" w:rsidRPr="00C56C4D">
        <w:rPr>
          <w:rFonts w:asciiTheme="majorHAnsi" w:hAnsiTheme="majorHAnsi" w:cstheme="majorHAnsi"/>
          <w:bCs/>
          <w:i/>
          <w:iCs/>
          <w:sz w:val="26"/>
          <w:szCs w:val="26"/>
          <w:lang w:val="pt-BR"/>
        </w:rPr>
        <w:t>):</w:t>
      </w:r>
      <w:r w:rsidR="00866330" w:rsidRPr="00C56C4D">
        <w:rPr>
          <w:rFonts w:asciiTheme="majorHAnsi" w:hAnsiTheme="majorHAnsi" w:cstheme="majorHAnsi"/>
          <w:b/>
          <w:sz w:val="26"/>
          <w:szCs w:val="26"/>
          <w:lang w:val="pt-BR"/>
        </w:rPr>
        <w:t xml:space="preserve"> </w:t>
      </w:r>
      <w:r w:rsidRPr="00C56C4D">
        <w:rPr>
          <w:rFonts w:asciiTheme="majorHAnsi" w:hAnsiTheme="majorHAnsi" w:cstheme="majorHAnsi"/>
          <w:sz w:val="26"/>
          <w:szCs w:val="26"/>
          <w:lang w:val="pt-BR"/>
        </w:rPr>
        <w:t>Phân bố thành dải trũng nội đồng ven những rạch lớn, thường bị úng ngập nhiều về mùa mưa lũ. Thành phần trầm tích gồm: bột sét, chứa di tích thực vật, than bùn. Trầm tích có màu xám, xám tro, xám nâu, xám xanh, mềm dẻo, nhão.</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Bề dày trầm tích thay đổi từ 0,5-11,0</w:t>
      </w:r>
      <w:r w:rsidR="00866330" w:rsidRPr="00C56C4D">
        <w:rPr>
          <w:rFonts w:asciiTheme="majorHAnsi" w:hAnsiTheme="majorHAnsi" w:cstheme="majorHAnsi"/>
          <w:sz w:val="26"/>
          <w:szCs w:val="26"/>
          <w:lang w:val="pt-BR"/>
        </w:rPr>
        <w:t>m.</w:t>
      </w:r>
    </w:p>
    <w:p w14:paraId="7C2E8B8B" w14:textId="5A1E69D5" w:rsidR="00866330" w:rsidRPr="00C56C4D" w:rsidRDefault="0000009A" w:rsidP="00AC3D81">
      <w:pPr>
        <w:spacing w:before="60" w:after="60"/>
        <w:ind w:firstLine="720"/>
        <w:jc w:val="both"/>
        <w:rPr>
          <w:rFonts w:asciiTheme="majorHAnsi" w:hAnsiTheme="majorHAnsi" w:cstheme="majorHAnsi"/>
          <w:b/>
          <w:sz w:val="26"/>
          <w:szCs w:val="26"/>
          <w:lang w:val="pt-BR"/>
        </w:rPr>
      </w:pPr>
      <w:r w:rsidRPr="00C56C4D">
        <w:rPr>
          <w:rFonts w:asciiTheme="majorHAnsi" w:hAnsiTheme="majorHAnsi" w:cstheme="majorHAnsi"/>
          <w:b/>
          <w:sz w:val="26"/>
          <w:szCs w:val="26"/>
          <w:lang w:val="pt-BR"/>
        </w:rPr>
        <w:t xml:space="preserve">* </w:t>
      </w:r>
      <w:r w:rsidR="00866330" w:rsidRPr="00C56C4D">
        <w:rPr>
          <w:rFonts w:asciiTheme="majorHAnsi" w:hAnsiTheme="majorHAnsi" w:cstheme="majorHAnsi"/>
          <w:b/>
          <w:sz w:val="26"/>
          <w:szCs w:val="26"/>
          <w:lang w:val="pt-BR"/>
        </w:rPr>
        <w:t>Thống Holocen</w:t>
      </w:r>
      <w:r w:rsidR="00181FA6" w:rsidRPr="00C56C4D">
        <w:rPr>
          <w:rFonts w:asciiTheme="majorHAnsi" w:hAnsiTheme="majorHAnsi" w:cstheme="majorHAnsi"/>
          <w:b/>
          <w:sz w:val="26"/>
          <w:szCs w:val="26"/>
          <w:lang w:val="pt-BR"/>
        </w:rPr>
        <w:t>, phụ thống</w:t>
      </w:r>
      <w:r w:rsidR="00866330" w:rsidRPr="00C56C4D">
        <w:rPr>
          <w:rFonts w:asciiTheme="majorHAnsi" w:hAnsiTheme="majorHAnsi" w:cstheme="majorHAnsi"/>
          <w:b/>
          <w:sz w:val="26"/>
          <w:szCs w:val="26"/>
          <w:lang w:val="pt-BR"/>
        </w:rPr>
        <w:t xml:space="preserve"> thượng, phần trên (Q</w:t>
      </w:r>
      <w:r w:rsidR="00866330" w:rsidRPr="00C56C4D">
        <w:rPr>
          <w:rFonts w:asciiTheme="majorHAnsi" w:hAnsiTheme="majorHAnsi" w:cstheme="majorHAnsi"/>
          <w:b/>
          <w:sz w:val="26"/>
          <w:szCs w:val="26"/>
          <w:vertAlign w:val="subscript"/>
          <w:lang w:val="pt-BR"/>
        </w:rPr>
        <w:t>2</w:t>
      </w:r>
      <w:r w:rsidR="00866330" w:rsidRPr="00C56C4D">
        <w:rPr>
          <w:rFonts w:asciiTheme="majorHAnsi" w:hAnsiTheme="majorHAnsi" w:cstheme="majorHAnsi"/>
          <w:b/>
          <w:sz w:val="26"/>
          <w:szCs w:val="26"/>
          <w:vertAlign w:val="superscript"/>
          <w:lang w:val="pt-BR"/>
        </w:rPr>
        <w:t>3</w:t>
      </w:r>
      <w:r w:rsidR="00866330" w:rsidRPr="00C56C4D">
        <w:rPr>
          <w:rFonts w:asciiTheme="majorHAnsi" w:hAnsiTheme="majorHAnsi" w:cstheme="majorHAnsi"/>
          <w:b/>
          <w:sz w:val="26"/>
          <w:szCs w:val="26"/>
          <w:vertAlign w:val="subscript"/>
          <w:lang w:val="pt-BR"/>
        </w:rPr>
        <w:t>2</w:t>
      </w:r>
      <w:r w:rsidR="00866330" w:rsidRPr="00C56C4D">
        <w:rPr>
          <w:rFonts w:asciiTheme="majorHAnsi" w:hAnsiTheme="majorHAnsi" w:cstheme="majorHAnsi"/>
          <w:b/>
          <w:sz w:val="26"/>
          <w:szCs w:val="26"/>
          <w:lang w:val="pt-BR"/>
        </w:rPr>
        <w:t>)</w:t>
      </w:r>
    </w:p>
    <w:p w14:paraId="6310F12A" w14:textId="5F6FA0CD" w:rsidR="00CD7AAB" w:rsidRPr="00C56C4D" w:rsidRDefault="00866330"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Cs/>
          <w:i/>
          <w:iCs/>
          <w:sz w:val="26"/>
          <w:szCs w:val="26"/>
          <w:lang w:val="pt-BR"/>
        </w:rPr>
        <w:t>Trầm tích sông (aQ</w:t>
      </w:r>
      <w:r w:rsidRPr="00C56C4D">
        <w:rPr>
          <w:rFonts w:asciiTheme="majorHAnsi" w:hAnsiTheme="majorHAnsi" w:cstheme="majorHAnsi"/>
          <w:bCs/>
          <w:i/>
          <w:iCs/>
          <w:sz w:val="26"/>
          <w:szCs w:val="26"/>
          <w:vertAlign w:val="subscript"/>
          <w:lang w:val="pt-BR"/>
        </w:rPr>
        <w:t>2</w:t>
      </w:r>
      <w:r w:rsidR="001739BD" w:rsidRPr="00C56C4D">
        <w:rPr>
          <w:rFonts w:asciiTheme="majorHAnsi" w:hAnsiTheme="majorHAnsi" w:cstheme="majorHAnsi"/>
          <w:bCs/>
          <w:i/>
          <w:iCs/>
          <w:sz w:val="26"/>
          <w:szCs w:val="26"/>
          <w:vertAlign w:val="superscript"/>
          <w:lang w:val="pt-BR"/>
        </w:rPr>
        <w:t>3</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lang w:val="pt-BR"/>
        </w:rPr>
        <w:t>):</w:t>
      </w:r>
      <w:r w:rsidR="00673A52" w:rsidRPr="00C56C4D">
        <w:rPr>
          <w:rFonts w:asciiTheme="majorHAnsi" w:hAnsiTheme="majorHAnsi" w:cstheme="majorHAnsi"/>
          <w:bCs/>
          <w:i/>
          <w:iCs/>
          <w:sz w:val="26"/>
          <w:szCs w:val="26"/>
          <w:lang w:val="pt-BR"/>
        </w:rPr>
        <w:t xml:space="preserve"> </w:t>
      </w:r>
      <w:r w:rsidR="00CD7AAB" w:rsidRPr="00C56C4D">
        <w:rPr>
          <w:rFonts w:asciiTheme="majorHAnsi" w:hAnsiTheme="majorHAnsi" w:cstheme="majorHAnsi"/>
          <w:sz w:val="26"/>
          <w:szCs w:val="26"/>
          <w:lang w:val="pt-BR"/>
        </w:rPr>
        <w:t>Phân bố bên trong lòng sông Cổ Chiên và sông Hậu, chúng tạo thành các cồn cát ngầm gọi là mỏ cát, cùng với các tích tụ bùn sét.</w:t>
      </w:r>
      <w:r w:rsidR="00CD7AAB" w:rsidRPr="00C56C4D">
        <w:rPr>
          <w:rFonts w:asciiTheme="majorHAnsi" w:hAnsiTheme="majorHAnsi" w:cstheme="majorHAnsi"/>
          <w:bCs/>
          <w:i/>
          <w:iCs/>
          <w:sz w:val="26"/>
          <w:szCs w:val="26"/>
          <w:lang w:val="pt-BR"/>
        </w:rPr>
        <w:t xml:space="preserve"> </w:t>
      </w:r>
      <w:r w:rsidR="00CD7AAB" w:rsidRPr="00C56C4D">
        <w:rPr>
          <w:rFonts w:asciiTheme="majorHAnsi" w:hAnsiTheme="majorHAnsi" w:cstheme="majorHAnsi"/>
          <w:sz w:val="26"/>
          <w:szCs w:val="26"/>
          <w:lang w:val="pt-BR"/>
        </w:rPr>
        <w:t xml:space="preserve">Thành phần trầm tích gồm: Cát hạt nhỏ đến vừa chứa nhiều vảy mica, sét, sét bột màu xám, xám vàng, xám xanh, xám lục, xám tro. </w:t>
      </w:r>
      <w:r w:rsidR="00CD7AAB" w:rsidRPr="00C56C4D">
        <w:rPr>
          <w:rFonts w:asciiTheme="majorHAnsi" w:hAnsiTheme="majorHAnsi" w:cstheme="majorHAnsi"/>
          <w:i/>
          <w:iCs/>
          <w:sz w:val="26"/>
          <w:szCs w:val="26"/>
          <w:lang w:val="pt-BR"/>
        </w:rPr>
        <w:t>Đây là thành tạo quan trọng chứa lượng cát có quy mô lớn hiện đang khai thác phục vụ cho san lấp mặt bằng xây dựng các khu công nghiệp và dân dụng.</w:t>
      </w:r>
    </w:p>
    <w:p w14:paraId="6544FEFD" w14:textId="7AC8815B" w:rsidR="00CD7AAB" w:rsidRPr="00C56C4D" w:rsidRDefault="00CD7AAB"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Cs/>
          <w:i/>
          <w:iCs/>
          <w:sz w:val="26"/>
          <w:szCs w:val="26"/>
          <w:lang w:val="pt-BR"/>
        </w:rPr>
        <w:t>Trầm tích biển- đầm lầy (mbQ</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vertAlign w:val="superscript"/>
          <w:lang w:val="pt-BR"/>
        </w:rPr>
        <w:t>3</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lang w:val="pt-BR"/>
        </w:rPr>
        <w:t xml:space="preserve">): </w:t>
      </w:r>
      <w:r w:rsidRPr="00C56C4D">
        <w:rPr>
          <w:rFonts w:asciiTheme="majorHAnsi" w:hAnsiTheme="majorHAnsi" w:cstheme="majorHAnsi"/>
          <w:sz w:val="26"/>
          <w:szCs w:val="26"/>
          <w:lang w:val="pt-BR"/>
        </w:rPr>
        <w:t>Phân bố ở ven và gần cửa sông Cổ Chiên và sông Hậu. Chúng tạo nên kiểu đồng bằng ngập mặn chịu ảnh hưởng của nhật triều. Thành phần trầm tích chủ yếu là sét bột, sét bột lẫn cát mịn chứa xác mùn thực vật phân hủy kém và di tích vỏ sò, ốc biển, ... Trầm tích có màu xám nâu, nâu đen dạng bùn nhão.</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 xml:space="preserve">Bề dày trầm tích không ổn định, từ 1m đến 10m </w:t>
      </w:r>
    </w:p>
    <w:p w14:paraId="677DEF2E" w14:textId="7A0D766F" w:rsidR="00CD7AAB" w:rsidRPr="00C56C4D" w:rsidRDefault="00CD7AAB"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Cs/>
          <w:i/>
          <w:iCs/>
          <w:sz w:val="26"/>
          <w:szCs w:val="26"/>
          <w:lang w:val="pt-BR"/>
        </w:rPr>
        <w:t>Trầm tích nguồn gốc biển (mQ</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vertAlign w:val="superscript"/>
          <w:lang w:val="pt-BR"/>
        </w:rPr>
        <w:t>3</w:t>
      </w:r>
      <w:r w:rsidR="00885B8C"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lang w:val="pt-BR"/>
        </w:rPr>
        <w:t xml:space="preserve">): </w:t>
      </w:r>
      <w:r w:rsidRPr="00C56C4D">
        <w:rPr>
          <w:rFonts w:asciiTheme="majorHAnsi" w:hAnsiTheme="majorHAnsi" w:cstheme="majorHAnsi"/>
          <w:sz w:val="26"/>
          <w:szCs w:val="26"/>
          <w:lang w:val="pt-BR"/>
        </w:rPr>
        <w:t>Phân bố thành dải ven theo bờ biển của huyện Duyên Hải từ ấp Bàu qua Cồn Trứng xuống xã Đông Hải cửa Định An, tạo nên triền cát nằm thoải, kéo dài vài trăm đến hàng chục km từ đất liền ra biển.</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Thành phần trầm tích gồm: Cát hạt nhỏ chứa ít bột sét màu xám. Thành phần khoáng vật chủ yếu là thạch anh, hydromica, mica, felspat có chứa ít ilmenit, ziricon, anataz, leucoxen, rutin, ...</w:t>
      </w:r>
      <w:r w:rsidRPr="00C56C4D">
        <w:rPr>
          <w:rFonts w:asciiTheme="majorHAnsi" w:hAnsiTheme="majorHAnsi" w:cstheme="majorHAnsi"/>
          <w:i/>
          <w:iCs/>
          <w:sz w:val="26"/>
          <w:szCs w:val="26"/>
          <w:lang w:val="pt-BR"/>
        </w:rPr>
        <w:t>Tích tụ cát biển nằm xa bờ vài km có thể khai thác dùng làm vật liệu san lấp.</w:t>
      </w:r>
      <w:r w:rsidR="00E76CB1" w:rsidRPr="00C56C4D">
        <w:rPr>
          <w:rFonts w:asciiTheme="majorHAnsi" w:hAnsiTheme="majorHAnsi" w:cstheme="majorHAnsi"/>
          <w:i/>
          <w:iCs/>
          <w:sz w:val="26"/>
          <w:szCs w:val="26"/>
          <w:lang w:val="pt-BR"/>
        </w:rPr>
        <w:t xml:space="preserve"> </w:t>
      </w:r>
      <w:r w:rsidRPr="00C56C4D">
        <w:rPr>
          <w:rFonts w:asciiTheme="majorHAnsi" w:hAnsiTheme="majorHAnsi" w:cstheme="majorHAnsi"/>
          <w:sz w:val="26"/>
          <w:szCs w:val="26"/>
          <w:lang w:val="pt-BR"/>
        </w:rPr>
        <w:t>Bề dày của trầm tích khoảng từ 2</w:t>
      </w:r>
      <w:r w:rsidR="00214589" w:rsidRPr="00C56C4D">
        <w:rPr>
          <w:rFonts w:asciiTheme="majorHAnsi" w:hAnsiTheme="majorHAnsi" w:cstheme="majorHAnsi"/>
          <w:sz w:val="26"/>
          <w:szCs w:val="26"/>
          <w:lang w:val="pt-BR"/>
        </w:rPr>
        <w:t>,0</w:t>
      </w:r>
      <w:r w:rsidRPr="00C56C4D">
        <w:rPr>
          <w:rFonts w:asciiTheme="majorHAnsi" w:hAnsiTheme="majorHAnsi" w:cstheme="majorHAnsi"/>
          <w:sz w:val="26"/>
          <w:szCs w:val="26"/>
          <w:lang w:val="pt-BR"/>
        </w:rPr>
        <w:t>-4,0m.</w:t>
      </w:r>
      <w:r w:rsidRPr="00C56C4D">
        <w:rPr>
          <w:rFonts w:asciiTheme="majorHAnsi" w:hAnsiTheme="majorHAnsi" w:cstheme="majorHAnsi"/>
          <w:sz w:val="26"/>
          <w:szCs w:val="26"/>
          <w:lang w:val="vi-VN"/>
        </w:rPr>
        <w:t xml:space="preserve"> </w:t>
      </w:r>
    </w:p>
    <w:p w14:paraId="4EDDFD25" w14:textId="6772387B" w:rsidR="00866330" w:rsidRPr="00C56C4D" w:rsidRDefault="00866330"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Cs/>
          <w:i/>
          <w:iCs/>
          <w:sz w:val="26"/>
          <w:szCs w:val="26"/>
          <w:lang w:val="pt-BR"/>
        </w:rPr>
        <w:t>Trầm tích sông-đầm lầy (abQ</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vertAlign w:val="superscript"/>
          <w:lang w:val="pt-BR"/>
        </w:rPr>
        <w:t>3</w:t>
      </w:r>
      <w:r w:rsidR="00E47CD8"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lang w:val="pt-BR"/>
        </w:rPr>
        <w:t xml:space="preserve">): </w:t>
      </w:r>
      <w:r w:rsidR="00756057" w:rsidRPr="00C56C4D">
        <w:rPr>
          <w:rFonts w:asciiTheme="majorHAnsi" w:hAnsiTheme="majorHAnsi" w:cstheme="majorHAnsi"/>
          <w:sz w:val="26"/>
          <w:szCs w:val="26"/>
          <w:lang w:val="pt-BR"/>
        </w:rPr>
        <w:t>P</w:t>
      </w:r>
      <w:r w:rsidRPr="00C56C4D">
        <w:rPr>
          <w:rFonts w:asciiTheme="majorHAnsi" w:hAnsiTheme="majorHAnsi" w:cstheme="majorHAnsi"/>
          <w:sz w:val="26"/>
          <w:szCs w:val="26"/>
          <w:lang w:val="pt-BR"/>
        </w:rPr>
        <w:t>hân bố thành dải trũng nội đồng ven những rạch lớn, thường bị úng ngập nhiều về mùa mưa lũ. Thành phần trầm tích gồm: bột sét, sét bôt chứa mùn thực vật. Trầm tích có màu xám, xám tro, xám nâu, xám xanh, mềm dẻo, nhão.</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i/>
          <w:iCs/>
          <w:sz w:val="26"/>
          <w:szCs w:val="26"/>
          <w:lang w:val="pt-BR"/>
        </w:rPr>
        <w:t>Trầm tích này là tiền đề tìm kiếm than bùn.</w:t>
      </w:r>
      <w:r w:rsidRPr="00C56C4D">
        <w:rPr>
          <w:rFonts w:asciiTheme="majorHAnsi" w:hAnsiTheme="majorHAnsi" w:cstheme="majorHAnsi"/>
          <w:sz w:val="26"/>
          <w:szCs w:val="26"/>
          <w:lang w:val="pt-BR"/>
        </w:rPr>
        <w:t xml:space="preserve"> Hiện loại khoáng sản này đã được phát hiện ở Đức Mỹ, huyện Càng Long.</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 xml:space="preserve">Bề dày trầm tích không ổn định: từ 1m đến </w:t>
      </w:r>
      <w:r w:rsidR="00CD7AAB" w:rsidRPr="00C56C4D">
        <w:rPr>
          <w:rFonts w:asciiTheme="majorHAnsi" w:hAnsiTheme="majorHAnsi" w:cstheme="majorHAnsi"/>
          <w:sz w:val="26"/>
          <w:szCs w:val="26"/>
          <w:lang w:val="pt-BR"/>
        </w:rPr>
        <w:t>18m.</w:t>
      </w:r>
    </w:p>
    <w:p w14:paraId="567C3D92" w14:textId="5AEB2D29" w:rsidR="00866330" w:rsidRPr="00C56C4D" w:rsidRDefault="00866330"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Cs/>
          <w:i/>
          <w:iCs/>
          <w:sz w:val="26"/>
          <w:szCs w:val="26"/>
          <w:lang w:val="pt-BR"/>
        </w:rPr>
        <w:t>Trầm tích nguồn gốc sông – biển (amQ</w:t>
      </w:r>
      <w:r w:rsidRPr="00C56C4D">
        <w:rPr>
          <w:rFonts w:asciiTheme="majorHAnsi" w:hAnsiTheme="majorHAnsi" w:cstheme="majorHAnsi"/>
          <w:bCs/>
          <w:i/>
          <w:iCs/>
          <w:sz w:val="26"/>
          <w:szCs w:val="26"/>
          <w:vertAlign w:val="subscript"/>
          <w:lang w:val="pt-BR"/>
        </w:rPr>
        <w:t>2</w:t>
      </w:r>
      <w:r w:rsidR="00CD7AAB" w:rsidRPr="00C56C4D">
        <w:rPr>
          <w:rFonts w:asciiTheme="majorHAnsi" w:hAnsiTheme="majorHAnsi" w:cstheme="majorHAnsi"/>
          <w:bCs/>
          <w:i/>
          <w:iCs/>
          <w:sz w:val="26"/>
          <w:szCs w:val="26"/>
          <w:vertAlign w:val="superscript"/>
          <w:lang w:val="pt-BR"/>
        </w:rPr>
        <w:t>3</w:t>
      </w:r>
      <w:r w:rsidR="00CD7AAB"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lang w:val="pt-BR"/>
        </w:rPr>
        <w:t>):</w:t>
      </w:r>
      <w:r w:rsidR="00AD6394" w:rsidRPr="00C56C4D">
        <w:rPr>
          <w:rFonts w:asciiTheme="majorHAnsi" w:hAnsiTheme="majorHAnsi" w:cstheme="majorHAnsi"/>
          <w:bCs/>
          <w:i/>
          <w:iCs/>
          <w:sz w:val="26"/>
          <w:szCs w:val="26"/>
          <w:lang w:val="pt-BR"/>
        </w:rPr>
        <w:t xml:space="preserve"> </w:t>
      </w:r>
      <w:r w:rsidR="00756057" w:rsidRPr="00C56C4D">
        <w:rPr>
          <w:rFonts w:asciiTheme="majorHAnsi" w:hAnsiTheme="majorHAnsi" w:cstheme="majorHAnsi"/>
          <w:sz w:val="26"/>
          <w:szCs w:val="26"/>
          <w:lang w:val="pt-BR"/>
        </w:rPr>
        <w:t>G</w:t>
      </w:r>
      <w:r w:rsidRPr="00C56C4D">
        <w:rPr>
          <w:rFonts w:asciiTheme="majorHAnsi" w:hAnsiTheme="majorHAnsi" w:cstheme="majorHAnsi"/>
          <w:sz w:val="26"/>
          <w:szCs w:val="26"/>
          <w:lang w:val="pt-BR"/>
        </w:rPr>
        <w:t>ặp duy nhất phân bố thành một dải ven cửa sông Hậu và sông Cổ Chiên, nơi nước đổ ra biển chịu tác động của thủy triều và nguồn nước sông về mùa lũ.</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Thành phần trầm tích gồm: Cát hạt nhỏ, bột, sét lẫn những mảnh vỏ sò, ốc biển hiện đại.</w:t>
      </w:r>
      <w:r w:rsidR="00E76CB1"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Bề dày của trầ</w:t>
      </w:r>
      <w:r w:rsidR="00464904" w:rsidRPr="00C56C4D">
        <w:rPr>
          <w:rFonts w:asciiTheme="majorHAnsi" w:hAnsiTheme="majorHAnsi" w:cstheme="majorHAnsi"/>
          <w:sz w:val="26"/>
          <w:szCs w:val="26"/>
          <w:lang w:val="pt-BR"/>
        </w:rPr>
        <w:t>m tích từ 4,</w:t>
      </w:r>
      <w:r w:rsidR="00CD7AAB" w:rsidRPr="00C56C4D">
        <w:rPr>
          <w:rFonts w:asciiTheme="majorHAnsi" w:hAnsiTheme="majorHAnsi" w:cstheme="majorHAnsi"/>
          <w:sz w:val="26"/>
          <w:szCs w:val="26"/>
          <w:lang w:val="pt-BR"/>
        </w:rPr>
        <w:t>0-6,0m</w:t>
      </w:r>
      <w:r w:rsidRPr="00C56C4D">
        <w:rPr>
          <w:rFonts w:asciiTheme="majorHAnsi" w:hAnsiTheme="majorHAnsi" w:cstheme="majorHAnsi"/>
          <w:sz w:val="26"/>
          <w:szCs w:val="26"/>
          <w:lang w:val="pt-BR"/>
        </w:rPr>
        <w:t>.</w:t>
      </w:r>
    </w:p>
    <w:bookmarkEnd w:id="61"/>
    <w:bookmarkEnd w:id="62"/>
    <w:p w14:paraId="2D0C32CB" w14:textId="584C5891" w:rsidR="00256624" w:rsidRPr="00C56C4D" w:rsidRDefault="00256624" w:rsidP="00AC3D81">
      <w:pPr>
        <w:pStyle w:val="Heading3"/>
        <w:tabs>
          <w:tab w:val="right" w:leader="dot" w:pos="9360"/>
        </w:tabs>
        <w:spacing w:line="240" w:lineRule="auto"/>
        <w:ind w:firstLine="720"/>
        <w:rPr>
          <w:rFonts w:asciiTheme="majorHAnsi" w:hAnsiTheme="majorHAnsi" w:cstheme="majorHAnsi"/>
          <w:i/>
          <w:sz w:val="26"/>
          <w:szCs w:val="26"/>
        </w:rPr>
      </w:pPr>
      <w:r w:rsidRPr="00C56C4D">
        <w:rPr>
          <w:rFonts w:asciiTheme="majorHAnsi" w:hAnsiTheme="majorHAnsi" w:cstheme="majorHAnsi"/>
          <w:sz w:val="26"/>
          <w:szCs w:val="26"/>
        </w:rPr>
        <w:t xml:space="preserve">2.1.2. </w:t>
      </w:r>
      <w:r w:rsidR="00FE209C" w:rsidRPr="00C56C4D">
        <w:rPr>
          <w:rFonts w:asciiTheme="majorHAnsi" w:hAnsiTheme="majorHAnsi" w:cstheme="majorHAnsi"/>
          <w:sz w:val="26"/>
          <w:szCs w:val="26"/>
        </w:rPr>
        <w:t>Đặc điểm đ</w:t>
      </w:r>
      <w:r w:rsidRPr="00C56C4D">
        <w:rPr>
          <w:rFonts w:asciiTheme="majorHAnsi" w:hAnsiTheme="majorHAnsi" w:cstheme="majorHAnsi"/>
          <w:sz w:val="26"/>
          <w:szCs w:val="26"/>
        </w:rPr>
        <w:t>ịa mạo</w:t>
      </w:r>
    </w:p>
    <w:p w14:paraId="211BFB42" w14:textId="277258B1" w:rsidR="00FE209C" w:rsidRPr="00C56C4D" w:rsidRDefault="0000034B"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Trà Vinh là vùng đồng bằng ven biển nằm phần cuối của hạ lưu sông Cửu Long, là vùng châu thổ được hình thành lâu đời cùng với vùng đất trẻ mới bồi. </w:t>
      </w:r>
      <w:r w:rsidR="00FE209C" w:rsidRPr="00C56C4D">
        <w:rPr>
          <w:rFonts w:asciiTheme="majorHAnsi" w:hAnsiTheme="majorHAnsi" w:cstheme="majorHAnsi"/>
          <w:sz w:val="26"/>
          <w:szCs w:val="26"/>
        </w:rPr>
        <w:t>Địa hình trong diện tích nghiên cứu thuộc dạng vùng đồng bằng tích tụ ven biển, gồm các bề mặt tích tụ do sông, biển và các bề mặt tích tụ hổn hợp sông- biển, sông- đầm lầy, biển- đầm lầy. V</w:t>
      </w:r>
      <w:r w:rsidR="00FE209C" w:rsidRPr="00C56C4D">
        <w:rPr>
          <w:rFonts w:asciiTheme="majorHAnsi" w:hAnsiTheme="majorHAnsi" w:cstheme="majorHAnsi"/>
          <w:sz w:val="26"/>
          <w:szCs w:val="26"/>
          <w:lang w:val="vi-VN"/>
        </w:rPr>
        <w:t xml:space="preserve">ùng đồng bằng </w:t>
      </w:r>
      <w:r w:rsidR="00FE209C" w:rsidRPr="00C56C4D">
        <w:rPr>
          <w:rFonts w:asciiTheme="majorHAnsi" w:hAnsiTheme="majorHAnsi" w:cstheme="majorHAnsi"/>
          <w:sz w:val="26"/>
          <w:szCs w:val="26"/>
        </w:rPr>
        <w:t>có độ cao thay đổi từ 0,4m – 1m, thung lũng sông, cửa biển có độ cao từ -4m đến -19m.</w:t>
      </w:r>
    </w:p>
    <w:p w14:paraId="43F0A55A" w14:textId="767D9E8D" w:rsidR="00E86AC8" w:rsidRPr="00C56C4D" w:rsidRDefault="00E55ED1" w:rsidP="00AC3D81">
      <w:pPr>
        <w:pStyle w:val="Heading3"/>
        <w:tabs>
          <w:tab w:val="right" w:leader="dot" w:pos="9360"/>
        </w:tabs>
        <w:spacing w:line="240" w:lineRule="auto"/>
        <w:ind w:firstLine="720"/>
        <w:rPr>
          <w:rFonts w:asciiTheme="majorHAnsi" w:hAnsiTheme="majorHAnsi" w:cstheme="majorHAnsi"/>
          <w:i/>
          <w:sz w:val="26"/>
          <w:szCs w:val="26"/>
        </w:rPr>
      </w:pPr>
      <w:r w:rsidRPr="00C56C4D">
        <w:rPr>
          <w:rFonts w:asciiTheme="majorHAnsi" w:hAnsiTheme="majorHAnsi" w:cstheme="majorHAnsi"/>
          <w:sz w:val="26"/>
          <w:szCs w:val="26"/>
        </w:rPr>
        <w:t>2.1.</w:t>
      </w:r>
      <w:r w:rsidR="00DB4675" w:rsidRPr="00C56C4D">
        <w:rPr>
          <w:rFonts w:asciiTheme="majorHAnsi" w:hAnsiTheme="majorHAnsi" w:cstheme="majorHAnsi"/>
          <w:sz w:val="26"/>
          <w:szCs w:val="26"/>
        </w:rPr>
        <w:t>3</w:t>
      </w:r>
      <w:r w:rsidR="00E86AC8" w:rsidRPr="00C56C4D">
        <w:rPr>
          <w:rFonts w:asciiTheme="majorHAnsi" w:hAnsiTheme="majorHAnsi" w:cstheme="majorHAnsi"/>
          <w:sz w:val="26"/>
          <w:szCs w:val="26"/>
        </w:rPr>
        <w:t xml:space="preserve">. </w:t>
      </w:r>
      <w:r w:rsidR="002312A0" w:rsidRPr="00C56C4D">
        <w:rPr>
          <w:rFonts w:asciiTheme="majorHAnsi" w:hAnsiTheme="majorHAnsi" w:cstheme="majorHAnsi"/>
          <w:sz w:val="26"/>
          <w:szCs w:val="26"/>
        </w:rPr>
        <w:t>Đặc điểm k</w:t>
      </w:r>
      <w:r w:rsidR="00E86AC8" w:rsidRPr="00C56C4D">
        <w:rPr>
          <w:rFonts w:asciiTheme="majorHAnsi" w:hAnsiTheme="majorHAnsi" w:cstheme="majorHAnsi"/>
          <w:sz w:val="26"/>
          <w:szCs w:val="26"/>
        </w:rPr>
        <w:t>hoáng sản</w:t>
      </w:r>
    </w:p>
    <w:p w14:paraId="75B495B0" w14:textId="6E7DCD4E" w:rsidR="005B6DE0" w:rsidRPr="00C56C4D" w:rsidRDefault="007B4353"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sz w:val="26"/>
          <w:szCs w:val="26"/>
          <w:lang w:val="pt-BR"/>
        </w:rPr>
        <w:t>Theo báo cáo “Phân vùng quy hoạch và định hướng khai thác khoáng sản tỉnh Trà Vinh năm 2017”, tỉnh Trà Vinh</w:t>
      </w:r>
      <w:r w:rsidR="005B6DE0" w:rsidRPr="00C56C4D">
        <w:rPr>
          <w:rFonts w:asciiTheme="majorHAnsi" w:hAnsiTheme="majorHAnsi" w:cstheme="majorHAnsi"/>
          <w:sz w:val="26"/>
          <w:szCs w:val="26"/>
          <w:lang w:val="pt-BR"/>
        </w:rPr>
        <w:t xml:space="preserve"> đã đăng ký và quy hoạch thăm dò khai thác các loại khoáng sản sau:</w:t>
      </w:r>
    </w:p>
    <w:p w14:paraId="043A6502" w14:textId="77777777" w:rsidR="0023776C" w:rsidRPr="00C56C4D" w:rsidRDefault="005B6DE0" w:rsidP="00AC3D81">
      <w:pPr>
        <w:spacing w:before="60" w:after="60"/>
        <w:ind w:firstLine="720"/>
        <w:jc w:val="both"/>
        <w:rPr>
          <w:rFonts w:asciiTheme="majorHAnsi" w:hAnsiTheme="majorHAnsi" w:cstheme="majorHAnsi"/>
          <w:bCs/>
          <w:iCs/>
          <w:sz w:val="26"/>
          <w:szCs w:val="26"/>
          <w:lang w:val="pt-BR"/>
        </w:rPr>
      </w:pPr>
      <w:r w:rsidRPr="00C56C4D">
        <w:rPr>
          <w:rFonts w:asciiTheme="majorHAnsi" w:hAnsiTheme="majorHAnsi" w:cstheme="majorHAnsi"/>
          <w:b/>
          <w:sz w:val="26"/>
          <w:szCs w:val="26"/>
          <w:lang w:val="pt-BR"/>
        </w:rPr>
        <w:t xml:space="preserve">a. Cát </w:t>
      </w:r>
      <w:r w:rsidR="00B7374E" w:rsidRPr="00C56C4D">
        <w:rPr>
          <w:rFonts w:asciiTheme="majorHAnsi" w:hAnsiTheme="majorHAnsi" w:cstheme="majorHAnsi"/>
          <w:b/>
          <w:sz w:val="26"/>
          <w:szCs w:val="26"/>
          <w:lang w:val="pt-BR"/>
        </w:rPr>
        <w:t>san lấp</w:t>
      </w:r>
      <w:r w:rsidRPr="00C56C4D">
        <w:rPr>
          <w:rFonts w:asciiTheme="majorHAnsi" w:hAnsiTheme="majorHAnsi" w:cstheme="majorHAnsi"/>
          <w:b/>
          <w:sz w:val="26"/>
          <w:szCs w:val="26"/>
          <w:lang w:val="pt-BR"/>
        </w:rPr>
        <w:t>:</w:t>
      </w:r>
      <w:r w:rsidR="00E76CB1" w:rsidRPr="00C56C4D">
        <w:rPr>
          <w:rFonts w:asciiTheme="majorHAnsi" w:hAnsiTheme="majorHAnsi" w:cstheme="majorHAnsi"/>
          <w:sz w:val="26"/>
          <w:szCs w:val="26"/>
          <w:lang w:val="pt-BR"/>
        </w:rPr>
        <w:t xml:space="preserve"> Các thân </w:t>
      </w:r>
      <w:r w:rsidR="00B7374E" w:rsidRPr="00C56C4D">
        <w:rPr>
          <w:rFonts w:asciiTheme="majorHAnsi" w:hAnsiTheme="majorHAnsi" w:cstheme="majorHAnsi"/>
          <w:sz w:val="26"/>
          <w:szCs w:val="26"/>
          <w:lang w:val="pt-BR"/>
        </w:rPr>
        <w:t>cát san lấp</w:t>
      </w:r>
      <w:r w:rsidRPr="00C56C4D">
        <w:rPr>
          <w:rFonts w:asciiTheme="majorHAnsi" w:hAnsiTheme="majorHAnsi" w:cstheme="majorHAnsi"/>
          <w:sz w:val="26"/>
          <w:szCs w:val="26"/>
          <w:lang w:val="pt-BR"/>
        </w:rPr>
        <w:t xml:space="preserve"> phân bố trong trầm tích aluvi tướng lòng sông tuổi Holocen hiện đại </w:t>
      </w:r>
      <w:r w:rsidRPr="00C56C4D">
        <w:rPr>
          <w:rFonts w:asciiTheme="majorHAnsi" w:hAnsiTheme="majorHAnsi" w:cstheme="majorHAnsi"/>
          <w:bCs/>
          <w:iCs/>
          <w:sz w:val="26"/>
          <w:szCs w:val="26"/>
          <w:lang w:val="pt-BR"/>
        </w:rPr>
        <w:t>(aQ</w:t>
      </w:r>
      <w:r w:rsidRPr="00C56C4D">
        <w:rPr>
          <w:rFonts w:asciiTheme="majorHAnsi" w:hAnsiTheme="majorHAnsi" w:cstheme="majorHAnsi"/>
          <w:bCs/>
          <w:iCs/>
          <w:sz w:val="26"/>
          <w:szCs w:val="26"/>
          <w:vertAlign w:val="subscript"/>
          <w:lang w:val="pt-BR"/>
        </w:rPr>
        <w:t>2</w:t>
      </w:r>
      <w:r w:rsidRPr="00C56C4D">
        <w:rPr>
          <w:rFonts w:asciiTheme="majorHAnsi" w:hAnsiTheme="majorHAnsi" w:cstheme="majorHAnsi"/>
          <w:bCs/>
          <w:iCs/>
          <w:sz w:val="26"/>
          <w:szCs w:val="26"/>
          <w:vertAlign w:val="superscript"/>
          <w:lang w:val="pt-BR"/>
        </w:rPr>
        <w:t>3</w:t>
      </w:r>
      <w:r w:rsidRPr="00C56C4D">
        <w:rPr>
          <w:rFonts w:asciiTheme="majorHAnsi" w:hAnsiTheme="majorHAnsi" w:cstheme="majorHAnsi"/>
          <w:bCs/>
          <w:iCs/>
          <w:sz w:val="26"/>
          <w:szCs w:val="26"/>
          <w:vertAlign w:val="subscript"/>
          <w:lang w:val="pt-BR"/>
        </w:rPr>
        <w:t>2</w:t>
      </w:r>
      <w:r w:rsidRPr="00C56C4D">
        <w:rPr>
          <w:rFonts w:asciiTheme="majorHAnsi" w:hAnsiTheme="majorHAnsi" w:cstheme="majorHAnsi"/>
          <w:bCs/>
          <w:iCs/>
          <w:sz w:val="26"/>
          <w:szCs w:val="26"/>
          <w:lang w:val="pt-BR"/>
        </w:rPr>
        <w:t>). Các thân cát phân bố trên lòng sông Hậu và sông Cổ Chiên.</w:t>
      </w:r>
      <w:r w:rsidR="00401377" w:rsidRPr="00C56C4D">
        <w:rPr>
          <w:rFonts w:asciiTheme="majorHAnsi" w:hAnsiTheme="majorHAnsi" w:cstheme="majorHAnsi"/>
          <w:bCs/>
          <w:iCs/>
          <w:sz w:val="26"/>
          <w:szCs w:val="26"/>
          <w:lang w:val="pt-BR"/>
        </w:rPr>
        <w:t xml:space="preserve"> </w:t>
      </w:r>
    </w:p>
    <w:p w14:paraId="5FCCB067" w14:textId="26D2E8D1" w:rsidR="00B7374E" w:rsidRPr="00C56C4D" w:rsidRDefault="00401377"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lang w:val="pt-BR"/>
        </w:rPr>
        <w:t>Theo đề án “Quy hoạch thăm dò, khai thác và sử dụng khoáng sản làm vật liệu xây dựng thông thường cát lòng sông tỉnh Trà Vinh đến năm 2020” được UBND tỉnh Trà Vinh phê duyệt tại Quyết định số 1706/QĐ-UBND ngày 26/</w:t>
      </w:r>
      <w:r w:rsidR="00FE209C" w:rsidRPr="00C56C4D">
        <w:rPr>
          <w:rFonts w:asciiTheme="majorHAnsi" w:hAnsiTheme="majorHAnsi" w:cstheme="majorHAnsi"/>
          <w:sz w:val="26"/>
          <w:szCs w:val="26"/>
          <w:lang w:val="pt-BR"/>
        </w:rPr>
        <w:t>9/2012</w:t>
      </w:r>
      <w:r w:rsidRPr="00C56C4D">
        <w:rPr>
          <w:rFonts w:asciiTheme="majorHAnsi" w:hAnsiTheme="majorHAnsi" w:cstheme="majorHAnsi"/>
          <w:sz w:val="26"/>
          <w:szCs w:val="26"/>
          <w:lang w:val="pt-BR"/>
        </w:rPr>
        <w:t xml:space="preserve"> đã khoanh định </w:t>
      </w:r>
      <w:r w:rsidR="00FE209C" w:rsidRPr="00C56C4D">
        <w:rPr>
          <w:rFonts w:asciiTheme="majorHAnsi" w:hAnsiTheme="majorHAnsi" w:cstheme="majorHAnsi"/>
          <w:sz w:val="26"/>
          <w:szCs w:val="26"/>
          <w:lang w:val="pt-BR"/>
        </w:rPr>
        <w:t>0</w:t>
      </w:r>
      <w:r w:rsidRPr="00C56C4D">
        <w:rPr>
          <w:rFonts w:asciiTheme="majorHAnsi" w:hAnsiTheme="majorHAnsi" w:cstheme="majorHAnsi"/>
          <w:sz w:val="26"/>
          <w:szCs w:val="26"/>
          <w:lang w:val="pt-BR"/>
        </w:rPr>
        <w:t>9 thân cát</w:t>
      </w:r>
      <w:r w:rsidR="0004102B" w:rsidRPr="00C56C4D">
        <w:rPr>
          <w:rFonts w:asciiTheme="majorHAnsi" w:hAnsiTheme="majorHAnsi" w:cstheme="majorHAnsi"/>
          <w:sz w:val="26"/>
          <w:szCs w:val="26"/>
          <w:lang w:val="pt-BR"/>
        </w:rPr>
        <w:t xml:space="preserve"> gồm:</w:t>
      </w:r>
      <w:r w:rsidRPr="00C56C4D">
        <w:rPr>
          <w:rFonts w:asciiTheme="majorHAnsi" w:hAnsiTheme="majorHAnsi" w:cstheme="majorHAnsi"/>
          <w:sz w:val="26"/>
          <w:szCs w:val="26"/>
          <w:lang w:val="pt-BR"/>
        </w:rPr>
        <w:t xml:space="preserve"> trên sông Hậu </w:t>
      </w:r>
      <w:r w:rsidR="0004102B" w:rsidRPr="00C56C4D">
        <w:rPr>
          <w:rFonts w:asciiTheme="majorHAnsi" w:hAnsiTheme="majorHAnsi" w:cstheme="majorHAnsi"/>
          <w:sz w:val="26"/>
          <w:szCs w:val="26"/>
          <w:lang w:val="pt-BR"/>
        </w:rPr>
        <w:t xml:space="preserve">(06 thân) </w:t>
      </w:r>
      <w:r w:rsidRPr="00C56C4D">
        <w:rPr>
          <w:rFonts w:asciiTheme="majorHAnsi" w:hAnsiTheme="majorHAnsi" w:cstheme="majorHAnsi"/>
          <w:sz w:val="26"/>
          <w:szCs w:val="26"/>
          <w:lang w:val="pt-BR"/>
        </w:rPr>
        <w:t>và sông Cổ Chiên</w:t>
      </w:r>
      <w:r w:rsidR="0004102B" w:rsidRPr="00C56C4D">
        <w:rPr>
          <w:rFonts w:asciiTheme="majorHAnsi" w:hAnsiTheme="majorHAnsi" w:cstheme="majorHAnsi"/>
          <w:sz w:val="26"/>
          <w:szCs w:val="26"/>
          <w:lang w:val="pt-BR"/>
        </w:rPr>
        <w:t xml:space="preserve"> (03 thân). </w:t>
      </w:r>
      <w:r w:rsidRPr="00C56C4D">
        <w:rPr>
          <w:rFonts w:asciiTheme="majorHAnsi" w:hAnsiTheme="majorHAnsi" w:cstheme="majorHAnsi"/>
          <w:sz w:val="26"/>
          <w:szCs w:val="26"/>
        </w:rPr>
        <w:t xml:space="preserve">Trữ lượng cấp 122 và cấp tài nguyên 333 được tính </w:t>
      </w:r>
      <w:r w:rsidR="00B7374E" w:rsidRPr="00C56C4D">
        <w:rPr>
          <w:rFonts w:asciiTheme="majorHAnsi" w:hAnsiTheme="majorHAnsi" w:cstheme="majorHAnsi"/>
          <w:sz w:val="26"/>
          <w:szCs w:val="26"/>
        </w:rPr>
        <w:t>là 25</w:t>
      </w:r>
      <w:r w:rsidRPr="00C56C4D">
        <w:rPr>
          <w:rFonts w:asciiTheme="majorHAnsi" w:hAnsiTheme="majorHAnsi" w:cstheme="majorHAnsi"/>
          <w:sz w:val="26"/>
          <w:szCs w:val="26"/>
        </w:rPr>
        <w:t>3.926.118m</w:t>
      </w:r>
      <w:r w:rsidRPr="00C56C4D">
        <w:rPr>
          <w:rFonts w:asciiTheme="majorHAnsi" w:hAnsiTheme="majorHAnsi" w:cstheme="majorHAnsi"/>
          <w:sz w:val="26"/>
          <w:szCs w:val="26"/>
          <w:vertAlign w:val="superscript"/>
        </w:rPr>
        <w:t>3</w:t>
      </w:r>
      <w:r w:rsidRPr="00C56C4D">
        <w:rPr>
          <w:rFonts w:asciiTheme="majorHAnsi" w:hAnsiTheme="majorHAnsi" w:cstheme="majorHAnsi"/>
          <w:sz w:val="26"/>
          <w:szCs w:val="26"/>
        </w:rPr>
        <w:t xml:space="preserve"> </w:t>
      </w:r>
      <w:r w:rsidR="00B7374E" w:rsidRPr="00C56C4D">
        <w:rPr>
          <w:rFonts w:asciiTheme="majorHAnsi" w:hAnsiTheme="majorHAnsi" w:cstheme="majorHAnsi"/>
          <w:sz w:val="26"/>
          <w:szCs w:val="26"/>
        </w:rPr>
        <w:t>(trong đó cấp trữ lượng 122 là 65.347.216m</w:t>
      </w:r>
      <w:r w:rsidR="00B7374E" w:rsidRPr="00C56C4D">
        <w:rPr>
          <w:rFonts w:asciiTheme="majorHAnsi" w:hAnsiTheme="majorHAnsi" w:cstheme="majorHAnsi"/>
          <w:sz w:val="26"/>
          <w:szCs w:val="26"/>
          <w:vertAlign w:val="superscript"/>
        </w:rPr>
        <w:t>3</w:t>
      </w:r>
      <w:r w:rsidR="00B7374E" w:rsidRPr="00C56C4D">
        <w:rPr>
          <w:rFonts w:asciiTheme="majorHAnsi" w:hAnsiTheme="majorHAnsi" w:cstheme="majorHAnsi"/>
          <w:sz w:val="26"/>
          <w:szCs w:val="26"/>
        </w:rPr>
        <w:t xml:space="preserve"> và cấp tài nguyên 333 là 188.578.902m</w:t>
      </w:r>
      <w:r w:rsidR="00B7374E" w:rsidRPr="00C56C4D">
        <w:rPr>
          <w:rFonts w:asciiTheme="majorHAnsi" w:hAnsiTheme="majorHAnsi" w:cstheme="majorHAnsi"/>
          <w:sz w:val="26"/>
          <w:szCs w:val="26"/>
          <w:vertAlign w:val="superscript"/>
        </w:rPr>
        <w:t>3</w:t>
      </w:r>
      <w:r w:rsidR="00FE209C" w:rsidRPr="00C56C4D">
        <w:rPr>
          <w:rFonts w:asciiTheme="majorHAnsi" w:hAnsiTheme="majorHAnsi" w:cstheme="majorHAnsi"/>
          <w:sz w:val="26"/>
          <w:szCs w:val="26"/>
        </w:rPr>
        <w:t>).</w:t>
      </w:r>
    </w:p>
    <w:p w14:paraId="4A872F44" w14:textId="43388396" w:rsidR="00B7374E" w:rsidRPr="00C56C4D" w:rsidRDefault="00B7374E"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
          <w:sz w:val="26"/>
          <w:szCs w:val="26"/>
          <w:lang w:val="pt-BR"/>
        </w:rPr>
        <w:t>b. Sét gạch ngói, sét gốm mỹ nghệ:</w:t>
      </w:r>
      <w:r w:rsidRPr="00C56C4D">
        <w:rPr>
          <w:rFonts w:asciiTheme="majorHAnsi" w:hAnsiTheme="majorHAnsi" w:cstheme="majorHAnsi"/>
          <w:sz w:val="26"/>
          <w:szCs w:val="26"/>
          <w:lang w:val="pt-BR"/>
        </w:rPr>
        <w:t xml:space="preserve"> Các thân sét phân bố trong trầm tích nguồn gốc sông-biển </w:t>
      </w:r>
      <w:r w:rsidR="00E55ED1" w:rsidRPr="00C56C4D">
        <w:rPr>
          <w:rFonts w:asciiTheme="majorHAnsi" w:hAnsiTheme="majorHAnsi" w:cstheme="majorHAnsi"/>
          <w:sz w:val="26"/>
          <w:szCs w:val="26"/>
          <w:lang w:val="pt-BR"/>
        </w:rPr>
        <w:t>thống</w:t>
      </w:r>
      <w:r w:rsidRPr="00C56C4D">
        <w:rPr>
          <w:rFonts w:asciiTheme="majorHAnsi" w:hAnsiTheme="majorHAnsi" w:cstheme="majorHAnsi"/>
          <w:sz w:val="26"/>
          <w:szCs w:val="26"/>
          <w:lang w:val="pt-BR"/>
        </w:rPr>
        <w:t xml:space="preserve"> Holocen</w:t>
      </w:r>
      <w:r w:rsidR="00E55ED1" w:rsidRPr="00C56C4D">
        <w:rPr>
          <w:rFonts w:asciiTheme="majorHAnsi" w:hAnsiTheme="majorHAnsi" w:cstheme="majorHAnsi"/>
          <w:sz w:val="26"/>
          <w:szCs w:val="26"/>
          <w:lang w:val="pt-BR"/>
        </w:rPr>
        <w:t>, phụ thống trung-</w:t>
      </w:r>
      <w:r w:rsidRPr="00C56C4D">
        <w:rPr>
          <w:rFonts w:asciiTheme="majorHAnsi" w:hAnsiTheme="majorHAnsi" w:cstheme="majorHAnsi"/>
          <w:sz w:val="26"/>
          <w:szCs w:val="26"/>
          <w:lang w:val="pt-BR"/>
        </w:rPr>
        <w:t xml:space="preserve"> thượng (amQ</w:t>
      </w:r>
      <w:r w:rsidRPr="00C56C4D">
        <w:rPr>
          <w:rFonts w:asciiTheme="majorHAnsi" w:hAnsiTheme="majorHAnsi" w:cstheme="majorHAnsi"/>
          <w:sz w:val="26"/>
          <w:szCs w:val="26"/>
          <w:vertAlign w:val="subscript"/>
          <w:lang w:val="pt-BR"/>
        </w:rPr>
        <w:t>2</w:t>
      </w:r>
      <w:r w:rsidR="00E55ED1" w:rsidRPr="00C56C4D">
        <w:rPr>
          <w:rFonts w:asciiTheme="majorHAnsi" w:hAnsiTheme="majorHAnsi" w:cstheme="majorHAnsi"/>
          <w:sz w:val="26"/>
          <w:szCs w:val="26"/>
          <w:vertAlign w:val="superscript"/>
          <w:lang w:val="pt-BR"/>
        </w:rPr>
        <w:t>2-</w:t>
      </w:r>
      <w:r w:rsidRPr="00C56C4D">
        <w:rPr>
          <w:rFonts w:asciiTheme="majorHAnsi" w:hAnsiTheme="majorHAnsi" w:cstheme="majorHAnsi"/>
          <w:sz w:val="26"/>
          <w:szCs w:val="26"/>
          <w:vertAlign w:val="superscript"/>
          <w:lang w:val="pt-BR"/>
        </w:rPr>
        <w:t>3</w:t>
      </w:r>
      <w:r w:rsidRPr="00C56C4D">
        <w:rPr>
          <w:rFonts w:asciiTheme="majorHAnsi" w:hAnsiTheme="majorHAnsi" w:cstheme="majorHAnsi"/>
          <w:sz w:val="26"/>
          <w:szCs w:val="26"/>
          <w:lang w:val="pt-BR"/>
        </w:rPr>
        <w:t>).</w:t>
      </w:r>
    </w:p>
    <w:p w14:paraId="3F2D3359" w14:textId="77777777" w:rsidR="00B7374E" w:rsidRPr="00C56C4D" w:rsidRDefault="00B7374E"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sz w:val="26"/>
          <w:szCs w:val="26"/>
          <w:lang w:val="pt-BR"/>
        </w:rPr>
        <w:t>Sét gạch ngói có các mỏ: An Phú Tân (27), Cầu Quan (46), Tân Hòa (49);</w:t>
      </w:r>
    </w:p>
    <w:p w14:paraId="4417A989" w14:textId="478C25FD" w:rsidR="00B7374E" w:rsidRPr="00C56C4D" w:rsidRDefault="00B7374E"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sz w:val="26"/>
          <w:szCs w:val="26"/>
          <w:lang w:val="pt-BR"/>
        </w:rPr>
        <w:t>Sét gốm mỹ nghệ có các mỏ: Đức Mỹ B (1), Đức Mỹ A (5), Cam Sơn (15), Sa Bình (16)</w:t>
      </w:r>
      <w:r w:rsidR="00FE209C" w:rsidRPr="00C56C4D">
        <w:rPr>
          <w:rFonts w:asciiTheme="majorHAnsi" w:hAnsiTheme="majorHAnsi" w:cstheme="majorHAnsi"/>
          <w:sz w:val="26"/>
          <w:szCs w:val="26"/>
          <w:lang w:val="pt-BR"/>
        </w:rPr>
        <w:t>.</w:t>
      </w:r>
    </w:p>
    <w:p w14:paraId="5ACFBC31" w14:textId="3612E419" w:rsidR="00B7374E" w:rsidRPr="00C56C4D" w:rsidRDefault="00B7374E"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b/>
          <w:sz w:val="26"/>
          <w:szCs w:val="26"/>
          <w:lang w:val="pt-BR"/>
        </w:rPr>
        <w:t>c. Than bùn:</w:t>
      </w:r>
      <w:r w:rsidRPr="00C56C4D">
        <w:rPr>
          <w:rFonts w:asciiTheme="majorHAnsi" w:hAnsiTheme="majorHAnsi" w:cstheme="majorHAnsi"/>
          <w:sz w:val="26"/>
          <w:szCs w:val="26"/>
          <w:lang w:val="pt-BR"/>
        </w:rPr>
        <w:t xml:space="preserve"> Than bùn phân bố trong </w:t>
      </w:r>
      <w:r w:rsidRPr="00C56C4D">
        <w:rPr>
          <w:rFonts w:asciiTheme="majorHAnsi" w:hAnsiTheme="majorHAnsi" w:cstheme="majorHAnsi"/>
          <w:i/>
          <w:sz w:val="26"/>
          <w:szCs w:val="26"/>
          <w:lang w:val="pt-BR"/>
        </w:rPr>
        <w:t>t</w:t>
      </w:r>
      <w:r w:rsidRPr="00C56C4D">
        <w:rPr>
          <w:rFonts w:asciiTheme="majorHAnsi" w:hAnsiTheme="majorHAnsi" w:cstheme="majorHAnsi"/>
          <w:bCs/>
          <w:i/>
          <w:iCs/>
          <w:sz w:val="26"/>
          <w:szCs w:val="26"/>
          <w:lang w:val="pt-BR"/>
        </w:rPr>
        <w:t xml:space="preserve">rầm tích sông-đầm lầy </w:t>
      </w:r>
      <w:r w:rsidR="00E55ED1" w:rsidRPr="00C56C4D">
        <w:rPr>
          <w:rFonts w:asciiTheme="majorHAnsi" w:hAnsiTheme="majorHAnsi" w:cstheme="majorHAnsi"/>
          <w:bCs/>
          <w:i/>
          <w:iCs/>
          <w:sz w:val="26"/>
          <w:szCs w:val="26"/>
          <w:lang w:val="pt-BR"/>
        </w:rPr>
        <w:t xml:space="preserve">thống </w:t>
      </w:r>
      <w:r w:rsidRPr="00C56C4D">
        <w:rPr>
          <w:rFonts w:asciiTheme="majorHAnsi" w:hAnsiTheme="majorHAnsi" w:cstheme="majorHAnsi"/>
          <w:bCs/>
          <w:i/>
          <w:iCs/>
          <w:sz w:val="26"/>
          <w:szCs w:val="26"/>
          <w:lang w:val="pt-BR"/>
        </w:rPr>
        <w:t>Holocen thượng</w:t>
      </w:r>
      <w:r w:rsidR="00E55ED1" w:rsidRPr="00C56C4D">
        <w:rPr>
          <w:rFonts w:asciiTheme="majorHAnsi" w:hAnsiTheme="majorHAnsi" w:cstheme="majorHAnsi"/>
          <w:bCs/>
          <w:i/>
          <w:iCs/>
          <w:sz w:val="26"/>
          <w:szCs w:val="26"/>
          <w:lang w:val="pt-BR"/>
        </w:rPr>
        <w:t>, phần trên</w:t>
      </w:r>
      <w:r w:rsidRPr="00C56C4D">
        <w:rPr>
          <w:rFonts w:asciiTheme="majorHAnsi" w:hAnsiTheme="majorHAnsi" w:cstheme="majorHAnsi"/>
          <w:bCs/>
          <w:i/>
          <w:iCs/>
          <w:sz w:val="26"/>
          <w:szCs w:val="26"/>
          <w:lang w:val="pt-BR"/>
        </w:rPr>
        <w:t xml:space="preserve"> (abQ</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vertAlign w:val="superscript"/>
          <w:lang w:val="pt-BR"/>
        </w:rPr>
        <w:t>3</w:t>
      </w:r>
      <w:r w:rsidRPr="00C56C4D">
        <w:rPr>
          <w:rFonts w:asciiTheme="majorHAnsi" w:hAnsiTheme="majorHAnsi" w:cstheme="majorHAnsi"/>
          <w:bCs/>
          <w:i/>
          <w:iCs/>
          <w:sz w:val="26"/>
          <w:szCs w:val="26"/>
          <w:vertAlign w:val="subscript"/>
          <w:lang w:val="pt-BR"/>
        </w:rPr>
        <w:t>2</w:t>
      </w:r>
      <w:r w:rsidRPr="00C56C4D">
        <w:rPr>
          <w:rFonts w:asciiTheme="majorHAnsi" w:hAnsiTheme="majorHAnsi" w:cstheme="majorHAnsi"/>
          <w:bCs/>
          <w:i/>
          <w:iCs/>
          <w:sz w:val="26"/>
          <w:szCs w:val="26"/>
          <w:lang w:val="pt-BR"/>
        </w:rPr>
        <w:t>)</w:t>
      </w:r>
      <w:r w:rsidRPr="00C56C4D">
        <w:rPr>
          <w:rFonts w:asciiTheme="majorHAnsi" w:hAnsiTheme="majorHAnsi" w:cstheme="majorHAnsi"/>
          <w:bCs/>
          <w:iCs/>
          <w:sz w:val="26"/>
          <w:szCs w:val="26"/>
          <w:lang w:val="pt-BR"/>
        </w:rPr>
        <w:t>.</w:t>
      </w:r>
      <w:r w:rsidRPr="00C56C4D">
        <w:rPr>
          <w:rFonts w:asciiTheme="majorHAnsi" w:hAnsiTheme="majorHAnsi" w:cstheme="majorHAnsi"/>
          <w:sz w:val="26"/>
          <w:szCs w:val="26"/>
          <w:lang w:val="pt-BR"/>
        </w:rPr>
        <w:t xml:space="preserve"> Có 1 điểm khoáng hóa Đức Mỹ B (2). </w:t>
      </w:r>
    </w:p>
    <w:p w14:paraId="4185A8A7" w14:textId="2B63109B" w:rsidR="002C2419" w:rsidRPr="00C56C4D" w:rsidRDefault="0089345F" w:rsidP="00AC3D81">
      <w:pPr>
        <w:pStyle w:val="Heading2"/>
        <w:spacing w:before="60" w:after="60" w:line="240" w:lineRule="auto"/>
        <w:ind w:firstLine="720"/>
        <w:rPr>
          <w:rFonts w:cstheme="majorHAnsi"/>
          <w:sz w:val="26"/>
          <w:szCs w:val="26"/>
        </w:rPr>
      </w:pPr>
      <w:bookmarkStart w:id="63" w:name="_Toc118990327"/>
      <w:bookmarkStart w:id="64" w:name="_Toc184574113"/>
      <w:r w:rsidRPr="00C56C4D">
        <w:rPr>
          <w:rFonts w:cstheme="majorHAnsi"/>
          <w:sz w:val="26"/>
          <w:szCs w:val="26"/>
        </w:rPr>
        <w:t>2.2</w:t>
      </w:r>
      <w:r w:rsidR="002C2419" w:rsidRPr="00C56C4D">
        <w:rPr>
          <w:rFonts w:cstheme="majorHAnsi"/>
          <w:sz w:val="26"/>
          <w:szCs w:val="26"/>
        </w:rPr>
        <w:t xml:space="preserve">. ĐẶC ĐIỂM </w:t>
      </w:r>
      <w:r w:rsidR="003A4A78" w:rsidRPr="00C56C4D">
        <w:rPr>
          <w:rFonts w:cstheme="majorHAnsi"/>
          <w:sz w:val="26"/>
          <w:szCs w:val="26"/>
        </w:rPr>
        <w:t xml:space="preserve">ĐỊA </w:t>
      </w:r>
      <w:r w:rsidR="002C2419" w:rsidRPr="00C56C4D">
        <w:rPr>
          <w:rFonts w:cstheme="majorHAnsi"/>
          <w:sz w:val="26"/>
          <w:szCs w:val="26"/>
        </w:rPr>
        <w:t>CHẤT</w:t>
      </w:r>
      <w:r w:rsidR="008E0A68" w:rsidRPr="00C56C4D">
        <w:rPr>
          <w:rFonts w:cstheme="majorHAnsi"/>
          <w:sz w:val="26"/>
          <w:szCs w:val="26"/>
        </w:rPr>
        <w:t>,</w:t>
      </w:r>
      <w:r w:rsidR="002C2419" w:rsidRPr="00C56C4D">
        <w:rPr>
          <w:rFonts w:cstheme="majorHAnsi"/>
          <w:sz w:val="26"/>
          <w:szCs w:val="26"/>
        </w:rPr>
        <w:t xml:space="preserve"> KHOÁNG SẢN KHU VỰC </w:t>
      </w:r>
      <w:bookmarkEnd w:id="63"/>
      <w:r w:rsidR="003A4A78" w:rsidRPr="00C56C4D">
        <w:rPr>
          <w:rFonts w:cstheme="majorHAnsi"/>
          <w:sz w:val="26"/>
          <w:szCs w:val="26"/>
        </w:rPr>
        <w:t>DỰ ÁN</w:t>
      </w:r>
      <w:bookmarkEnd w:id="64"/>
    </w:p>
    <w:p w14:paraId="3FA3D9BF" w14:textId="77777777" w:rsidR="00252AF5" w:rsidRPr="00C56C4D" w:rsidRDefault="00252AF5" w:rsidP="00AC3D81">
      <w:pPr>
        <w:pStyle w:val="Heading3"/>
        <w:tabs>
          <w:tab w:val="right" w:leader="dot" w:pos="9360"/>
        </w:tabs>
        <w:spacing w:line="240" w:lineRule="auto"/>
        <w:ind w:firstLine="720"/>
        <w:rPr>
          <w:rFonts w:asciiTheme="majorHAnsi" w:hAnsiTheme="majorHAnsi" w:cstheme="majorHAnsi"/>
          <w:i/>
          <w:sz w:val="26"/>
          <w:szCs w:val="26"/>
        </w:rPr>
      </w:pPr>
      <w:bookmarkStart w:id="65" w:name="_Toc118990328"/>
      <w:bookmarkStart w:id="66" w:name="_Toc73699369"/>
      <w:r w:rsidRPr="00C56C4D">
        <w:rPr>
          <w:rFonts w:asciiTheme="majorHAnsi" w:hAnsiTheme="majorHAnsi" w:cstheme="majorHAnsi"/>
          <w:sz w:val="26"/>
          <w:szCs w:val="26"/>
        </w:rPr>
        <w:t>2.2.1. Đặc điểm địa chất</w:t>
      </w:r>
      <w:bookmarkEnd w:id="65"/>
    </w:p>
    <w:p w14:paraId="7294D7E3" w14:textId="00E4AE0A" w:rsidR="00E16DD0" w:rsidRPr="00C56C4D" w:rsidRDefault="00E16DD0"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Khu vực khảo</w:t>
      </w:r>
      <w:r w:rsidR="00FE209C" w:rsidRPr="00C56C4D">
        <w:rPr>
          <w:rFonts w:asciiTheme="majorHAnsi" w:hAnsiTheme="majorHAnsi" w:cstheme="majorHAnsi"/>
          <w:sz w:val="26"/>
          <w:szCs w:val="26"/>
        </w:rPr>
        <w:t xml:space="preserve"> sát</w:t>
      </w:r>
      <w:r w:rsidR="003C6603" w:rsidRPr="00C56C4D">
        <w:rPr>
          <w:rFonts w:asciiTheme="majorHAnsi" w:hAnsiTheme="majorHAnsi" w:cstheme="majorHAnsi"/>
          <w:sz w:val="26"/>
          <w:szCs w:val="26"/>
        </w:rPr>
        <w:t>,</w:t>
      </w:r>
      <w:r w:rsidR="00FE209C" w:rsidRPr="00C56C4D">
        <w:rPr>
          <w:rFonts w:asciiTheme="majorHAnsi" w:hAnsiTheme="majorHAnsi" w:cstheme="majorHAnsi"/>
          <w:sz w:val="26"/>
          <w:szCs w:val="26"/>
        </w:rPr>
        <w:t xml:space="preserve"> đánh giá có diện tích </w:t>
      </w:r>
      <w:r w:rsidR="0023776C" w:rsidRPr="00C56C4D">
        <w:rPr>
          <w:rFonts w:asciiTheme="majorHAnsi" w:hAnsiTheme="majorHAnsi" w:cstheme="majorHAnsi"/>
          <w:sz w:val="26"/>
          <w:szCs w:val="26"/>
        </w:rPr>
        <w:t>233</w:t>
      </w:r>
      <w:r w:rsidRPr="00C56C4D">
        <w:rPr>
          <w:rFonts w:asciiTheme="majorHAnsi" w:hAnsiTheme="majorHAnsi" w:cstheme="majorHAnsi"/>
          <w:sz w:val="26"/>
          <w:szCs w:val="26"/>
        </w:rPr>
        <w:t>km</w:t>
      </w:r>
      <w:r w:rsidRPr="00C56C4D">
        <w:rPr>
          <w:rFonts w:asciiTheme="majorHAnsi" w:hAnsiTheme="majorHAnsi" w:cstheme="majorHAnsi"/>
          <w:sz w:val="26"/>
          <w:szCs w:val="26"/>
          <w:vertAlign w:val="superscript"/>
        </w:rPr>
        <w:t>2</w:t>
      </w:r>
      <w:r w:rsidRPr="00C56C4D">
        <w:rPr>
          <w:rFonts w:asciiTheme="majorHAnsi" w:hAnsiTheme="majorHAnsi" w:cstheme="majorHAnsi"/>
          <w:sz w:val="26"/>
          <w:szCs w:val="26"/>
        </w:rPr>
        <w:t xml:space="preserve"> thuộc lưu vực sông Cổ Chiên và sông Hậu. </w:t>
      </w:r>
      <w:r w:rsidR="00FE209C" w:rsidRPr="00C56C4D">
        <w:rPr>
          <w:rFonts w:asciiTheme="majorHAnsi" w:hAnsiTheme="majorHAnsi" w:cstheme="majorHAnsi"/>
          <w:sz w:val="26"/>
          <w:szCs w:val="26"/>
          <w:lang w:val="vi-VN"/>
        </w:rPr>
        <w:t>Theo tài liệu thu thập và k</w:t>
      </w:r>
      <w:r w:rsidRPr="00C56C4D">
        <w:rPr>
          <w:rFonts w:asciiTheme="majorHAnsi" w:hAnsiTheme="majorHAnsi" w:cstheme="majorHAnsi"/>
          <w:sz w:val="26"/>
          <w:szCs w:val="26"/>
        </w:rPr>
        <w:t>ết quả đo vẽ bản đồ địa chất kết hợp địa chất thủy văn – địa chất công trình tỷ lệ 1/25.000</w:t>
      </w:r>
      <w:r w:rsidR="003C6603" w:rsidRPr="00C56C4D">
        <w:rPr>
          <w:rFonts w:asciiTheme="majorHAnsi" w:hAnsiTheme="majorHAnsi" w:cstheme="majorHAnsi"/>
          <w:sz w:val="26"/>
          <w:szCs w:val="26"/>
        </w:rPr>
        <w:t>,</w:t>
      </w:r>
      <w:r w:rsidRPr="00C56C4D">
        <w:rPr>
          <w:rFonts w:asciiTheme="majorHAnsi" w:hAnsiTheme="majorHAnsi" w:cstheme="majorHAnsi"/>
          <w:sz w:val="26"/>
          <w:szCs w:val="26"/>
        </w:rPr>
        <w:t xml:space="preserve"> dọc theo bờ sông và tài liệu khoan trong lòng sông Cổ Chiên và sông Hậu, có thể xác lập các phân vị trầm tích Đệ tứ trong khu vực dự án như sau:</w:t>
      </w:r>
    </w:p>
    <w:p w14:paraId="532B21C4" w14:textId="1CB134CB" w:rsidR="00E16DD0" w:rsidRPr="00C56C4D" w:rsidRDefault="00E16DD0" w:rsidP="00AC3D81">
      <w:pPr>
        <w:spacing w:before="60" w:after="60"/>
        <w:ind w:firstLine="720"/>
        <w:jc w:val="both"/>
        <w:rPr>
          <w:rFonts w:asciiTheme="majorHAnsi" w:hAnsiTheme="majorHAnsi" w:cstheme="majorHAnsi"/>
          <w:b/>
          <w:bCs/>
          <w:sz w:val="26"/>
          <w:szCs w:val="26"/>
          <w:lang w:val="pt-BR"/>
        </w:rPr>
      </w:pPr>
      <w:r w:rsidRPr="00C56C4D">
        <w:rPr>
          <w:rFonts w:asciiTheme="majorHAnsi" w:hAnsiTheme="majorHAnsi" w:cstheme="majorHAnsi"/>
          <w:b/>
          <w:bCs/>
          <w:sz w:val="26"/>
          <w:szCs w:val="26"/>
          <w:lang w:val="pt-BR"/>
        </w:rPr>
        <w:t>1. Thống Holocen, phụ thống thượng (Q</w:t>
      </w:r>
      <w:r w:rsidRPr="00C56C4D">
        <w:rPr>
          <w:rFonts w:asciiTheme="majorHAnsi" w:hAnsiTheme="majorHAnsi" w:cstheme="majorHAnsi"/>
          <w:b/>
          <w:bCs/>
          <w:sz w:val="26"/>
          <w:szCs w:val="26"/>
          <w:vertAlign w:val="subscript"/>
          <w:lang w:val="pt-BR"/>
        </w:rPr>
        <w:t>2</w:t>
      </w:r>
      <w:r w:rsidRPr="00C56C4D">
        <w:rPr>
          <w:rFonts w:asciiTheme="majorHAnsi" w:hAnsiTheme="majorHAnsi" w:cstheme="majorHAnsi"/>
          <w:b/>
          <w:bCs/>
          <w:sz w:val="26"/>
          <w:szCs w:val="26"/>
          <w:vertAlign w:val="superscript"/>
          <w:lang w:val="pt-BR"/>
        </w:rPr>
        <w:t>3</w:t>
      </w:r>
      <w:r w:rsidRPr="00C56C4D">
        <w:rPr>
          <w:rFonts w:asciiTheme="majorHAnsi" w:hAnsiTheme="majorHAnsi" w:cstheme="majorHAnsi"/>
          <w:b/>
          <w:bCs/>
          <w:sz w:val="26"/>
          <w:szCs w:val="26"/>
          <w:lang w:val="pt-BR"/>
        </w:rPr>
        <w:t>)</w:t>
      </w:r>
    </w:p>
    <w:p w14:paraId="38BB313F" w14:textId="737C1755" w:rsidR="00E16DD0" w:rsidRPr="00C56C4D" w:rsidRDefault="003C6603" w:rsidP="00AC3D81">
      <w:pPr>
        <w:spacing w:before="60" w:after="60"/>
        <w:ind w:firstLine="540"/>
        <w:jc w:val="both"/>
        <w:rPr>
          <w:rFonts w:asciiTheme="majorHAnsi" w:hAnsiTheme="majorHAnsi" w:cstheme="majorHAnsi"/>
          <w:sz w:val="26"/>
          <w:szCs w:val="26"/>
          <w:lang w:val="pt-BR"/>
        </w:rPr>
      </w:pPr>
      <w:r w:rsidRPr="00C56C4D">
        <w:rPr>
          <w:rFonts w:asciiTheme="majorHAnsi" w:hAnsiTheme="majorHAnsi" w:cstheme="majorHAnsi"/>
          <w:b/>
          <w:bCs/>
          <w:sz w:val="26"/>
          <w:szCs w:val="26"/>
        </w:rPr>
        <w:t xml:space="preserve">a. </w:t>
      </w:r>
      <w:r w:rsidR="00E16DD0" w:rsidRPr="00C56C4D">
        <w:rPr>
          <w:rFonts w:asciiTheme="majorHAnsi" w:hAnsiTheme="majorHAnsi" w:cstheme="majorHAnsi"/>
          <w:b/>
          <w:bCs/>
          <w:sz w:val="26"/>
          <w:szCs w:val="26"/>
          <w:lang w:val="pt-BR"/>
        </w:rPr>
        <w:t>Thống Holocen, phụ thống thượng phần dưới (Q</w:t>
      </w:r>
      <w:r w:rsidR="00E16DD0" w:rsidRPr="00C56C4D">
        <w:rPr>
          <w:rFonts w:asciiTheme="majorHAnsi" w:hAnsiTheme="majorHAnsi" w:cstheme="majorHAnsi"/>
          <w:b/>
          <w:bCs/>
          <w:sz w:val="26"/>
          <w:szCs w:val="26"/>
          <w:vertAlign w:val="subscript"/>
          <w:lang w:val="pt-BR"/>
        </w:rPr>
        <w:t>2</w:t>
      </w:r>
      <w:r w:rsidR="00E16DD0" w:rsidRPr="00C56C4D">
        <w:rPr>
          <w:rFonts w:asciiTheme="majorHAnsi" w:hAnsiTheme="majorHAnsi" w:cstheme="majorHAnsi"/>
          <w:b/>
          <w:bCs/>
          <w:sz w:val="26"/>
          <w:szCs w:val="26"/>
          <w:vertAlign w:val="superscript"/>
          <w:lang w:val="pt-BR"/>
        </w:rPr>
        <w:t xml:space="preserve">3 </w:t>
      </w:r>
      <w:r w:rsidR="00E16DD0" w:rsidRPr="00C56C4D">
        <w:rPr>
          <w:rFonts w:asciiTheme="majorHAnsi" w:hAnsiTheme="majorHAnsi" w:cstheme="majorHAnsi"/>
          <w:b/>
          <w:bCs/>
          <w:sz w:val="26"/>
          <w:szCs w:val="26"/>
          <w:vertAlign w:val="subscript"/>
          <w:lang w:val="pt-BR"/>
        </w:rPr>
        <w:t>1</w:t>
      </w:r>
      <w:r w:rsidR="00E16DD0" w:rsidRPr="00C56C4D">
        <w:rPr>
          <w:rFonts w:asciiTheme="majorHAnsi" w:hAnsiTheme="majorHAnsi" w:cstheme="majorHAnsi"/>
          <w:b/>
          <w:bCs/>
          <w:sz w:val="26"/>
          <w:szCs w:val="26"/>
          <w:lang w:val="pt-BR"/>
        </w:rPr>
        <w:t>)</w:t>
      </w:r>
    </w:p>
    <w:p w14:paraId="005D1DF3" w14:textId="77777777" w:rsidR="00E16DD0" w:rsidRPr="00C56C4D" w:rsidRDefault="00E16DD0" w:rsidP="00AC3D81">
      <w:pPr>
        <w:spacing w:before="60" w:after="60"/>
        <w:ind w:firstLine="720"/>
        <w:jc w:val="both"/>
        <w:rPr>
          <w:rFonts w:asciiTheme="majorHAnsi" w:hAnsiTheme="majorHAnsi" w:cstheme="majorHAnsi"/>
          <w:b/>
          <w:bCs/>
          <w:i/>
          <w:iCs/>
          <w:sz w:val="26"/>
          <w:szCs w:val="26"/>
          <w:lang w:val="pt-BR"/>
        </w:rPr>
      </w:pPr>
      <w:r w:rsidRPr="00C56C4D">
        <w:rPr>
          <w:rFonts w:asciiTheme="majorHAnsi" w:hAnsiTheme="majorHAnsi" w:cstheme="majorHAnsi"/>
          <w:b/>
          <w:bCs/>
          <w:i/>
          <w:iCs/>
          <w:sz w:val="26"/>
          <w:szCs w:val="26"/>
          <w:lang w:val="pt-BR"/>
        </w:rPr>
        <w:t>Trầm tích sông</w:t>
      </w:r>
      <w:r w:rsidRPr="00C56C4D">
        <w:rPr>
          <w:rFonts w:asciiTheme="majorHAnsi" w:hAnsiTheme="majorHAnsi" w:cstheme="majorHAnsi"/>
          <w:b/>
          <w:bCs/>
          <w:i/>
          <w:iCs/>
          <w:sz w:val="26"/>
          <w:szCs w:val="26"/>
          <w:lang w:val="vi-VN"/>
        </w:rPr>
        <w:t>-đầm lầy</w:t>
      </w:r>
      <w:r w:rsidRPr="00C56C4D">
        <w:rPr>
          <w:rFonts w:asciiTheme="majorHAnsi" w:hAnsiTheme="majorHAnsi" w:cstheme="majorHAnsi"/>
          <w:b/>
          <w:bCs/>
          <w:i/>
          <w:iCs/>
          <w:sz w:val="26"/>
          <w:szCs w:val="26"/>
          <w:lang w:val="pt-BR"/>
        </w:rPr>
        <w:t xml:space="preserve"> (a</w:t>
      </w:r>
      <w:r w:rsidRPr="00C56C4D">
        <w:rPr>
          <w:rFonts w:asciiTheme="majorHAnsi" w:hAnsiTheme="majorHAnsi" w:cstheme="majorHAnsi"/>
          <w:b/>
          <w:bCs/>
          <w:i/>
          <w:iCs/>
          <w:sz w:val="26"/>
          <w:szCs w:val="26"/>
          <w:lang w:val="vi-VN"/>
        </w:rPr>
        <w:t>b</w:t>
      </w:r>
      <w:r w:rsidRPr="00C56C4D">
        <w:rPr>
          <w:rFonts w:asciiTheme="majorHAnsi" w:hAnsiTheme="majorHAnsi" w:cstheme="majorHAnsi"/>
          <w:b/>
          <w:bCs/>
          <w:i/>
          <w:iCs/>
          <w:sz w:val="26"/>
          <w:szCs w:val="26"/>
          <w:lang w:val="pt-BR"/>
        </w:rPr>
        <w:t>Q</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vertAlign w:val="superscript"/>
          <w:lang w:val="pt-BR"/>
        </w:rPr>
        <w:t>3</w:t>
      </w:r>
      <w:r w:rsidRPr="00C56C4D">
        <w:rPr>
          <w:rFonts w:asciiTheme="majorHAnsi" w:hAnsiTheme="majorHAnsi" w:cstheme="majorHAnsi"/>
          <w:b/>
          <w:bCs/>
          <w:i/>
          <w:iCs/>
          <w:sz w:val="26"/>
          <w:szCs w:val="26"/>
          <w:vertAlign w:val="subscript"/>
          <w:lang w:val="vi-VN"/>
        </w:rPr>
        <w:t>1</w:t>
      </w:r>
      <w:r w:rsidRPr="00C56C4D">
        <w:rPr>
          <w:rFonts w:asciiTheme="majorHAnsi" w:hAnsiTheme="majorHAnsi" w:cstheme="majorHAnsi"/>
          <w:b/>
          <w:bCs/>
          <w:i/>
          <w:iCs/>
          <w:sz w:val="26"/>
          <w:szCs w:val="26"/>
          <w:lang w:val="pt-BR"/>
        </w:rPr>
        <w:t>)</w:t>
      </w:r>
    </w:p>
    <w:p w14:paraId="11CAEF66" w14:textId="77777777" w:rsidR="0023776C" w:rsidRPr="00C56C4D" w:rsidRDefault="00E16DD0" w:rsidP="00AC3D81">
      <w:pPr>
        <w:spacing w:before="60" w:after="60"/>
        <w:ind w:firstLine="720"/>
        <w:jc w:val="both"/>
        <w:rPr>
          <w:rFonts w:asciiTheme="majorHAnsi" w:hAnsiTheme="majorHAnsi" w:cstheme="majorHAnsi"/>
          <w:sz w:val="26"/>
          <w:szCs w:val="26"/>
          <w:lang w:val="vi-VN"/>
        </w:rPr>
      </w:pPr>
      <w:r w:rsidRPr="00C56C4D">
        <w:rPr>
          <w:rFonts w:asciiTheme="majorHAnsi" w:hAnsiTheme="majorHAnsi" w:cstheme="majorHAnsi"/>
          <w:sz w:val="26"/>
          <w:szCs w:val="26"/>
          <w:lang w:val="pt-BR"/>
        </w:rPr>
        <w:t>Trầm tích phân bố</w:t>
      </w:r>
      <w:r w:rsidRPr="00C56C4D">
        <w:rPr>
          <w:rFonts w:asciiTheme="majorHAnsi" w:hAnsiTheme="majorHAnsi" w:cstheme="majorHAnsi"/>
          <w:sz w:val="26"/>
          <w:szCs w:val="26"/>
          <w:lang w:val="vi-VN"/>
        </w:rPr>
        <w:t xml:space="preserve"> dọc theo bờ phải sông Cổ Chiên, đoạn từ xã Đức Mỹ huyện Càng Long đến cầu Cổ Chiên. Thành phần trầm tích gồm: </w:t>
      </w:r>
      <w:r w:rsidRPr="00C56C4D">
        <w:rPr>
          <w:rFonts w:asciiTheme="majorHAnsi" w:hAnsiTheme="majorHAnsi" w:cstheme="majorHAnsi"/>
          <w:sz w:val="26"/>
          <w:szCs w:val="26"/>
          <w:lang w:val="pt-BR"/>
        </w:rPr>
        <w:t>bột sét chứa di tích thực vật phân hủy kém, có màu xám</w:t>
      </w:r>
      <w:r w:rsidRPr="00C56C4D">
        <w:rPr>
          <w:rFonts w:asciiTheme="majorHAnsi" w:hAnsiTheme="majorHAnsi" w:cstheme="majorHAnsi"/>
          <w:sz w:val="26"/>
          <w:szCs w:val="26"/>
          <w:lang w:val="vi-VN"/>
        </w:rPr>
        <w:t xml:space="preserve"> đen</w:t>
      </w:r>
      <w:r w:rsidRPr="00C56C4D">
        <w:rPr>
          <w:rFonts w:asciiTheme="majorHAnsi" w:hAnsiTheme="majorHAnsi" w:cstheme="majorHAnsi"/>
          <w:sz w:val="26"/>
          <w:szCs w:val="26"/>
          <w:lang w:val="pt-BR"/>
        </w:rPr>
        <w:t xml:space="preserve">, xám nâu, xám </w:t>
      </w:r>
      <w:r w:rsidRPr="00C56C4D">
        <w:rPr>
          <w:rFonts w:asciiTheme="majorHAnsi" w:hAnsiTheme="majorHAnsi" w:cstheme="majorHAnsi"/>
          <w:sz w:val="26"/>
          <w:szCs w:val="26"/>
          <w:lang w:val="vi-VN"/>
        </w:rPr>
        <w:t>vàng loang lổ</w:t>
      </w:r>
      <w:r w:rsidRPr="00C56C4D">
        <w:rPr>
          <w:rFonts w:asciiTheme="majorHAnsi" w:hAnsiTheme="majorHAnsi" w:cstheme="majorHAnsi"/>
          <w:sz w:val="26"/>
          <w:szCs w:val="26"/>
          <w:lang w:val="pt-BR"/>
        </w:rPr>
        <w:t xml:space="preserve"> xanh, </w:t>
      </w:r>
      <w:r w:rsidRPr="00C56C4D">
        <w:rPr>
          <w:rFonts w:asciiTheme="majorHAnsi" w:hAnsiTheme="majorHAnsi" w:cstheme="majorHAnsi"/>
          <w:sz w:val="26"/>
          <w:szCs w:val="26"/>
          <w:lang w:val="vi-VN"/>
        </w:rPr>
        <w:t xml:space="preserve">trạng thái </w:t>
      </w:r>
      <w:r w:rsidRPr="00C56C4D">
        <w:rPr>
          <w:rFonts w:asciiTheme="majorHAnsi" w:hAnsiTheme="majorHAnsi" w:cstheme="majorHAnsi"/>
          <w:sz w:val="26"/>
          <w:szCs w:val="26"/>
          <w:lang w:val="pt-BR"/>
        </w:rPr>
        <w:t>mềm dẻo, nhão.</w:t>
      </w:r>
      <w:r w:rsidRPr="00C56C4D">
        <w:rPr>
          <w:rFonts w:asciiTheme="majorHAnsi" w:hAnsiTheme="majorHAnsi" w:cstheme="majorHAnsi"/>
          <w:sz w:val="26"/>
          <w:szCs w:val="26"/>
          <w:lang w:val="vi-VN"/>
        </w:rPr>
        <w:t xml:space="preserve"> </w:t>
      </w:r>
    </w:p>
    <w:p w14:paraId="700AD4D6" w14:textId="2C702FA9" w:rsidR="00E16DD0" w:rsidRPr="00C56C4D" w:rsidRDefault="003C6603" w:rsidP="00E52230">
      <w:pPr>
        <w:spacing w:before="120" w:after="120" w:line="320" w:lineRule="atLeast"/>
        <w:ind w:firstLine="720"/>
        <w:jc w:val="both"/>
        <w:rPr>
          <w:rFonts w:asciiTheme="majorHAnsi" w:hAnsiTheme="majorHAnsi" w:cstheme="majorHAnsi"/>
          <w:b/>
          <w:bCs/>
          <w:sz w:val="26"/>
          <w:szCs w:val="26"/>
          <w:lang w:val="pt-BR"/>
        </w:rPr>
      </w:pPr>
      <w:r w:rsidRPr="00C56C4D">
        <w:rPr>
          <w:rFonts w:asciiTheme="majorHAnsi" w:hAnsiTheme="majorHAnsi" w:cstheme="majorHAnsi"/>
          <w:b/>
          <w:bCs/>
          <w:sz w:val="26"/>
          <w:szCs w:val="26"/>
        </w:rPr>
        <w:t xml:space="preserve">b. </w:t>
      </w:r>
      <w:r w:rsidR="00E16DD0" w:rsidRPr="00C56C4D">
        <w:rPr>
          <w:rFonts w:asciiTheme="majorHAnsi" w:hAnsiTheme="majorHAnsi" w:cstheme="majorHAnsi"/>
          <w:b/>
          <w:bCs/>
          <w:sz w:val="26"/>
          <w:szCs w:val="26"/>
          <w:lang w:val="pt-BR"/>
        </w:rPr>
        <w:t>Thống Holocen, phụ thống thượng phần trên (Q</w:t>
      </w:r>
      <w:r w:rsidR="00E16DD0" w:rsidRPr="00C56C4D">
        <w:rPr>
          <w:rFonts w:asciiTheme="majorHAnsi" w:hAnsiTheme="majorHAnsi" w:cstheme="majorHAnsi"/>
          <w:b/>
          <w:bCs/>
          <w:sz w:val="26"/>
          <w:szCs w:val="26"/>
          <w:vertAlign w:val="subscript"/>
          <w:lang w:val="pt-BR"/>
        </w:rPr>
        <w:t>2</w:t>
      </w:r>
      <w:r w:rsidR="00E16DD0" w:rsidRPr="00C56C4D">
        <w:rPr>
          <w:rFonts w:asciiTheme="majorHAnsi" w:hAnsiTheme="majorHAnsi" w:cstheme="majorHAnsi"/>
          <w:b/>
          <w:bCs/>
          <w:sz w:val="26"/>
          <w:szCs w:val="26"/>
          <w:vertAlign w:val="superscript"/>
          <w:lang w:val="pt-BR"/>
        </w:rPr>
        <w:t xml:space="preserve">3 </w:t>
      </w:r>
      <w:r w:rsidR="00E16DD0" w:rsidRPr="00C56C4D">
        <w:rPr>
          <w:rFonts w:asciiTheme="majorHAnsi" w:hAnsiTheme="majorHAnsi" w:cstheme="majorHAnsi"/>
          <w:b/>
          <w:bCs/>
          <w:sz w:val="26"/>
          <w:szCs w:val="26"/>
          <w:vertAlign w:val="subscript"/>
          <w:lang w:val="pt-BR"/>
        </w:rPr>
        <w:t>2</w:t>
      </w:r>
      <w:r w:rsidR="00E16DD0" w:rsidRPr="00C56C4D">
        <w:rPr>
          <w:rFonts w:asciiTheme="majorHAnsi" w:hAnsiTheme="majorHAnsi" w:cstheme="majorHAnsi"/>
          <w:b/>
          <w:bCs/>
          <w:sz w:val="26"/>
          <w:szCs w:val="26"/>
          <w:lang w:val="pt-BR"/>
        </w:rPr>
        <w:t>)</w:t>
      </w:r>
    </w:p>
    <w:p w14:paraId="6A94116E" w14:textId="77777777" w:rsidR="00E16DD0" w:rsidRPr="00C56C4D" w:rsidRDefault="00E16DD0"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sz w:val="26"/>
          <w:szCs w:val="26"/>
          <w:lang w:val="pt-BR"/>
        </w:rPr>
        <w:t xml:space="preserve">Gồm các kiểu nguồn gốc: </w:t>
      </w:r>
      <w:r w:rsidRPr="00C56C4D">
        <w:rPr>
          <w:rFonts w:asciiTheme="majorHAnsi" w:hAnsiTheme="majorHAnsi" w:cstheme="majorHAnsi"/>
          <w:i/>
          <w:iCs/>
          <w:sz w:val="26"/>
          <w:szCs w:val="26"/>
          <w:lang w:val="pt-BR"/>
        </w:rPr>
        <w:t>trầm tích sông,</w:t>
      </w:r>
      <w:r w:rsidRPr="00C56C4D">
        <w:rPr>
          <w:rFonts w:asciiTheme="majorHAnsi" w:hAnsiTheme="majorHAnsi" w:cstheme="majorHAnsi"/>
          <w:i/>
          <w:iCs/>
          <w:sz w:val="26"/>
          <w:szCs w:val="26"/>
          <w:lang w:val="vi-VN"/>
        </w:rPr>
        <w:t xml:space="preserve"> </w:t>
      </w:r>
      <w:r w:rsidRPr="00C56C4D">
        <w:rPr>
          <w:rFonts w:asciiTheme="majorHAnsi" w:hAnsiTheme="majorHAnsi" w:cstheme="majorHAnsi"/>
          <w:i/>
          <w:iCs/>
          <w:sz w:val="26"/>
          <w:szCs w:val="26"/>
          <w:lang w:val="pt-BR"/>
        </w:rPr>
        <w:t>trầm tích biển, trầm tích sông-biển, trầm tích sông-đầm lầy, trầm tích biển-đầm lầy.</w:t>
      </w:r>
    </w:p>
    <w:p w14:paraId="4D6D8665" w14:textId="77777777" w:rsidR="00E16DD0" w:rsidRPr="00C56C4D" w:rsidRDefault="00E16DD0" w:rsidP="00AC3D81">
      <w:pPr>
        <w:spacing w:before="60" w:after="60"/>
        <w:ind w:firstLine="720"/>
        <w:jc w:val="both"/>
        <w:rPr>
          <w:rFonts w:asciiTheme="majorHAnsi" w:hAnsiTheme="majorHAnsi" w:cstheme="majorHAnsi"/>
          <w:b/>
          <w:bCs/>
          <w:i/>
          <w:iCs/>
          <w:sz w:val="26"/>
          <w:szCs w:val="26"/>
          <w:lang w:val="pt-BR"/>
        </w:rPr>
      </w:pPr>
      <w:r w:rsidRPr="00C56C4D">
        <w:rPr>
          <w:rFonts w:asciiTheme="majorHAnsi" w:hAnsiTheme="majorHAnsi" w:cstheme="majorHAnsi"/>
          <w:b/>
          <w:bCs/>
          <w:i/>
          <w:iCs/>
          <w:sz w:val="26"/>
          <w:szCs w:val="26"/>
          <w:lang w:val="pt-BR"/>
        </w:rPr>
        <w:t>Trầm tích sông (aQ</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vertAlign w:val="superscript"/>
          <w:lang w:val="pt-BR"/>
        </w:rPr>
        <w:t>3</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lang w:val="pt-BR"/>
        </w:rPr>
        <w:t>)</w:t>
      </w:r>
    </w:p>
    <w:p w14:paraId="76237EA2" w14:textId="77777777" w:rsidR="0023776C" w:rsidRPr="00C56C4D" w:rsidRDefault="00E16DD0"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sz w:val="26"/>
          <w:szCs w:val="26"/>
          <w:lang w:val="vi-VN"/>
        </w:rPr>
        <w:t>Trầm tích p</w:t>
      </w:r>
      <w:r w:rsidRPr="00C56C4D">
        <w:rPr>
          <w:rFonts w:asciiTheme="majorHAnsi" w:hAnsiTheme="majorHAnsi" w:cstheme="majorHAnsi"/>
          <w:sz w:val="26"/>
          <w:szCs w:val="26"/>
          <w:lang w:val="pt-BR"/>
        </w:rPr>
        <w:t xml:space="preserve">hân bố bên trong </w:t>
      </w:r>
      <w:r w:rsidRPr="00C56C4D">
        <w:rPr>
          <w:rFonts w:asciiTheme="majorHAnsi" w:hAnsiTheme="majorHAnsi" w:cstheme="majorHAnsi"/>
          <w:sz w:val="26"/>
          <w:szCs w:val="26"/>
          <w:lang w:val="vi-VN"/>
        </w:rPr>
        <w:t xml:space="preserve">các </w:t>
      </w:r>
      <w:r w:rsidRPr="00C56C4D">
        <w:rPr>
          <w:rFonts w:asciiTheme="majorHAnsi" w:hAnsiTheme="majorHAnsi" w:cstheme="majorHAnsi"/>
          <w:sz w:val="26"/>
          <w:szCs w:val="26"/>
          <w:lang w:val="pt-BR"/>
        </w:rPr>
        <w:t xml:space="preserve">lòng sông Cổ Chiên </w:t>
      </w:r>
      <w:r w:rsidRPr="00C56C4D">
        <w:rPr>
          <w:rFonts w:asciiTheme="majorHAnsi" w:hAnsiTheme="majorHAnsi" w:cstheme="majorHAnsi"/>
          <w:sz w:val="26"/>
          <w:szCs w:val="26"/>
          <w:lang w:val="vi-VN"/>
        </w:rPr>
        <w:t xml:space="preserve">(thuộc địa phận các xã: Đức Mỹ- huyện Càn Long, Long Đức- TP Trà Vinh, Phước Vĩnh, Hưng Mỹ- huyện Châu Thành, Mỹ Long Bắc- huyện Cầu Ngang) </w:t>
      </w:r>
      <w:r w:rsidRPr="00C56C4D">
        <w:rPr>
          <w:rFonts w:asciiTheme="majorHAnsi" w:hAnsiTheme="majorHAnsi" w:cstheme="majorHAnsi"/>
          <w:sz w:val="26"/>
          <w:szCs w:val="26"/>
          <w:lang w:val="pt-BR"/>
        </w:rPr>
        <w:t>và sông Hậu</w:t>
      </w:r>
      <w:r w:rsidRPr="00C56C4D">
        <w:rPr>
          <w:rFonts w:asciiTheme="majorHAnsi" w:hAnsiTheme="majorHAnsi" w:cstheme="majorHAnsi"/>
          <w:sz w:val="26"/>
          <w:szCs w:val="26"/>
          <w:lang w:val="vi-VN"/>
        </w:rPr>
        <w:t xml:space="preserve"> (thuộc địa phận các xã: An Phú Tân, Minh Thới- huyện Cầu Kè</w:t>
      </w:r>
      <w:r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vi-VN"/>
        </w:rPr>
        <w:t xml:space="preserve">TT Cầu Quan-huyện Tiểu Cần, An Quảng Hữu, Lưu Nghiệp Anh, Kim Sơn, Hàm Tân- huyện Trà Cú). </w:t>
      </w:r>
      <w:r w:rsidRPr="00C56C4D">
        <w:rPr>
          <w:rFonts w:asciiTheme="majorHAnsi" w:hAnsiTheme="majorHAnsi" w:cstheme="majorHAnsi"/>
          <w:sz w:val="26"/>
          <w:szCs w:val="26"/>
          <w:lang w:val="pt-BR"/>
        </w:rPr>
        <w:t xml:space="preserve">Thành phần trầm tích gồm: Cát hạt </w:t>
      </w:r>
      <w:r w:rsidRPr="00C56C4D">
        <w:rPr>
          <w:rFonts w:asciiTheme="majorHAnsi" w:hAnsiTheme="majorHAnsi" w:cstheme="majorHAnsi"/>
          <w:sz w:val="26"/>
          <w:szCs w:val="26"/>
          <w:lang w:val="vi-VN"/>
        </w:rPr>
        <w:t>mịn</w:t>
      </w:r>
      <w:r w:rsidRPr="00C56C4D">
        <w:rPr>
          <w:rFonts w:asciiTheme="majorHAnsi" w:hAnsiTheme="majorHAnsi" w:cstheme="majorHAnsi"/>
          <w:sz w:val="26"/>
          <w:szCs w:val="26"/>
          <w:lang w:val="pt-BR"/>
        </w:rPr>
        <w:t xml:space="preserve"> đến </w:t>
      </w:r>
      <w:r w:rsidRPr="00C56C4D">
        <w:rPr>
          <w:rFonts w:asciiTheme="majorHAnsi" w:hAnsiTheme="majorHAnsi" w:cstheme="majorHAnsi"/>
          <w:sz w:val="26"/>
          <w:szCs w:val="26"/>
          <w:lang w:val="vi-VN"/>
        </w:rPr>
        <w:t>trung</w:t>
      </w:r>
      <w:r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vi-VN"/>
        </w:rPr>
        <w:t xml:space="preserve">bùn, </w:t>
      </w:r>
      <w:r w:rsidRPr="00C56C4D">
        <w:rPr>
          <w:rFonts w:asciiTheme="majorHAnsi" w:hAnsiTheme="majorHAnsi" w:cstheme="majorHAnsi"/>
          <w:sz w:val="26"/>
          <w:szCs w:val="26"/>
          <w:lang w:val="pt-BR"/>
        </w:rPr>
        <w:t>sét màu xám</w:t>
      </w:r>
      <w:r w:rsidRPr="00C56C4D">
        <w:rPr>
          <w:rFonts w:asciiTheme="majorHAnsi" w:hAnsiTheme="majorHAnsi" w:cstheme="majorHAnsi"/>
          <w:sz w:val="26"/>
          <w:szCs w:val="26"/>
          <w:lang w:val="vi-VN"/>
        </w:rPr>
        <w:t xml:space="preserve"> đen</w:t>
      </w:r>
      <w:r w:rsidRPr="00C56C4D">
        <w:rPr>
          <w:rFonts w:asciiTheme="majorHAnsi" w:hAnsiTheme="majorHAnsi" w:cstheme="majorHAnsi"/>
          <w:sz w:val="26"/>
          <w:szCs w:val="26"/>
          <w:lang w:val="pt-BR"/>
        </w:rPr>
        <w:t>, xám vàng, xám xanh chứa ít mùn hữu cơ và xác thực vật phân hủy kém.</w:t>
      </w:r>
    </w:p>
    <w:p w14:paraId="545A6F0D" w14:textId="3E804DBE" w:rsidR="00E16DD0" w:rsidRPr="00C56C4D" w:rsidRDefault="0023776C"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lang w:val="pt-BR"/>
        </w:rPr>
        <w:t xml:space="preserve">Ở lưu vực </w:t>
      </w:r>
      <w:r w:rsidR="00E16DD0" w:rsidRPr="00C56C4D">
        <w:rPr>
          <w:rFonts w:asciiTheme="majorHAnsi" w:hAnsiTheme="majorHAnsi" w:cstheme="majorHAnsi"/>
          <w:sz w:val="26"/>
          <w:szCs w:val="26"/>
          <w:lang w:val="pt-BR"/>
        </w:rPr>
        <w:t xml:space="preserve">sông Cổ Chiên, trầm tích gặp tại 43 lỗ khoan </w:t>
      </w:r>
      <w:r w:rsidR="00E16DD0" w:rsidRPr="00C56C4D">
        <w:rPr>
          <w:rFonts w:asciiTheme="majorHAnsi" w:hAnsiTheme="majorHAnsi" w:cstheme="majorHAnsi"/>
          <w:sz w:val="26"/>
          <w:szCs w:val="26"/>
          <w:lang w:val="vi-VN"/>
        </w:rPr>
        <w:t xml:space="preserve">từ </w:t>
      </w:r>
      <w:r w:rsidR="00E16DD0" w:rsidRPr="00C56C4D">
        <w:rPr>
          <w:rFonts w:asciiTheme="majorHAnsi" w:hAnsiTheme="majorHAnsi" w:cstheme="majorHAnsi"/>
          <w:sz w:val="26"/>
          <w:szCs w:val="26"/>
          <w:lang w:val="pt-BR"/>
        </w:rPr>
        <w:t>LK</w:t>
      </w:r>
      <w:r w:rsidR="00E16DD0" w:rsidRPr="00C56C4D">
        <w:rPr>
          <w:rFonts w:asciiTheme="majorHAnsi" w:hAnsiTheme="majorHAnsi" w:cstheme="majorHAnsi"/>
          <w:sz w:val="26"/>
          <w:szCs w:val="26"/>
          <w:lang w:val="vi-VN"/>
        </w:rPr>
        <w:t>41</w:t>
      </w:r>
      <w:r w:rsidR="00E16DD0" w:rsidRPr="00C56C4D">
        <w:rPr>
          <w:rFonts w:asciiTheme="majorHAnsi" w:hAnsiTheme="majorHAnsi" w:cstheme="majorHAnsi"/>
          <w:sz w:val="26"/>
          <w:szCs w:val="26"/>
          <w:lang w:val="pt-BR"/>
        </w:rPr>
        <w:t xml:space="preserve"> </w:t>
      </w:r>
      <w:r w:rsidR="00E16DD0" w:rsidRPr="00C56C4D">
        <w:rPr>
          <w:rFonts w:asciiTheme="majorHAnsi" w:hAnsiTheme="majorHAnsi" w:cstheme="majorHAnsi"/>
          <w:sz w:val="26"/>
          <w:szCs w:val="26"/>
          <w:lang w:val="vi-VN"/>
        </w:rPr>
        <w:t xml:space="preserve">đến LK66, </w:t>
      </w:r>
      <w:r w:rsidR="00E16DD0" w:rsidRPr="00C56C4D">
        <w:rPr>
          <w:rFonts w:asciiTheme="majorHAnsi" w:hAnsiTheme="majorHAnsi" w:cstheme="majorHAnsi"/>
          <w:sz w:val="26"/>
          <w:szCs w:val="26"/>
        </w:rPr>
        <w:t>m</w:t>
      </w:r>
      <w:r w:rsidR="00E16DD0" w:rsidRPr="00C56C4D">
        <w:rPr>
          <w:rFonts w:asciiTheme="majorHAnsi" w:hAnsiTheme="majorHAnsi" w:cstheme="majorHAnsi"/>
          <w:sz w:val="26"/>
          <w:szCs w:val="26"/>
          <w:lang w:val="vi-VN"/>
        </w:rPr>
        <w:t>ặt cắt chung</w:t>
      </w:r>
      <w:r w:rsidR="00E16DD0" w:rsidRPr="00C56C4D">
        <w:rPr>
          <w:rFonts w:asciiTheme="majorHAnsi" w:hAnsiTheme="majorHAnsi" w:cstheme="majorHAnsi"/>
          <w:sz w:val="26"/>
          <w:szCs w:val="26"/>
        </w:rPr>
        <w:t xml:space="preserve"> gồm 2 lớp,</w:t>
      </w:r>
      <w:r w:rsidR="00E16DD0" w:rsidRPr="00C56C4D">
        <w:rPr>
          <w:rFonts w:asciiTheme="majorHAnsi" w:hAnsiTheme="majorHAnsi" w:cstheme="majorHAnsi"/>
          <w:sz w:val="26"/>
          <w:szCs w:val="26"/>
          <w:lang w:val="vi-VN"/>
        </w:rPr>
        <w:t xml:space="preserve"> có </w:t>
      </w:r>
      <w:r w:rsidRPr="00C56C4D">
        <w:rPr>
          <w:rFonts w:asciiTheme="majorHAnsi" w:hAnsiTheme="majorHAnsi" w:cstheme="majorHAnsi"/>
          <w:sz w:val="26"/>
          <w:szCs w:val="26"/>
        </w:rPr>
        <w:t>đặc điểm như sau:</w:t>
      </w:r>
    </w:p>
    <w:p w14:paraId="2C63184C" w14:textId="77777777" w:rsidR="00E16DD0" w:rsidRPr="00C56C4D" w:rsidRDefault="00E16DD0" w:rsidP="00AC3D81">
      <w:pPr>
        <w:spacing w:before="60" w:after="60"/>
        <w:ind w:firstLine="720"/>
        <w:jc w:val="both"/>
        <w:rPr>
          <w:rFonts w:asciiTheme="majorHAnsi" w:hAnsiTheme="majorHAnsi" w:cstheme="majorHAnsi"/>
          <w:sz w:val="26"/>
          <w:szCs w:val="26"/>
          <w:lang w:val="vi-VN"/>
        </w:rPr>
      </w:pPr>
      <w:r w:rsidRPr="00C56C4D">
        <w:rPr>
          <w:rFonts w:asciiTheme="majorHAnsi" w:hAnsiTheme="majorHAnsi" w:cstheme="majorHAnsi"/>
          <w:sz w:val="26"/>
          <w:szCs w:val="26"/>
        </w:rPr>
        <w:t xml:space="preserve">- </w:t>
      </w:r>
      <w:r w:rsidRPr="00C56C4D">
        <w:rPr>
          <w:rFonts w:asciiTheme="majorHAnsi" w:hAnsiTheme="majorHAnsi" w:cstheme="majorHAnsi"/>
          <w:sz w:val="26"/>
          <w:szCs w:val="26"/>
          <w:lang w:val="vi-VN"/>
        </w:rPr>
        <w:t>Lớp trên: bùn màu xám xanh, xám đen. Dày 0,1-7m</w:t>
      </w:r>
    </w:p>
    <w:p w14:paraId="71B7858A" w14:textId="7DC27E0E" w:rsidR="00E16DD0" w:rsidRPr="00C56C4D" w:rsidRDefault="00E16DD0" w:rsidP="00AC3D81">
      <w:pPr>
        <w:spacing w:before="60" w:after="60"/>
        <w:ind w:firstLine="720"/>
        <w:jc w:val="both"/>
        <w:rPr>
          <w:rFonts w:asciiTheme="majorHAnsi" w:hAnsiTheme="majorHAnsi" w:cstheme="majorHAnsi"/>
          <w:iCs/>
          <w:sz w:val="26"/>
          <w:szCs w:val="26"/>
        </w:rPr>
      </w:pPr>
      <w:r w:rsidRPr="00C56C4D">
        <w:rPr>
          <w:rFonts w:asciiTheme="majorHAnsi" w:hAnsiTheme="majorHAnsi" w:cstheme="majorHAnsi"/>
          <w:sz w:val="26"/>
          <w:szCs w:val="26"/>
        </w:rPr>
        <w:t xml:space="preserve">- </w:t>
      </w:r>
      <w:r w:rsidRPr="00C56C4D">
        <w:rPr>
          <w:rFonts w:asciiTheme="majorHAnsi" w:hAnsiTheme="majorHAnsi" w:cstheme="majorHAnsi"/>
          <w:sz w:val="26"/>
          <w:szCs w:val="26"/>
          <w:lang w:val="vi-VN"/>
        </w:rPr>
        <w:t xml:space="preserve">Lớp </w:t>
      </w:r>
      <w:r w:rsidRPr="00C56C4D">
        <w:rPr>
          <w:rFonts w:asciiTheme="majorHAnsi" w:hAnsiTheme="majorHAnsi" w:cstheme="majorHAnsi"/>
          <w:sz w:val="26"/>
          <w:szCs w:val="26"/>
        </w:rPr>
        <w:t>dưới</w:t>
      </w:r>
      <w:r w:rsidRPr="00C56C4D">
        <w:rPr>
          <w:rFonts w:asciiTheme="majorHAnsi" w:hAnsiTheme="majorHAnsi" w:cstheme="majorHAnsi"/>
          <w:sz w:val="26"/>
          <w:szCs w:val="26"/>
          <w:lang w:val="vi-VN"/>
        </w:rPr>
        <w:t>: cát hạt mịn đến trung xám vàng, xám trắng</w:t>
      </w:r>
      <w:r w:rsidRPr="00C56C4D">
        <w:rPr>
          <w:rFonts w:asciiTheme="majorHAnsi" w:hAnsiTheme="majorHAnsi" w:cstheme="majorHAnsi"/>
          <w:sz w:val="26"/>
          <w:szCs w:val="26"/>
        </w:rPr>
        <w:t>, xám đen</w:t>
      </w:r>
      <w:r w:rsidRPr="00C56C4D">
        <w:rPr>
          <w:rFonts w:asciiTheme="majorHAnsi" w:hAnsiTheme="majorHAnsi" w:cstheme="majorHAnsi"/>
          <w:sz w:val="26"/>
          <w:szCs w:val="26"/>
          <w:lang w:val="vi-VN"/>
        </w:rPr>
        <w:t>. Dày 1,5-8m</w:t>
      </w:r>
      <w:r w:rsidRPr="00C56C4D">
        <w:rPr>
          <w:rFonts w:asciiTheme="majorHAnsi" w:hAnsiTheme="majorHAnsi" w:cstheme="majorHAnsi"/>
          <w:sz w:val="26"/>
          <w:szCs w:val="26"/>
        </w:rPr>
        <w:t xml:space="preserve">. Lớp này phủ trên lớp sét màu xám nhạt, xám xanh, xám đen có nguồn gốc </w:t>
      </w:r>
      <w:r w:rsidRPr="00C56C4D">
        <w:rPr>
          <w:rFonts w:asciiTheme="majorHAnsi" w:hAnsiTheme="majorHAnsi" w:cstheme="majorHAnsi"/>
          <w:sz w:val="26"/>
          <w:szCs w:val="26"/>
          <w:lang w:val="pt-BR"/>
        </w:rPr>
        <w:t>sông-đầm lấy, sông-biển thống Holocen, phụ thống thượng, phần trên (ab, am Q</w:t>
      </w:r>
      <w:r w:rsidRPr="00C56C4D">
        <w:rPr>
          <w:rFonts w:asciiTheme="majorHAnsi" w:hAnsiTheme="majorHAnsi" w:cstheme="majorHAnsi"/>
          <w:sz w:val="26"/>
          <w:szCs w:val="26"/>
          <w:vertAlign w:val="subscript"/>
          <w:lang w:val="pt-BR"/>
        </w:rPr>
        <w:t>2</w:t>
      </w:r>
      <w:r w:rsidRPr="00C56C4D">
        <w:rPr>
          <w:rFonts w:asciiTheme="majorHAnsi" w:hAnsiTheme="majorHAnsi" w:cstheme="majorHAnsi"/>
          <w:sz w:val="26"/>
          <w:szCs w:val="26"/>
          <w:vertAlign w:val="superscript"/>
          <w:lang w:val="pt-BR"/>
        </w:rPr>
        <w:t>3</w:t>
      </w:r>
      <w:r w:rsidRPr="00C56C4D">
        <w:rPr>
          <w:rFonts w:asciiTheme="majorHAnsi" w:hAnsiTheme="majorHAnsi" w:cstheme="majorHAnsi"/>
          <w:sz w:val="26"/>
          <w:szCs w:val="26"/>
          <w:vertAlign w:val="subscript"/>
          <w:lang w:val="pt-BR"/>
        </w:rPr>
        <w:t>2</w:t>
      </w:r>
      <w:r w:rsidRPr="00C56C4D">
        <w:rPr>
          <w:rFonts w:asciiTheme="majorHAnsi" w:hAnsiTheme="majorHAnsi" w:cstheme="majorHAnsi"/>
          <w:sz w:val="26"/>
          <w:szCs w:val="26"/>
          <w:lang w:val="pt-BR"/>
        </w:rPr>
        <w:t>).</w:t>
      </w:r>
      <w:r w:rsidR="0023776C" w:rsidRPr="00C56C4D">
        <w:rPr>
          <w:rFonts w:asciiTheme="majorHAnsi" w:hAnsiTheme="majorHAnsi" w:cstheme="majorHAnsi"/>
          <w:sz w:val="26"/>
          <w:szCs w:val="26"/>
          <w:lang w:val="pt-BR"/>
        </w:rPr>
        <w:t xml:space="preserve"> </w:t>
      </w:r>
      <w:r w:rsidRPr="00C56C4D">
        <w:rPr>
          <w:rFonts w:asciiTheme="majorHAnsi" w:hAnsiTheme="majorHAnsi" w:cstheme="majorHAnsi"/>
          <w:iCs/>
          <w:sz w:val="26"/>
          <w:szCs w:val="26"/>
        </w:rPr>
        <w:t>Bề dày trầm tích từ 0,6-10,5m.</w:t>
      </w:r>
    </w:p>
    <w:p w14:paraId="55717343" w14:textId="7E501DC5" w:rsidR="00E16DD0" w:rsidRPr="00C56C4D" w:rsidRDefault="00E16DD0"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lang w:val="vi-VN"/>
        </w:rPr>
        <w:t>Mặt cắt đặc trưng tại lỗ khoan</w:t>
      </w:r>
      <w:r w:rsidRPr="00C56C4D">
        <w:rPr>
          <w:rFonts w:asciiTheme="majorHAnsi" w:hAnsiTheme="majorHAnsi" w:cstheme="majorHAnsi"/>
          <w:sz w:val="26"/>
          <w:szCs w:val="26"/>
        </w:rPr>
        <w:t xml:space="preserve"> LK50-2 ở sông Cổ Chiên, trầm tích gồm 2 lớp, có cấu tạo:</w:t>
      </w:r>
      <w:r w:rsidR="0023776C" w:rsidRPr="00C56C4D">
        <w:rPr>
          <w:rFonts w:asciiTheme="majorHAnsi" w:hAnsiTheme="majorHAnsi" w:cstheme="majorHAnsi"/>
          <w:sz w:val="26"/>
          <w:szCs w:val="26"/>
        </w:rPr>
        <w:t xml:space="preserve"> Từ 0-1,5m là b</w:t>
      </w:r>
      <w:r w:rsidRPr="00C56C4D">
        <w:rPr>
          <w:rFonts w:asciiTheme="majorHAnsi" w:hAnsiTheme="majorHAnsi" w:cstheme="majorHAnsi"/>
          <w:sz w:val="26"/>
          <w:szCs w:val="26"/>
        </w:rPr>
        <w:t>ùn màu xám đen</w:t>
      </w:r>
      <w:r w:rsidR="0023776C" w:rsidRPr="00C56C4D">
        <w:rPr>
          <w:rFonts w:asciiTheme="majorHAnsi" w:hAnsiTheme="majorHAnsi" w:cstheme="majorHAnsi"/>
          <w:sz w:val="26"/>
          <w:szCs w:val="26"/>
        </w:rPr>
        <w:t>; t</w:t>
      </w:r>
      <w:r w:rsidRPr="00C56C4D">
        <w:rPr>
          <w:rFonts w:asciiTheme="majorHAnsi" w:hAnsiTheme="majorHAnsi" w:cstheme="majorHAnsi"/>
          <w:sz w:val="26"/>
          <w:szCs w:val="26"/>
        </w:rPr>
        <w:t xml:space="preserve">ừ 1,5-9,5m: Cát </w:t>
      </w:r>
      <w:r w:rsidRPr="00C56C4D">
        <w:rPr>
          <w:rFonts w:asciiTheme="majorHAnsi" w:hAnsiTheme="majorHAnsi" w:cstheme="majorHAnsi"/>
          <w:sz w:val="26"/>
          <w:szCs w:val="26"/>
          <w:lang w:val="vi-VN"/>
        </w:rPr>
        <w:t xml:space="preserve">hạt mịn đến trung </w:t>
      </w:r>
      <w:r w:rsidRPr="00C56C4D">
        <w:rPr>
          <w:rFonts w:asciiTheme="majorHAnsi" w:hAnsiTheme="majorHAnsi" w:cstheme="majorHAnsi"/>
          <w:sz w:val="26"/>
          <w:szCs w:val="26"/>
        </w:rPr>
        <w:t xml:space="preserve">màu </w:t>
      </w:r>
      <w:r w:rsidRPr="00C56C4D">
        <w:rPr>
          <w:rFonts w:asciiTheme="majorHAnsi" w:hAnsiTheme="majorHAnsi" w:cstheme="majorHAnsi"/>
          <w:sz w:val="26"/>
          <w:szCs w:val="26"/>
          <w:lang w:val="vi-VN"/>
        </w:rPr>
        <w:t>xám vàng</w:t>
      </w:r>
      <w:r w:rsidRPr="00C56C4D">
        <w:rPr>
          <w:rFonts w:asciiTheme="majorHAnsi" w:hAnsiTheme="majorHAnsi" w:cstheme="majorHAnsi"/>
          <w:sz w:val="26"/>
          <w:szCs w:val="26"/>
        </w:rPr>
        <w:t>. Lớp này phủ trên lớp sét màu xám đen.</w:t>
      </w:r>
    </w:p>
    <w:p w14:paraId="0614406D" w14:textId="183715CF" w:rsidR="00E16DD0" w:rsidRPr="00C56C4D" w:rsidRDefault="0023776C" w:rsidP="00AC3D81">
      <w:pPr>
        <w:spacing w:before="60" w:after="60"/>
        <w:ind w:firstLine="720"/>
        <w:jc w:val="both"/>
        <w:rPr>
          <w:rFonts w:asciiTheme="majorHAnsi" w:hAnsiTheme="majorHAnsi" w:cstheme="majorHAnsi"/>
          <w:iCs/>
          <w:sz w:val="26"/>
          <w:szCs w:val="26"/>
        </w:rPr>
      </w:pPr>
      <w:r w:rsidRPr="00C56C4D">
        <w:rPr>
          <w:rFonts w:asciiTheme="majorHAnsi" w:hAnsiTheme="majorHAnsi" w:cstheme="majorHAnsi"/>
          <w:sz w:val="26"/>
          <w:szCs w:val="26"/>
          <w:lang w:val="pt-BR"/>
        </w:rPr>
        <w:t xml:space="preserve">Ở lưu vực </w:t>
      </w:r>
      <w:r w:rsidR="00E16DD0" w:rsidRPr="00C56C4D">
        <w:rPr>
          <w:rFonts w:asciiTheme="majorHAnsi" w:hAnsiTheme="majorHAnsi" w:cstheme="majorHAnsi"/>
          <w:sz w:val="26"/>
          <w:szCs w:val="26"/>
          <w:lang w:val="pt-BR"/>
        </w:rPr>
        <w:t xml:space="preserve">sông Hậu, trầm tích </w:t>
      </w:r>
      <w:r w:rsidRPr="00C56C4D">
        <w:rPr>
          <w:rFonts w:asciiTheme="majorHAnsi" w:hAnsiTheme="majorHAnsi" w:cstheme="majorHAnsi"/>
          <w:sz w:val="26"/>
          <w:szCs w:val="26"/>
          <w:lang w:val="pt-BR"/>
        </w:rPr>
        <w:t xml:space="preserve">này </w:t>
      </w:r>
      <w:r w:rsidR="00E16DD0" w:rsidRPr="00C56C4D">
        <w:rPr>
          <w:rFonts w:asciiTheme="majorHAnsi" w:hAnsiTheme="majorHAnsi" w:cstheme="majorHAnsi"/>
          <w:sz w:val="26"/>
          <w:szCs w:val="26"/>
          <w:lang w:val="pt-BR"/>
        </w:rPr>
        <w:t xml:space="preserve">gặp tại 43 lỗ khoan </w:t>
      </w:r>
      <w:r w:rsidR="00E16DD0" w:rsidRPr="00C56C4D">
        <w:rPr>
          <w:rFonts w:asciiTheme="majorHAnsi" w:hAnsiTheme="majorHAnsi" w:cstheme="majorHAnsi"/>
          <w:sz w:val="26"/>
          <w:szCs w:val="26"/>
          <w:lang w:val="vi-VN"/>
        </w:rPr>
        <w:t xml:space="preserve">từ </w:t>
      </w:r>
      <w:r w:rsidR="00E16DD0" w:rsidRPr="00C56C4D">
        <w:rPr>
          <w:rFonts w:asciiTheme="majorHAnsi" w:hAnsiTheme="majorHAnsi" w:cstheme="majorHAnsi"/>
          <w:sz w:val="26"/>
          <w:szCs w:val="26"/>
          <w:lang w:val="pt-BR"/>
        </w:rPr>
        <w:t>LK</w:t>
      </w:r>
      <w:r w:rsidR="00E16DD0" w:rsidRPr="00C56C4D">
        <w:rPr>
          <w:rFonts w:asciiTheme="majorHAnsi" w:hAnsiTheme="majorHAnsi" w:cstheme="majorHAnsi"/>
          <w:sz w:val="26"/>
          <w:szCs w:val="26"/>
          <w:lang w:val="vi-VN"/>
        </w:rPr>
        <w:t xml:space="preserve">1 đến </w:t>
      </w:r>
      <w:r w:rsidR="00E16DD0" w:rsidRPr="00C56C4D">
        <w:rPr>
          <w:rFonts w:asciiTheme="majorHAnsi" w:hAnsiTheme="majorHAnsi" w:cstheme="majorHAnsi"/>
          <w:sz w:val="26"/>
          <w:szCs w:val="26"/>
          <w:lang w:val="pt-BR"/>
        </w:rPr>
        <w:t>LK33</w:t>
      </w:r>
      <w:r w:rsidR="00E16DD0" w:rsidRPr="00C56C4D">
        <w:rPr>
          <w:rFonts w:asciiTheme="majorHAnsi" w:hAnsiTheme="majorHAnsi" w:cstheme="majorHAnsi"/>
          <w:sz w:val="26"/>
          <w:szCs w:val="26"/>
          <w:lang w:val="vi-VN"/>
        </w:rPr>
        <w:t>,</w:t>
      </w:r>
      <w:r w:rsidR="00E16DD0" w:rsidRPr="00C56C4D">
        <w:rPr>
          <w:rFonts w:asciiTheme="majorHAnsi" w:hAnsiTheme="majorHAnsi" w:cstheme="majorHAnsi"/>
          <w:i/>
          <w:iCs/>
          <w:sz w:val="26"/>
          <w:szCs w:val="26"/>
        </w:rPr>
        <w:t xml:space="preserve"> </w:t>
      </w:r>
      <w:r w:rsidR="00E16DD0" w:rsidRPr="00C56C4D">
        <w:rPr>
          <w:rFonts w:asciiTheme="majorHAnsi" w:hAnsiTheme="majorHAnsi" w:cstheme="majorHAnsi"/>
          <w:sz w:val="26"/>
          <w:szCs w:val="26"/>
        </w:rPr>
        <w:t>m</w:t>
      </w:r>
      <w:r w:rsidR="00E16DD0" w:rsidRPr="00C56C4D">
        <w:rPr>
          <w:rFonts w:asciiTheme="majorHAnsi" w:hAnsiTheme="majorHAnsi" w:cstheme="majorHAnsi"/>
          <w:sz w:val="26"/>
          <w:szCs w:val="26"/>
          <w:lang w:val="vi-VN"/>
        </w:rPr>
        <w:t>ặt cắt chung</w:t>
      </w:r>
      <w:r w:rsidR="00E16DD0" w:rsidRPr="00C56C4D">
        <w:rPr>
          <w:rFonts w:asciiTheme="majorHAnsi" w:hAnsiTheme="majorHAnsi" w:cstheme="majorHAnsi"/>
          <w:sz w:val="26"/>
          <w:szCs w:val="26"/>
        </w:rPr>
        <w:t xml:space="preserve"> gồm 2 lớp,</w:t>
      </w:r>
      <w:r w:rsidR="00E16DD0" w:rsidRPr="00C56C4D">
        <w:rPr>
          <w:rFonts w:asciiTheme="majorHAnsi" w:hAnsiTheme="majorHAnsi" w:cstheme="majorHAnsi"/>
          <w:sz w:val="26"/>
          <w:szCs w:val="26"/>
          <w:lang w:val="vi-VN"/>
        </w:rPr>
        <w:t xml:space="preserve"> có cấu tạo:</w:t>
      </w:r>
      <w:r w:rsidRPr="00C56C4D">
        <w:rPr>
          <w:rFonts w:asciiTheme="majorHAnsi" w:hAnsiTheme="majorHAnsi" w:cstheme="majorHAnsi"/>
          <w:sz w:val="26"/>
          <w:szCs w:val="26"/>
        </w:rPr>
        <w:t xml:space="preserve"> </w:t>
      </w:r>
      <w:r w:rsidR="00E16DD0" w:rsidRPr="00C56C4D">
        <w:rPr>
          <w:rFonts w:asciiTheme="majorHAnsi" w:hAnsiTheme="majorHAnsi" w:cstheme="majorHAnsi"/>
          <w:sz w:val="26"/>
          <w:szCs w:val="26"/>
          <w:lang w:val="vi-VN"/>
        </w:rPr>
        <w:t>Lớp tr</w:t>
      </w:r>
      <w:r w:rsidRPr="00C56C4D">
        <w:rPr>
          <w:rFonts w:asciiTheme="majorHAnsi" w:hAnsiTheme="majorHAnsi" w:cstheme="majorHAnsi"/>
          <w:sz w:val="26"/>
          <w:szCs w:val="26"/>
          <w:lang w:val="vi-VN"/>
        </w:rPr>
        <w:t>ên: bùn màu xám xanh, xám đen, d</w:t>
      </w:r>
      <w:r w:rsidR="00E16DD0" w:rsidRPr="00C56C4D">
        <w:rPr>
          <w:rFonts w:asciiTheme="majorHAnsi" w:hAnsiTheme="majorHAnsi" w:cstheme="majorHAnsi"/>
          <w:sz w:val="26"/>
          <w:szCs w:val="26"/>
          <w:lang w:val="vi-VN"/>
        </w:rPr>
        <w:t>ày 1-6,5m</w:t>
      </w:r>
      <w:r w:rsidRPr="00C56C4D">
        <w:rPr>
          <w:rFonts w:asciiTheme="majorHAnsi" w:hAnsiTheme="majorHAnsi" w:cstheme="majorHAnsi"/>
          <w:sz w:val="26"/>
          <w:szCs w:val="26"/>
        </w:rPr>
        <w:t xml:space="preserve">; </w:t>
      </w:r>
      <w:r w:rsidR="00E16DD0" w:rsidRPr="00C56C4D">
        <w:rPr>
          <w:rFonts w:asciiTheme="majorHAnsi" w:hAnsiTheme="majorHAnsi" w:cstheme="majorHAnsi"/>
          <w:sz w:val="26"/>
          <w:szCs w:val="26"/>
          <w:lang w:val="vi-VN"/>
        </w:rPr>
        <w:t xml:space="preserve">Lớp </w:t>
      </w:r>
      <w:r w:rsidR="00E16DD0" w:rsidRPr="00C56C4D">
        <w:rPr>
          <w:rFonts w:asciiTheme="majorHAnsi" w:hAnsiTheme="majorHAnsi" w:cstheme="majorHAnsi"/>
          <w:sz w:val="26"/>
          <w:szCs w:val="26"/>
        </w:rPr>
        <w:t>dưới</w:t>
      </w:r>
      <w:r w:rsidRPr="00C56C4D">
        <w:rPr>
          <w:rFonts w:asciiTheme="majorHAnsi" w:hAnsiTheme="majorHAnsi" w:cstheme="majorHAnsi"/>
          <w:sz w:val="26"/>
          <w:szCs w:val="26"/>
          <w:lang w:val="vi-VN"/>
        </w:rPr>
        <w:t xml:space="preserve"> là </w:t>
      </w:r>
      <w:r w:rsidR="00E16DD0" w:rsidRPr="00C56C4D">
        <w:rPr>
          <w:rFonts w:asciiTheme="majorHAnsi" w:hAnsiTheme="majorHAnsi" w:cstheme="majorHAnsi"/>
          <w:sz w:val="26"/>
          <w:szCs w:val="26"/>
          <w:lang w:val="vi-VN"/>
        </w:rPr>
        <w:t>cát hạt mịn đến trung xám vàng, xám trắng</w:t>
      </w:r>
      <w:r w:rsidR="00E16DD0" w:rsidRPr="00C56C4D">
        <w:rPr>
          <w:rFonts w:asciiTheme="majorHAnsi" w:hAnsiTheme="majorHAnsi" w:cstheme="majorHAnsi"/>
          <w:sz w:val="26"/>
          <w:szCs w:val="26"/>
        </w:rPr>
        <w:t>, xám đen</w:t>
      </w:r>
      <w:r w:rsidR="00E16DD0" w:rsidRPr="00C56C4D">
        <w:rPr>
          <w:rFonts w:asciiTheme="majorHAnsi" w:hAnsiTheme="majorHAnsi" w:cstheme="majorHAnsi"/>
          <w:sz w:val="26"/>
          <w:szCs w:val="26"/>
          <w:lang w:val="vi-VN"/>
        </w:rPr>
        <w:t>. Dày 1,5-8m</w:t>
      </w:r>
      <w:r w:rsidR="00E16DD0" w:rsidRPr="00C56C4D">
        <w:rPr>
          <w:rFonts w:asciiTheme="majorHAnsi" w:hAnsiTheme="majorHAnsi" w:cstheme="majorHAnsi"/>
          <w:sz w:val="26"/>
          <w:szCs w:val="26"/>
        </w:rPr>
        <w:t xml:space="preserve">. Lớp này phủ trên lớp sét màu xám nhạt, xám xanh, xám đen có nguồn gốc </w:t>
      </w:r>
      <w:r w:rsidR="00E16DD0" w:rsidRPr="00C56C4D">
        <w:rPr>
          <w:rFonts w:asciiTheme="majorHAnsi" w:hAnsiTheme="majorHAnsi" w:cstheme="majorHAnsi"/>
          <w:sz w:val="26"/>
          <w:szCs w:val="26"/>
          <w:lang w:val="pt-BR"/>
        </w:rPr>
        <w:t>sông-đầm lấy, sông-biển, biển-đầm lầy thống Holocen, phụ thống thượng, phần trên (ab, am, mb Q</w:t>
      </w:r>
      <w:r w:rsidR="00E16DD0" w:rsidRPr="00C56C4D">
        <w:rPr>
          <w:rFonts w:asciiTheme="majorHAnsi" w:hAnsiTheme="majorHAnsi" w:cstheme="majorHAnsi"/>
          <w:sz w:val="26"/>
          <w:szCs w:val="26"/>
          <w:vertAlign w:val="subscript"/>
          <w:lang w:val="pt-BR"/>
        </w:rPr>
        <w:t>2</w:t>
      </w:r>
      <w:r w:rsidR="00E16DD0" w:rsidRPr="00C56C4D">
        <w:rPr>
          <w:rFonts w:asciiTheme="majorHAnsi" w:hAnsiTheme="majorHAnsi" w:cstheme="majorHAnsi"/>
          <w:sz w:val="26"/>
          <w:szCs w:val="26"/>
          <w:vertAlign w:val="superscript"/>
          <w:lang w:val="pt-BR"/>
        </w:rPr>
        <w:t>3</w:t>
      </w:r>
      <w:r w:rsidR="00E16DD0" w:rsidRPr="00C56C4D">
        <w:rPr>
          <w:rFonts w:asciiTheme="majorHAnsi" w:hAnsiTheme="majorHAnsi" w:cstheme="majorHAnsi"/>
          <w:sz w:val="26"/>
          <w:szCs w:val="26"/>
          <w:vertAlign w:val="subscript"/>
          <w:lang w:val="pt-BR"/>
        </w:rPr>
        <w:t>2</w:t>
      </w:r>
      <w:r w:rsidR="00E16DD0" w:rsidRPr="00C56C4D">
        <w:rPr>
          <w:rFonts w:asciiTheme="majorHAnsi" w:hAnsiTheme="majorHAnsi" w:cstheme="majorHAnsi"/>
          <w:sz w:val="26"/>
          <w:szCs w:val="26"/>
          <w:lang w:val="pt-BR"/>
        </w:rPr>
        <w:t>).</w:t>
      </w:r>
      <w:r w:rsidR="00E16DD0" w:rsidRPr="00C56C4D">
        <w:rPr>
          <w:rFonts w:asciiTheme="majorHAnsi" w:hAnsiTheme="majorHAnsi" w:cstheme="majorHAnsi"/>
          <w:sz w:val="26"/>
          <w:szCs w:val="26"/>
          <w:lang w:val="vi-VN"/>
        </w:rPr>
        <w:t xml:space="preserve"> Dày 1-8m</w:t>
      </w:r>
      <w:r w:rsidRPr="00C56C4D">
        <w:rPr>
          <w:rFonts w:asciiTheme="majorHAnsi" w:hAnsiTheme="majorHAnsi" w:cstheme="majorHAnsi"/>
          <w:sz w:val="26"/>
          <w:szCs w:val="26"/>
        </w:rPr>
        <w:t xml:space="preserve">. </w:t>
      </w:r>
      <w:r w:rsidR="00E16DD0" w:rsidRPr="00C56C4D">
        <w:rPr>
          <w:rFonts w:asciiTheme="majorHAnsi" w:hAnsiTheme="majorHAnsi" w:cstheme="majorHAnsi"/>
          <w:iCs/>
          <w:sz w:val="26"/>
          <w:szCs w:val="26"/>
        </w:rPr>
        <w:t xml:space="preserve">Bề dày </w:t>
      </w:r>
      <w:r w:rsidRPr="00C56C4D">
        <w:rPr>
          <w:rFonts w:asciiTheme="majorHAnsi" w:hAnsiTheme="majorHAnsi" w:cstheme="majorHAnsi"/>
          <w:iCs/>
          <w:sz w:val="26"/>
          <w:szCs w:val="26"/>
        </w:rPr>
        <w:t xml:space="preserve">chung của tầng </w:t>
      </w:r>
      <w:r w:rsidR="00E16DD0" w:rsidRPr="00C56C4D">
        <w:rPr>
          <w:rFonts w:asciiTheme="majorHAnsi" w:hAnsiTheme="majorHAnsi" w:cstheme="majorHAnsi"/>
          <w:iCs/>
          <w:sz w:val="26"/>
          <w:szCs w:val="26"/>
        </w:rPr>
        <w:t>trầm tích từ 0,5-12,5m.</w:t>
      </w:r>
    </w:p>
    <w:p w14:paraId="23C3D461" w14:textId="77777777" w:rsidR="00E16DD0" w:rsidRPr="00C56C4D" w:rsidRDefault="00E16DD0" w:rsidP="00AC3D81">
      <w:pPr>
        <w:spacing w:before="60" w:after="60"/>
        <w:ind w:firstLine="720"/>
        <w:jc w:val="both"/>
        <w:rPr>
          <w:rFonts w:asciiTheme="majorHAnsi" w:hAnsiTheme="majorHAnsi" w:cstheme="majorHAnsi"/>
          <w:i/>
          <w:iCs/>
          <w:sz w:val="26"/>
          <w:szCs w:val="26"/>
          <w:lang w:val="pt-BR"/>
        </w:rPr>
      </w:pPr>
      <w:r w:rsidRPr="00C56C4D">
        <w:rPr>
          <w:rFonts w:asciiTheme="majorHAnsi" w:hAnsiTheme="majorHAnsi" w:cstheme="majorHAnsi"/>
          <w:i/>
          <w:iCs/>
          <w:sz w:val="26"/>
          <w:szCs w:val="26"/>
          <w:lang w:val="vi-VN"/>
        </w:rPr>
        <w:t xml:space="preserve">Khoáng sản liên quan: </w:t>
      </w:r>
      <w:r w:rsidRPr="00C56C4D">
        <w:rPr>
          <w:rFonts w:asciiTheme="majorHAnsi" w:hAnsiTheme="majorHAnsi" w:cstheme="majorHAnsi"/>
          <w:i/>
          <w:iCs/>
          <w:sz w:val="26"/>
          <w:szCs w:val="26"/>
          <w:lang w:val="pt-BR"/>
        </w:rPr>
        <w:t>Đây là thành tạo quan trọng chứa lượng cát có quy mô lớn hiện đang khai thác phục vụ cho san lấp mặt bằng xây dựng các khu công nghiệp và dân dụng.</w:t>
      </w:r>
    </w:p>
    <w:p w14:paraId="2AB76176" w14:textId="77777777" w:rsidR="00E16DD0" w:rsidRPr="00C56C4D" w:rsidRDefault="00E16DD0" w:rsidP="00AC3D81">
      <w:pPr>
        <w:spacing w:before="60" w:after="60"/>
        <w:ind w:firstLine="720"/>
        <w:jc w:val="both"/>
        <w:rPr>
          <w:rFonts w:asciiTheme="majorHAnsi" w:hAnsiTheme="majorHAnsi" w:cstheme="majorHAnsi"/>
          <w:b/>
          <w:bCs/>
          <w:i/>
          <w:iCs/>
          <w:sz w:val="26"/>
          <w:szCs w:val="26"/>
          <w:lang w:val="pt-BR"/>
        </w:rPr>
      </w:pPr>
      <w:r w:rsidRPr="00C56C4D">
        <w:rPr>
          <w:rFonts w:asciiTheme="majorHAnsi" w:hAnsiTheme="majorHAnsi" w:cstheme="majorHAnsi"/>
          <w:b/>
          <w:bCs/>
          <w:i/>
          <w:iCs/>
          <w:sz w:val="26"/>
          <w:szCs w:val="26"/>
          <w:lang w:val="pt-BR"/>
        </w:rPr>
        <w:t>Trầm tích biển (mQ</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vertAlign w:val="superscript"/>
          <w:lang w:val="pt-BR"/>
        </w:rPr>
        <w:t>3</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lang w:val="pt-BR"/>
        </w:rPr>
        <w:t>)</w:t>
      </w:r>
    </w:p>
    <w:p w14:paraId="626A5FC8" w14:textId="2C0CC589" w:rsidR="00E16DD0" w:rsidRPr="00C56C4D" w:rsidRDefault="00E16DD0" w:rsidP="00AC3D81">
      <w:pPr>
        <w:spacing w:before="60" w:after="60"/>
        <w:ind w:firstLine="720"/>
        <w:jc w:val="both"/>
        <w:rPr>
          <w:rFonts w:asciiTheme="majorHAnsi" w:hAnsiTheme="majorHAnsi" w:cstheme="majorHAnsi"/>
          <w:sz w:val="26"/>
          <w:szCs w:val="26"/>
          <w:lang w:val="vi-VN"/>
        </w:rPr>
      </w:pPr>
      <w:r w:rsidRPr="00C56C4D">
        <w:rPr>
          <w:rFonts w:asciiTheme="majorHAnsi" w:hAnsiTheme="majorHAnsi" w:cstheme="majorHAnsi"/>
          <w:sz w:val="26"/>
          <w:szCs w:val="26"/>
          <w:lang w:val="vi-VN"/>
        </w:rPr>
        <w:t>Trầm tích p</w:t>
      </w:r>
      <w:r w:rsidRPr="00C56C4D">
        <w:rPr>
          <w:rFonts w:asciiTheme="majorHAnsi" w:hAnsiTheme="majorHAnsi" w:cstheme="majorHAnsi"/>
          <w:sz w:val="26"/>
          <w:szCs w:val="26"/>
          <w:lang w:val="pt-BR"/>
        </w:rPr>
        <w:t>hân bố trong cửa sông Cổ Chiên (thuộc địa phân xã Long Hòa huyện Châu Thành),</w:t>
      </w:r>
      <w:r w:rsidRPr="00C56C4D">
        <w:rPr>
          <w:rFonts w:asciiTheme="majorHAnsi" w:hAnsiTheme="majorHAnsi" w:cstheme="majorHAnsi"/>
          <w:sz w:val="26"/>
          <w:szCs w:val="26"/>
          <w:lang w:val="vi-VN"/>
        </w:rPr>
        <w:t xml:space="preserve"> </w:t>
      </w:r>
      <w:r w:rsidRPr="00C56C4D">
        <w:rPr>
          <w:rFonts w:asciiTheme="majorHAnsi" w:hAnsiTheme="majorHAnsi" w:cstheme="majorHAnsi"/>
          <w:sz w:val="26"/>
          <w:szCs w:val="26"/>
        </w:rPr>
        <w:t>C</w:t>
      </w:r>
      <w:r w:rsidRPr="00C56C4D">
        <w:rPr>
          <w:rFonts w:asciiTheme="majorHAnsi" w:hAnsiTheme="majorHAnsi" w:cstheme="majorHAnsi"/>
          <w:sz w:val="26"/>
          <w:szCs w:val="26"/>
          <w:lang w:val="vi-VN"/>
        </w:rPr>
        <w:t xml:space="preserve">húng </w:t>
      </w:r>
      <w:r w:rsidRPr="00C56C4D">
        <w:rPr>
          <w:rFonts w:asciiTheme="majorHAnsi" w:hAnsiTheme="majorHAnsi" w:cstheme="majorHAnsi"/>
          <w:sz w:val="26"/>
          <w:szCs w:val="26"/>
          <w:lang w:val="pt-BR"/>
        </w:rPr>
        <w:t xml:space="preserve">tạo nên các giồng cát, triền cát nằm thoải, kéo dài vài trăm đến hàng chục km từ đất liền ra biển. Thành phần trầm tích gồm: Cát hạt </w:t>
      </w:r>
      <w:r w:rsidRPr="00C56C4D">
        <w:rPr>
          <w:rFonts w:asciiTheme="majorHAnsi" w:hAnsiTheme="majorHAnsi" w:cstheme="majorHAnsi"/>
          <w:sz w:val="26"/>
          <w:szCs w:val="26"/>
          <w:lang w:val="vi-VN"/>
        </w:rPr>
        <w:t>mịn</w:t>
      </w:r>
      <w:r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vi-VN"/>
        </w:rPr>
        <w:t xml:space="preserve">đến </w:t>
      </w:r>
      <w:r w:rsidRPr="00C56C4D">
        <w:rPr>
          <w:rFonts w:asciiTheme="majorHAnsi" w:hAnsiTheme="majorHAnsi" w:cstheme="majorHAnsi"/>
          <w:sz w:val="26"/>
          <w:szCs w:val="26"/>
          <w:lang w:val="pt-BR"/>
        </w:rPr>
        <w:t xml:space="preserve">hạt </w:t>
      </w:r>
      <w:r w:rsidRPr="00C56C4D">
        <w:rPr>
          <w:rFonts w:asciiTheme="majorHAnsi" w:hAnsiTheme="majorHAnsi" w:cstheme="majorHAnsi"/>
          <w:sz w:val="26"/>
          <w:szCs w:val="26"/>
          <w:lang w:val="vi-VN"/>
        </w:rPr>
        <w:t>trung</w:t>
      </w:r>
      <w:r w:rsidRPr="00C56C4D">
        <w:rPr>
          <w:rFonts w:asciiTheme="majorHAnsi" w:hAnsiTheme="majorHAnsi" w:cstheme="majorHAnsi"/>
          <w:sz w:val="26"/>
          <w:szCs w:val="26"/>
        </w:rPr>
        <w:t xml:space="preserve"> xám trắng, xám vàng</w:t>
      </w:r>
      <w:r w:rsidRPr="00C56C4D">
        <w:rPr>
          <w:rFonts w:asciiTheme="majorHAnsi" w:hAnsiTheme="majorHAnsi" w:cstheme="majorHAnsi"/>
          <w:sz w:val="26"/>
          <w:szCs w:val="26"/>
          <w:lang w:val="pt-BR"/>
        </w:rPr>
        <w:t>, bột sét</w:t>
      </w:r>
      <w:r w:rsidRPr="00C56C4D">
        <w:rPr>
          <w:rFonts w:asciiTheme="majorHAnsi" w:hAnsiTheme="majorHAnsi" w:cstheme="majorHAnsi"/>
          <w:sz w:val="26"/>
          <w:szCs w:val="26"/>
          <w:lang w:val="vi-VN"/>
        </w:rPr>
        <w:t>,</w:t>
      </w:r>
      <w:r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vi-VN"/>
        </w:rPr>
        <w:t xml:space="preserve">bùn </w:t>
      </w:r>
      <w:r w:rsidRPr="00C56C4D">
        <w:rPr>
          <w:rFonts w:asciiTheme="majorHAnsi" w:hAnsiTheme="majorHAnsi" w:cstheme="majorHAnsi"/>
          <w:sz w:val="26"/>
          <w:szCs w:val="26"/>
          <w:lang w:val="pt-BR"/>
        </w:rPr>
        <w:t>màu xám</w:t>
      </w:r>
      <w:r w:rsidRPr="00C56C4D">
        <w:rPr>
          <w:rFonts w:asciiTheme="majorHAnsi" w:hAnsiTheme="majorHAnsi" w:cstheme="majorHAnsi"/>
          <w:sz w:val="26"/>
          <w:szCs w:val="26"/>
          <w:lang w:val="vi-VN"/>
        </w:rPr>
        <w:t>, xám đen chứa vỏ sò.</w:t>
      </w:r>
      <w:r w:rsidRPr="00C56C4D">
        <w:rPr>
          <w:rFonts w:asciiTheme="majorHAnsi" w:hAnsiTheme="majorHAnsi" w:cstheme="majorHAnsi"/>
          <w:sz w:val="26"/>
          <w:szCs w:val="26"/>
        </w:rPr>
        <w:t xml:space="preserve"> </w:t>
      </w:r>
      <w:r w:rsidRPr="00C56C4D">
        <w:rPr>
          <w:rFonts w:asciiTheme="majorHAnsi" w:hAnsiTheme="majorHAnsi" w:cstheme="majorHAnsi"/>
          <w:sz w:val="26"/>
          <w:szCs w:val="26"/>
          <w:lang w:val="pt-BR"/>
        </w:rPr>
        <w:t>Trong cửa sông Cổ Chiên, trầm tích gặp tại các điểm khảo sát</w:t>
      </w:r>
      <w:r w:rsidRPr="00C56C4D">
        <w:rPr>
          <w:rFonts w:asciiTheme="majorHAnsi" w:hAnsiTheme="majorHAnsi" w:cstheme="majorHAnsi"/>
          <w:sz w:val="26"/>
          <w:szCs w:val="26"/>
          <w:lang w:val="vi-VN"/>
        </w:rPr>
        <w:t>:</w:t>
      </w:r>
      <w:r w:rsidRPr="00C56C4D">
        <w:rPr>
          <w:rFonts w:asciiTheme="majorHAnsi" w:hAnsiTheme="majorHAnsi" w:cstheme="majorHAnsi"/>
          <w:sz w:val="26"/>
          <w:szCs w:val="26"/>
          <w:lang w:val="pt-BR"/>
        </w:rPr>
        <w:t xml:space="preserve"> T15</w:t>
      </w:r>
      <w:r w:rsidRPr="00C56C4D">
        <w:rPr>
          <w:rFonts w:asciiTheme="majorHAnsi" w:hAnsiTheme="majorHAnsi" w:cstheme="majorHAnsi"/>
          <w:sz w:val="26"/>
          <w:szCs w:val="26"/>
          <w:lang w:val="vi-VN"/>
        </w:rPr>
        <w:t>6</w:t>
      </w:r>
      <w:r w:rsidRPr="00C56C4D">
        <w:rPr>
          <w:rFonts w:asciiTheme="majorHAnsi" w:hAnsiTheme="majorHAnsi" w:cstheme="majorHAnsi"/>
          <w:sz w:val="26"/>
          <w:szCs w:val="26"/>
          <w:lang w:val="pt-BR"/>
        </w:rPr>
        <w:t xml:space="preserve"> (dạng giồng cát), T15</w:t>
      </w:r>
      <w:r w:rsidRPr="00C56C4D">
        <w:rPr>
          <w:rFonts w:asciiTheme="majorHAnsi" w:hAnsiTheme="majorHAnsi" w:cstheme="majorHAnsi"/>
          <w:sz w:val="26"/>
          <w:szCs w:val="26"/>
          <w:lang w:val="vi-VN"/>
        </w:rPr>
        <w:t>5</w:t>
      </w:r>
      <w:r w:rsidRPr="00C56C4D">
        <w:rPr>
          <w:rFonts w:asciiTheme="majorHAnsi" w:hAnsiTheme="majorHAnsi" w:cstheme="majorHAnsi"/>
          <w:sz w:val="26"/>
          <w:szCs w:val="26"/>
          <w:lang w:val="pt-BR"/>
        </w:rPr>
        <w:t>, T581 (</w:t>
      </w:r>
      <w:r w:rsidRPr="00C56C4D">
        <w:rPr>
          <w:rFonts w:asciiTheme="majorHAnsi" w:hAnsiTheme="majorHAnsi" w:cstheme="majorHAnsi"/>
          <w:sz w:val="26"/>
          <w:szCs w:val="26"/>
          <w:lang w:val="vi-VN"/>
        </w:rPr>
        <w:t xml:space="preserve">dạng </w:t>
      </w:r>
      <w:r w:rsidRPr="00C56C4D">
        <w:rPr>
          <w:rFonts w:asciiTheme="majorHAnsi" w:hAnsiTheme="majorHAnsi" w:cstheme="majorHAnsi"/>
          <w:sz w:val="26"/>
          <w:szCs w:val="26"/>
          <w:lang w:val="pt-BR"/>
        </w:rPr>
        <w:t>tích tụ ven bờ)</w:t>
      </w:r>
      <w:r w:rsidRPr="00C56C4D">
        <w:rPr>
          <w:rFonts w:asciiTheme="majorHAnsi" w:hAnsiTheme="majorHAnsi" w:cstheme="majorHAnsi"/>
          <w:sz w:val="26"/>
          <w:szCs w:val="26"/>
          <w:lang w:val="vi-VN"/>
        </w:rPr>
        <w:t>.</w:t>
      </w:r>
      <w:r w:rsidR="0023776C" w:rsidRPr="00C56C4D">
        <w:rPr>
          <w:rFonts w:asciiTheme="majorHAnsi" w:hAnsiTheme="majorHAnsi" w:cstheme="majorHAnsi"/>
          <w:sz w:val="26"/>
          <w:szCs w:val="26"/>
        </w:rPr>
        <w:t xml:space="preserve"> </w:t>
      </w:r>
      <w:r w:rsidRPr="00C56C4D">
        <w:rPr>
          <w:rFonts w:asciiTheme="majorHAnsi" w:hAnsiTheme="majorHAnsi" w:cstheme="majorHAnsi"/>
          <w:sz w:val="26"/>
          <w:szCs w:val="26"/>
          <w:lang w:val="pt-BR"/>
        </w:rPr>
        <w:t>Bề dày của trầm tích khoảng từ 2,0-4,0m.</w:t>
      </w:r>
      <w:r w:rsidRPr="00C56C4D">
        <w:rPr>
          <w:rFonts w:asciiTheme="majorHAnsi" w:hAnsiTheme="majorHAnsi" w:cstheme="majorHAnsi"/>
          <w:sz w:val="26"/>
          <w:szCs w:val="26"/>
          <w:lang w:val="vi-VN"/>
        </w:rPr>
        <w:t xml:space="preserve"> </w:t>
      </w:r>
    </w:p>
    <w:p w14:paraId="4954CA33" w14:textId="77777777" w:rsidR="0023776C" w:rsidRPr="00C56C4D" w:rsidRDefault="0023776C" w:rsidP="00AC3D81">
      <w:pPr>
        <w:spacing w:before="60" w:after="60"/>
        <w:ind w:firstLine="720"/>
        <w:jc w:val="both"/>
        <w:rPr>
          <w:rFonts w:asciiTheme="majorHAnsi" w:hAnsiTheme="majorHAnsi" w:cstheme="majorHAnsi"/>
          <w:i/>
          <w:iCs/>
          <w:sz w:val="26"/>
          <w:szCs w:val="26"/>
          <w:lang w:val="pt-BR"/>
        </w:rPr>
      </w:pPr>
      <w:r w:rsidRPr="00C56C4D">
        <w:rPr>
          <w:rFonts w:asciiTheme="majorHAnsi" w:hAnsiTheme="majorHAnsi" w:cstheme="majorHAnsi"/>
          <w:i/>
          <w:iCs/>
          <w:sz w:val="26"/>
          <w:szCs w:val="26"/>
          <w:lang w:val="vi-VN"/>
        </w:rPr>
        <w:t xml:space="preserve">Khoáng sản liên quan: </w:t>
      </w:r>
      <w:r w:rsidRPr="00C56C4D">
        <w:rPr>
          <w:rFonts w:asciiTheme="majorHAnsi" w:hAnsiTheme="majorHAnsi" w:cstheme="majorHAnsi"/>
          <w:i/>
          <w:iCs/>
          <w:sz w:val="26"/>
          <w:szCs w:val="26"/>
          <w:lang w:val="pt-BR"/>
        </w:rPr>
        <w:t>Tích tụ cát biển nằm xa bờ vài km có thể khai thác dùng làm vật liệu san lấp.</w:t>
      </w:r>
    </w:p>
    <w:p w14:paraId="25E9695A" w14:textId="77777777" w:rsidR="00E16DD0" w:rsidRPr="00C56C4D" w:rsidRDefault="00E16DD0" w:rsidP="00AC3D81">
      <w:pPr>
        <w:spacing w:before="60" w:after="60"/>
        <w:ind w:firstLine="720"/>
        <w:jc w:val="both"/>
        <w:rPr>
          <w:rFonts w:asciiTheme="majorHAnsi" w:hAnsiTheme="majorHAnsi" w:cstheme="majorHAnsi"/>
          <w:b/>
          <w:bCs/>
          <w:i/>
          <w:iCs/>
          <w:sz w:val="26"/>
          <w:szCs w:val="26"/>
          <w:lang w:val="pt-BR"/>
        </w:rPr>
      </w:pPr>
      <w:r w:rsidRPr="00C56C4D">
        <w:rPr>
          <w:rFonts w:asciiTheme="majorHAnsi" w:hAnsiTheme="majorHAnsi" w:cstheme="majorHAnsi"/>
          <w:b/>
          <w:bCs/>
          <w:i/>
          <w:iCs/>
          <w:sz w:val="26"/>
          <w:szCs w:val="26"/>
          <w:lang w:val="pt-BR"/>
        </w:rPr>
        <w:t>Trầm tích sông - biển (amQ</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vertAlign w:val="superscript"/>
          <w:lang w:val="pt-BR"/>
        </w:rPr>
        <w:t>3</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lang w:val="pt-BR"/>
        </w:rPr>
        <w:t>)</w:t>
      </w:r>
    </w:p>
    <w:p w14:paraId="672A690F" w14:textId="26829123" w:rsidR="00E16DD0" w:rsidRPr="00C56C4D" w:rsidRDefault="00E16DD0"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sz w:val="26"/>
          <w:szCs w:val="26"/>
          <w:lang w:val="pt-BR"/>
        </w:rPr>
        <w:t>Trầm tích phân bố</w:t>
      </w:r>
      <w:r w:rsidRPr="00C56C4D">
        <w:rPr>
          <w:rFonts w:asciiTheme="majorHAnsi" w:hAnsiTheme="majorHAnsi" w:cstheme="majorHAnsi"/>
          <w:sz w:val="26"/>
          <w:szCs w:val="26"/>
          <w:lang w:val="vi-VN"/>
        </w:rPr>
        <w:t xml:space="preserve"> dọc theo bờ các sông: sông Cổ Chiên từ ấp Bãi Vàng xã Hưng Mỹ- huyện Châu Thành đến xã Mỹ Long Bắc- huyện Cầu Ngang, sông Hậu từ xã An Phú Tân- huyện Cầu Kè, TT Cầu Quan- huyện Tiểu Cần đến xã Định An- huyện Trà Cú và cù lao Bần Chát. Đây là </w:t>
      </w:r>
      <w:r w:rsidRPr="00C56C4D">
        <w:rPr>
          <w:rFonts w:asciiTheme="majorHAnsi" w:hAnsiTheme="majorHAnsi" w:cstheme="majorHAnsi"/>
          <w:sz w:val="26"/>
          <w:szCs w:val="26"/>
          <w:lang w:val="pt-BR"/>
        </w:rPr>
        <w:t xml:space="preserve">bề mặt </w:t>
      </w:r>
      <w:r w:rsidRPr="00C56C4D">
        <w:rPr>
          <w:rFonts w:asciiTheme="majorHAnsi" w:hAnsiTheme="majorHAnsi" w:cstheme="majorHAnsi"/>
          <w:sz w:val="26"/>
          <w:szCs w:val="26"/>
          <w:lang w:val="vi-VN"/>
        </w:rPr>
        <w:t xml:space="preserve">tích tụ </w:t>
      </w:r>
      <w:r w:rsidRPr="00C56C4D">
        <w:rPr>
          <w:rFonts w:asciiTheme="majorHAnsi" w:hAnsiTheme="majorHAnsi" w:cstheme="majorHAnsi"/>
          <w:sz w:val="26"/>
          <w:szCs w:val="26"/>
          <w:lang w:val="pt-BR"/>
        </w:rPr>
        <w:t>dạng đồng bằng bằng phẳng, bị phân cắt bởi các kênh rạch dạng tuyến.</w:t>
      </w:r>
      <w:r w:rsidRPr="00C56C4D">
        <w:rPr>
          <w:rFonts w:asciiTheme="majorHAnsi" w:hAnsiTheme="majorHAnsi" w:cstheme="majorHAnsi"/>
          <w:sz w:val="26"/>
          <w:szCs w:val="26"/>
          <w:lang w:val="vi-VN"/>
        </w:rPr>
        <w:t xml:space="preserve"> </w:t>
      </w:r>
      <w:r w:rsidRPr="00C56C4D">
        <w:rPr>
          <w:rFonts w:asciiTheme="majorHAnsi" w:hAnsiTheme="majorHAnsi" w:cstheme="majorHAnsi"/>
          <w:sz w:val="26"/>
          <w:szCs w:val="26"/>
          <w:lang w:val="pt-BR"/>
        </w:rPr>
        <w:t xml:space="preserve">Thành phần trầm tích gồm: </w:t>
      </w:r>
      <w:r w:rsidRPr="00C56C4D">
        <w:rPr>
          <w:rFonts w:asciiTheme="majorHAnsi" w:hAnsiTheme="majorHAnsi" w:cstheme="majorHAnsi"/>
          <w:sz w:val="26"/>
          <w:szCs w:val="26"/>
          <w:lang w:val="vi-VN"/>
        </w:rPr>
        <w:t>sét bột</w:t>
      </w:r>
      <w:r w:rsidRPr="00C56C4D">
        <w:rPr>
          <w:rFonts w:asciiTheme="majorHAnsi" w:hAnsiTheme="majorHAnsi" w:cstheme="majorHAnsi"/>
          <w:sz w:val="26"/>
          <w:szCs w:val="26"/>
          <w:lang w:val="pt-BR"/>
        </w:rPr>
        <w:t>, bột sét pha cát màu xám nâu, nâu nhạt</w:t>
      </w:r>
      <w:r w:rsidRPr="00C56C4D">
        <w:rPr>
          <w:rFonts w:asciiTheme="majorHAnsi" w:hAnsiTheme="majorHAnsi" w:cstheme="majorHAnsi"/>
          <w:sz w:val="26"/>
          <w:szCs w:val="26"/>
          <w:lang w:val="vi-VN"/>
        </w:rPr>
        <w:t>,</w:t>
      </w:r>
      <w:r w:rsidRPr="00C56C4D">
        <w:rPr>
          <w:rFonts w:asciiTheme="majorHAnsi" w:hAnsiTheme="majorHAnsi" w:cstheme="majorHAnsi"/>
          <w:sz w:val="26"/>
          <w:szCs w:val="26"/>
        </w:rPr>
        <w:t xml:space="preserve"> chuyển xuống có màu</w:t>
      </w:r>
      <w:r w:rsidRPr="00C56C4D">
        <w:rPr>
          <w:rFonts w:asciiTheme="majorHAnsi" w:hAnsiTheme="majorHAnsi" w:cstheme="majorHAnsi"/>
          <w:sz w:val="26"/>
          <w:szCs w:val="26"/>
          <w:lang w:val="vi-VN"/>
        </w:rPr>
        <w:t xml:space="preserve"> xám tro</w:t>
      </w:r>
      <w:r w:rsidRPr="00C56C4D">
        <w:rPr>
          <w:rFonts w:asciiTheme="majorHAnsi" w:hAnsiTheme="majorHAnsi" w:cstheme="majorHAnsi"/>
          <w:sz w:val="26"/>
          <w:szCs w:val="26"/>
          <w:lang w:val="pt-BR"/>
        </w:rPr>
        <w:t xml:space="preserve"> ở trạng thái mềm dẻo.</w:t>
      </w:r>
      <w:r w:rsidR="0023776C" w:rsidRPr="00C56C4D">
        <w:rPr>
          <w:rFonts w:asciiTheme="majorHAnsi" w:hAnsiTheme="majorHAnsi" w:cstheme="majorHAnsi"/>
          <w:sz w:val="26"/>
          <w:szCs w:val="26"/>
          <w:lang w:val="pt-BR"/>
        </w:rPr>
        <w:t xml:space="preserve"> </w:t>
      </w:r>
      <w:r w:rsidRPr="00C56C4D">
        <w:rPr>
          <w:rFonts w:asciiTheme="majorHAnsi" w:hAnsiTheme="majorHAnsi" w:cstheme="majorHAnsi"/>
          <w:sz w:val="26"/>
          <w:szCs w:val="26"/>
          <w:lang w:val="pt-BR"/>
        </w:rPr>
        <w:t>Bề dày của trầm tích từ 4,0-6,0m</w:t>
      </w:r>
    </w:p>
    <w:p w14:paraId="610D4BC6" w14:textId="77777777" w:rsidR="00E16DD0" w:rsidRPr="00C56C4D" w:rsidRDefault="00E16DD0" w:rsidP="00AC3D81">
      <w:pPr>
        <w:spacing w:before="60" w:after="60"/>
        <w:ind w:firstLine="720"/>
        <w:jc w:val="both"/>
        <w:rPr>
          <w:rFonts w:asciiTheme="majorHAnsi" w:hAnsiTheme="majorHAnsi" w:cstheme="majorHAnsi"/>
          <w:b/>
          <w:bCs/>
          <w:i/>
          <w:iCs/>
          <w:sz w:val="26"/>
          <w:szCs w:val="26"/>
          <w:lang w:val="pt-BR"/>
        </w:rPr>
      </w:pPr>
      <w:r w:rsidRPr="00C56C4D">
        <w:rPr>
          <w:rFonts w:asciiTheme="majorHAnsi" w:hAnsiTheme="majorHAnsi" w:cstheme="majorHAnsi"/>
          <w:b/>
          <w:bCs/>
          <w:i/>
          <w:iCs/>
          <w:sz w:val="26"/>
          <w:szCs w:val="26"/>
          <w:lang w:val="pt-BR"/>
        </w:rPr>
        <w:t>Trầm tích sông-đầm lầy (abQ</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vertAlign w:val="superscript"/>
          <w:lang w:val="pt-BR"/>
        </w:rPr>
        <w:t>3</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lang w:val="pt-BR"/>
        </w:rPr>
        <w:t>)</w:t>
      </w:r>
    </w:p>
    <w:p w14:paraId="5620D746" w14:textId="77777777" w:rsidR="00E16DD0" w:rsidRPr="00C56C4D" w:rsidRDefault="00E16DD0" w:rsidP="00AC3D81">
      <w:pPr>
        <w:spacing w:before="60" w:after="60"/>
        <w:ind w:firstLine="720"/>
        <w:jc w:val="both"/>
        <w:rPr>
          <w:rFonts w:asciiTheme="majorHAnsi" w:hAnsiTheme="majorHAnsi" w:cstheme="majorHAnsi"/>
          <w:i/>
          <w:iCs/>
          <w:sz w:val="26"/>
          <w:szCs w:val="26"/>
          <w:lang w:val="pt-BR"/>
        </w:rPr>
      </w:pPr>
      <w:r w:rsidRPr="00C56C4D">
        <w:rPr>
          <w:rFonts w:asciiTheme="majorHAnsi" w:hAnsiTheme="majorHAnsi" w:cstheme="majorHAnsi"/>
          <w:sz w:val="26"/>
          <w:szCs w:val="26"/>
          <w:lang w:val="pt-BR"/>
        </w:rPr>
        <w:t>Trầm tích phân bố</w:t>
      </w:r>
      <w:r w:rsidRPr="00C56C4D">
        <w:rPr>
          <w:rFonts w:asciiTheme="majorHAnsi" w:hAnsiTheme="majorHAnsi" w:cstheme="majorHAnsi"/>
          <w:sz w:val="26"/>
          <w:szCs w:val="26"/>
          <w:lang w:val="vi-VN"/>
        </w:rPr>
        <w:t xml:space="preserve"> dọc theo bờ các sông: sông Cổ Chiên (đoạn từ xã Long Đức- TP Trà Vinh đến xã Hưng Mỹ- huyện Châu Thành, cù lao Hòa Minh- Long Hòa), sông Hậu</w:t>
      </w:r>
      <w:r w:rsidRPr="00C56C4D">
        <w:rPr>
          <w:rFonts w:asciiTheme="majorHAnsi" w:hAnsiTheme="majorHAnsi" w:cstheme="majorHAnsi"/>
          <w:sz w:val="26"/>
          <w:szCs w:val="26"/>
        </w:rPr>
        <w:t xml:space="preserve"> (đoạn từ xã An Phú Tân, cồn Tiên đến xã Ninh Thới, c</w:t>
      </w:r>
      <w:r w:rsidRPr="00C56C4D">
        <w:rPr>
          <w:rFonts w:asciiTheme="majorHAnsi" w:hAnsiTheme="majorHAnsi" w:cstheme="majorHAnsi"/>
          <w:sz w:val="26"/>
          <w:szCs w:val="26"/>
          <w:lang w:val="vi-VN"/>
        </w:rPr>
        <w:t>ù</w:t>
      </w:r>
      <w:r w:rsidRPr="00C56C4D">
        <w:rPr>
          <w:rFonts w:asciiTheme="majorHAnsi" w:hAnsiTheme="majorHAnsi" w:cstheme="majorHAnsi"/>
          <w:sz w:val="26"/>
          <w:szCs w:val="26"/>
        </w:rPr>
        <w:t xml:space="preserve"> lao An Lộc- huyện Cầu Kè). </w:t>
      </w:r>
      <w:r w:rsidRPr="00C56C4D">
        <w:rPr>
          <w:rFonts w:asciiTheme="majorHAnsi" w:hAnsiTheme="majorHAnsi" w:cstheme="majorHAnsi"/>
          <w:sz w:val="26"/>
          <w:szCs w:val="26"/>
          <w:lang w:val="pt-BR"/>
        </w:rPr>
        <w:t xml:space="preserve">Chúng tạo thành vùng trũng nội đồng ven những rạch lớn, thường bị úng ngập nhiều về mùa mưa lũ. Thành phần trầm tích gồm: bột sét, sét bôt </w:t>
      </w:r>
      <w:r w:rsidRPr="00C56C4D">
        <w:rPr>
          <w:rFonts w:asciiTheme="majorHAnsi" w:hAnsiTheme="majorHAnsi" w:cstheme="majorHAnsi"/>
          <w:sz w:val="26"/>
          <w:szCs w:val="26"/>
          <w:lang w:val="vi-VN"/>
        </w:rPr>
        <w:t xml:space="preserve">pha cát </w:t>
      </w:r>
      <w:r w:rsidRPr="00C56C4D">
        <w:rPr>
          <w:rFonts w:asciiTheme="majorHAnsi" w:hAnsiTheme="majorHAnsi" w:cstheme="majorHAnsi"/>
          <w:sz w:val="26"/>
          <w:szCs w:val="26"/>
          <w:lang w:val="pt-BR"/>
        </w:rPr>
        <w:t>chứa mùn thực vật phân hủy kém, có màu xám nâu, xám đen, loang lỗ vàng, xanh, trạng thái mềm dẻo, nhão.</w:t>
      </w:r>
    </w:p>
    <w:p w14:paraId="05B2CAD7" w14:textId="77777777" w:rsidR="00E16DD0" w:rsidRPr="00C56C4D" w:rsidRDefault="00E16DD0" w:rsidP="00AC3D81">
      <w:pPr>
        <w:spacing w:before="60" w:after="60"/>
        <w:ind w:firstLine="720"/>
        <w:jc w:val="both"/>
        <w:rPr>
          <w:rFonts w:asciiTheme="majorHAnsi" w:hAnsiTheme="majorHAnsi" w:cstheme="majorHAnsi"/>
          <w:b/>
          <w:bCs/>
          <w:i/>
          <w:iCs/>
          <w:sz w:val="26"/>
          <w:szCs w:val="26"/>
          <w:lang w:val="pt-BR"/>
        </w:rPr>
      </w:pPr>
      <w:r w:rsidRPr="00C56C4D">
        <w:rPr>
          <w:rFonts w:asciiTheme="majorHAnsi" w:hAnsiTheme="majorHAnsi" w:cstheme="majorHAnsi"/>
          <w:b/>
          <w:bCs/>
          <w:i/>
          <w:iCs/>
          <w:sz w:val="26"/>
          <w:szCs w:val="26"/>
          <w:lang w:val="pt-BR"/>
        </w:rPr>
        <w:t>Trầm tích biển- đầm lầy (mbQ</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vertAlign w:val="superscript"/>
          <w:lang w:val="pt-BR"/>
        </w:rPr>
        <w:t>3</w:t>
      </w:r>
      <w:r w:rsidRPr="00C56C4D">
        <w:rPr>
          <w:rFonts w:asciiTheme="majorHAnsi" w:hAnsiTheme="majorHAnsi" w:cstheme="majorHAnsi"/>
          <w:b/>
          <w:bCs/>
          <w:i/>
          <w:iCs/>
          <w:sz w:val="26"/>
          <w:szCs w:val="26"/>
          <w:vertAlign w:val="subscript"/>
          <w:lang w:val="pt-BR"/>
        </w:rPr>
        <w:t>2</w:t>
      </w:r>
      <w:r w:rsidRPr="00C56C4D">
        <w:rPr>
          <w:rFonts w:asciiTheme="majorHAnsi" w:hAnsiTheme="majorHAnsi" w:cstheme="majorHAnsi"/>
          <w:b/>
          <w:bCs/>
          <w:i/>
          <w:iCs/>
          <w:sz w:val="26"/>
          <w:szCs w:val="26"/>
          <w:lang w:val="pt-BR"/>
        </w:rPr>
        <w:t>)</w:t>
      </w:r>
    </w:p>
    <w:p w14:paraId="008D1D16" w14:textId="38F78B3A" w:rsidR="00E16DD0" w:rsidRPr="00C56C4D" w:rsidRDefault="00E16DD0" w:rsidP="00AC3D81">
      <w:pPr>
        <w:spacing w:before="60" w:after="60"/>
        <w:ind w:firstLine="720"/>
        <w:jc w:val="both"/>
        <w:rPr>
          <w:rFonts w:asciiTheme="majorHAnsi" w:hAnsiTheme="majorHAnsi" w:cstheme="majorHAnsi"/>
          <w:sz w:val="26"/>
          <w:szCs w:val="26"/>
          <w:lang w:val="pt-BR"/>
        </w:rPr>
      </w:pPr>
      <w:r w:rsidRPr="00C56C4D">
        <w:rPr>
          <w:rFonts w:asciiTheme="majorHAnsi" w:hAnsiTheme="majorHAnsi" w:cstheme="majorHAnsi"/>
          <w:iCs/>
          <w:sz w:val="26"/>
          <w:szCs w:val="26"/>
          <w:lang w:val="pt-BR"/>
        </w:rPr>
        <w:t>Trầm tích</w:t>
      </w:r>
      <w:r w:rsidRPr="00C56C4D">
        <w:rPr>
          <w:rFonts w:asciiTheme="majorHAnsi" w:hAnsiTheme="majorHAnsi" w:cstheme="majorHAnsi"/>
          <w:i/>
          <w:iCs/>
          <w:sz w:val="26"/>
          <w:szCs w:val="26"/>
          <w:lang w:val="pt-BR"/>
        </w:rPr>
        <w:t xml:space="preserve"> </w:t>
      </w:r>
      <w:r w:rsidR="0023776C" w:rsidRPr="00C56C4D">
        <w:rPr>
          <w:rFonts w:asciiTheme="majorHAnsi" w:hAnsiTheme="majorHAnsi" w:cstheme="majorHAnsi"/>
          <w:iCs/>
          <w:sz w:val="26"/>
          <w:szCs w:val="26"/>
          <w:lang w:val="pt-BR"/>
        </w:rPr>
        <w:t>p</w:t>
      </w:r>
      <w:r w:rsidRPr="00C56C4D">
        <w:rPr>
          <w:rFonts w:asciiTheme="majorHAnsi" w:hAnsiTheme="majorHAnsi" w:cstheme="majorHAnsi"/>
          <w:sz w:val="26"/>
          <w:szCs w:val="26"/>
          <w:lang w:val="pt-BR"/>
        </w:rPr>
        <w:t xml:space="preserve">hân bố ở ven và gần cửa sông Cổ Chiên (thuộc địa phận xã Mỹ Long Bắc- huyện Cầu Ngang) và sông Hậu (xã Long Vĩnh- huyện Duyên Hải). Chúng tạo nên kiểu đồng bằng ngập mặn chịu ảnh hưởng của nhật triều. Thành phần trầm tích chủ yếu là sét bột, sét bột </w:t>
      </w:r>
      <w:r w:rsidRPr="00C56C4D">
        <w:rPr>
          <w:rFonts w:asciiTheme="majorHAnsi" w:hAnsiTheme="majorHAnsi" w:cstheme="majorHAnsi"/>
          <w:sz w:val="26"/>
          <w:szCs w:val="26"/>
          <w:lang w:val="vi-VN"/>
        </w:rPr>
        <w:t>pha</w:t>
      </w:r>
      <w:r w:rsidRPr="00C56C4D">
        <w:rPr>
          <w:rFonts w:asciiTheme="majorHAnsi" w:hAnsiTheme="majorHAnsi" w:cstheme="majorHAnsi"/>
          <w:sz w:val="26"/>
          <w:szCs w:val="26"/>
          <w:lang w:val="pt-BR"/>
        </w:rPr>
        <w:t xml:space="preserve"> cát mịn, bùn sét xám nâu, nâu đen, xám đen chứa xác mùn thực vật phân hủy kém dạng bùn nhão. Bề dày trầm tích không ổn định, từ 1m đến 10m </w:t>
      </w:r>
    </w:p>
    <w:p w14:paraId="40A19415" w14:textId="6B15FB18" w:rsidR="00E16DD0" w:rsidRPr="00C56C4D" w:rsidRDefault="00E16DD0" w:rsidP="00AC3D81">
      <w:pPr>
        <w:spacing w:before="60" w:after="60"/>
        <w:ind w:firstLine="720"/>
        <w:jc w:val="both"/>
        <w:rPr>
          <w:rFonts w:asciiTheme="majorHAnsi" w:hAnsiTheme="majorHAnsi" w:cstheme="majorHAnsi"/>
          <w:bCs/>
          <w:i/>
          <w:sz w:val="26"/>
          <w:szCs w:val="26"/>
        </w:rPr>
      </w:pPr>
      <w:r w:rsidRPr="00C56C4D">
        <w:rPr>
          <w:rFonts w:asciiTheme="majorHAnsi" w:hAnsiTheme="majorHAnsi" w:cstheme="majorHAnsi"/>
          <w:bCs/>
          <w:i/>
          <w:sz w:val="26"/>
          <w:szCs w:val="26"/>
        </w:rPr>
        <w:t xml:space="preserve">Tóm lại, </w:t>
      </w:r>
      <w:r w:rsidRPr="00C56C4D">
        <w:rPr>
          <w:rFonts w:asciiTheme="majorHAnsi" w:hAnsiTheme="majorHAnsi" w:cstheme="majorHAnsi"/>
          <w:bCs/>
          <w:i/>
          <w:sz w:val="26"/>
          <w:szCs w:val="26"/>
          <w:lang w:val="vi-VN"/>
        </w:rPr>
        <w:t xml:space="preserve">trong khu vực dự án, chỉ gặp </w:t>
      </w:r>
      <w:r w:rsidRPr="00C56C4D">
        <w:rPr>
          <w:rFonts w:asciiTheme="majorHAnsi" w:hAnsiTheme="majorHAnsi" w:cstheme="majorHAnsi"/>
          <w:bCs/>
          <w:i/>
          <w:sz w:val="26"/>
          <w:szCs w:val="26"/>
        </w:rPr>
        <w:t xml:space="preserve">trầm tích </w:t>
      </w:r>
      <w:r w:rsidRPr="00C56C4D">
        <w:rPr>
          <w:rFonts w:asciiTheme="majorHAnsi" w:hAnsiTheme="majorHAnsi" w:cstheme="majorHAnsi"/>
          <w:bCs/>
          <w:i/>
          <w:sz w:val="26"/>
          <w:szCs w:val="26"/>
          <w:lang w:val="pt-BR"/>
        </w:rPr>
        <w:t>Thống Holocen, phụ thống thượng (Q</w:t>
      </w:r>
      <w:r w:rsidRPr="00C56C4D">
        <w:rPr>
          <w:rFonts w:asciiTheme="majorHAnsi" w:hAnsiTheme="majorHAnsi" w:cstheme="majorHAnsi"/>
          <w:bCs/>
          <w:i/>
          <w:sz w:val="26"/>
          <w:szCs w:val="26"/>
          <w:vertAlign w:val="subscript"/>
          <w:lang w:val="pt-BR"/>
        </w:rPr>
        <w:t>2</w:t>
      </w:r>
      <w:r w:rsidRPr="00C56C4D">
        <w:rPr>
          <w:rFonts w:asciiTheme="majorHAnsi" w:hAnsiTheme="majorHAnsi" w:cstheme="majorHAnsi"/>
          <w:bCs/>
          <w:i/>
          <w:sz w:val="26"/>
          <w:szCs w:val="26"/>
          <w:vertAlign w:val="superscript"/>
          <w:lang w:val="pt-BR"/>
        </w:rPr>
        <w:t>3</w:t>
      </w:r>
      <w:r w:rsidRPr="00C56C4D">
        <w:rPr>
          <w:rFonts w:asciiTheme="majorHAnsi" w:hAnsiTheme="majorHAnsi" w:cstheme="majorHAnsi"/>
          <w:bCs/>
          <w:i/>
          <w:sz w:val="26"/>
          <w:szCs w:val="26"/>
          <w:lang w:val="pt-BR"/>
        </w:rPr>
        <w:t xml:space="preserve">), </w:t>
      </w:r>
      <w:r w:rsidRPr="00C56C4D">
        <w:rPr>
          <w:rFonts w:asciiTheme="majorHAnsi" w:hAnsiTheme="majorHAnsi" w:cstheme="majorHAnsi"/>
          <w:i/>
          <w:sz w:val="26"/>
          <w:szCs w:val="26"/>
          <w:lang w:val="vi-VN"/>
        </w:rPr>
        <w:t>với</w:t>
      </w:r>
      <w:r w:rsidRPr="00C56C4D">
        <w:rPr>
          <w:rFonts w:asciiTheme="majorHAnsi" w:hAnsiTheme="majorHAnsi" w:cstheme="majorHAnsi"/>
          <w:i/>
          <w:sz w:val="26"/>
          <w:szCs w:val="26"/>
          <w:lang w:val="pt-BR"/>
        </w:rPr>
        <w:t xml:space="preserve"> các kiểu nguồn gốc: </w:t>
      </w:r>
      <w:r w:rsidRPr="00C56C4D">
        <w:rPr>
          <w:rFonts w:asciiTheme="majorHAnsi" w:hAnsiTheme="majorHAnsi" w:cstheme="majorHAnsi"/>
          <w:i/>
          <w:iCs/>
          <w:sz w:val="26"/>
          <w:szCs w:val="26"/>
          <w:lang w:val="pt-BR"/>
        </w:rPr>
        <w:t>sông, biển, hổn h</w:t>
      </w:r>
      <w:r w:rsidRPr="00C56C4D">
        <w:rPr>
          <w:rFonts w:asciiTheme="majorHAnsi" w:hAnsiTheme="majorHAnsi" w:cstheme="majorHAnsi"/>
          <w:i/>
          <w:iCs/>
          <w:sz w:val="26"/>
          <w:szCs w:val="26"/>
          <w:lang w:val="vi-VN"/>
        </w:rPr>
        <w:t>ợ</w:t>
      </w:r>
      <w:r w:rsidRPr="00C56C4D">
        <w:rPr>
          <w:rFonts w:asciiTheme="majorHAnsi" w:hAnsiTheme="majorHAnsi" w:cstheme="majorHAnsi"/>
          <w:i/>
          <w:iCs/>
          <w:sz w:val="26"/>
          <w:szCs w:val="26"/>
          <w:lang w:val="pt-BR"/>
        </w:rPr>
        <w:t>p sông-biển, sông-đầm lầy, biển-đầm lầy</w:t>
      </w:r>
      <w:r w:rsidRPr="00C56C4D">
        <w:rPr>
          <w:rFonts w:asciiTheme="majorHAnsi" w:hAnsiTheme="majorHAnsi" w:cstheme="majorHAnsi"/>
          <w:i/>
          <w:iCs/>
          <w:sz w:val="26"/>
          <w:szCs w:val="26"/>
          <w:lang w:val="vi-VN"/>
        </w:rPr>
        <w:t>.</w:t>
      </w:r>
      <w:r w:rsidRPr="00C56C4D">
        <w:rPr>
          <w:rFonts w:asciiTheme="majorHAnsi" w:hAnsiTheme="majorHAnsi" w:cstheme="majorHAnsi"/>
          <w:i/>
          <w:iCs/>
          <w:sz w:val="26"/>
          <w:szCs w:val="26"/>
          <w:lang w:val="pt-BR"/>
        </w:rPr>
        <w:t xml:space="preserve"> Phân bố trong lòng sông v</w:t>
      </w:r>
      <w:r w:rsidRPr="00C56C4D">
        <w:rPr>
          <w:rFonts w:asciiTheme="majorHAnsi" w:hAnsiTheme="majorHAnsi" w:cstheme="majorHAnsi"/>
          <w:i/>
          <w:iCs/>
          <w:sz w:val="26"/>
          <w:szCs w:val="26"/>
          <w:lang w:val="vi-VN"/>
        </w:rPr>
        <w:t>à</w:t>
      </w:r>
      <w:r w:rsidRPr="00C56C4D">
        <w:rPr>
          <w:rFonts w:asciiTheme="majorHAnsi" w:hAnsiTheme="majorHAnsi" w:cstheme="majorHAnsi"/>
          <w:i/>
          <w:iCs/>
          <w:sz w:val="26"/>
          <w:szCs w:val="26"/>
          <w:lang w:val="pt-BR"/>
        </w:rPr>
        <w:t xml:space="preserve"> dọc theo bờ sông Cổ Chiên và sông Hậu. Thành phần trầm tích tướng lòng sông, biển ven bờ chủ yếu là hạt nhỏ đến mịn, ven bờ sông chủ yến là </w:t>
      </w:r>
      <w:r w:rsidRPr="00C56C4D">
        <w:rPr>
          <w:rFonts w:asciiTheme="majorHAnsi" w:hAnsiTheme="majorHAnsi" w:cstheme="majorHAnsi"/>
          <w:i/>
          <w:iCs/>
          <w:sz w:val="26"/>
          <w:szCs w:val="26"/>
          <w:lang w:val="vi-VN"/>
        </w:rPr>
        <w:t xml:space="preserve">trầm tích </w:t>
      </w:r>
      <w:r w:rsidRPr="00C56C4D">
        <w:rPr>
          <w:rFonts w:asciiTheme="majorHAnsi" w:hAnsiTheme="majorHAnsi" w:cstheme="majorHAnsi"/>
          <w:i/>
          <w:iCs/>
          <w:sz w:val="26"/>
          <w:szCs w:val="26"/>
          <w:lang w:val="pt-BR"/>
        </w:rPr>
        <w:t>hạt mịn: sét, bột, sét bột pha cát. Khoáng sản liên quan: cát làm vật liệu san lấp, sét gạch ngói, than bùn.</w:t>
      </w:r>
    </w:p>
    <w:p w14:paraId="6E053997" w14:textId="18E7C1E9" w:rsidR="002C2419" w:rsidRPr="00C56C4D" w:rsidRDefault="0089345F" w:rsidP="00773C42">
      <w:pPr>
        <w:pStyle w:val="Heading3"/>
        <w:keepLines/>
        <w:tabs>
          <w:tab w:val="right" w:leader="dot" w:pos="9360"/>
        </w:tabs>
        <w:ind w:firstLine="720"/>
        <w:rPr>
          <w:rFonts w:asciiTheme="majorHAnsi" w:hAnsiTheme="majorHAnsi" w:cstheme="majorHAnsi"/>
          <w:i/>
          <w:sz w:val="26"/>
          <w:szCs w:val="26"/>
        </w:rPr>
      </w:pPr>
      <w:bookmarkStart w:id="67" w:name="_Toc73699370"/>
      <w:bookmarkStart w:id="68" w:name="_Toc118990329"/>
      <w:bookmarkEnd w:id="66"/>
      <w:r w:rsidRPr="00C56C4D">
        <w:rPr>
          <w:rFonts w:asciiTheme="majorHAnsi" w:hAnsiTheme="majorHAnsi" w:cstheme="majorHAnsi"/>
          <w:sz w:val="26"/>
          <w:szCs w:val="26"/>
        </w:rPr>
        <w:t>2.2</w:t>
      </w:r>
      <w:r w:rsidR="002C2419" w:rsidRPr="00C56C4D">
        <w:rPr>
          <w:rFonts w:asciiTheme="majorHAnsi" w:hAnsiTheme="majorHAnsi" w:cstheme="majorHAnsi"/>
          <w:sz w:val="26"/>
          <w:szCs w:val="26"/>
        </w:rPr>
        <w:t>.2. Đặc điểm khoáng sản</w:t>
      </w:r>
      <w:bookmarkEnd w:id="67"/>
      <w:bookmarkEnd w:id="68"/>
    </w:p>
    <w:p w14:paraId="71D59E03" w14:textId="4BE7445A" w:rsidR="008A7F3E" w:rsidRPr="00C56C4D" w:rsidRDefault="0023776C" w:rsidP="00E52230">
      <w:pPr>
        <w:pStyle w:val="Heading3"/>
        <w:keepNext w:val="0"/>
        <w:spacing w:before="120" w:after="120" w:line="320" w:lineRule="atLeast"/>
        <w:ind w:firstLine="720"/>
        <w:rPr>
          <w:rFonts w:asciiTheme="majorHAnsi" w:hAnsiTheme="majorHAnsi" w:cstheme="majorHAnsi"/>
          <w:sz w:val="26"/>
          <w:szCs w:val="26"/>
        </w:rPr>
      </w:pPr>
      <w:bookmarkStart w:id="69" w:name="_Toc178694349"/>
      <w:bookmarkStart w:id="70" w:name="_Toc178694542"/>
      <w:bookmarkStart w:id="71" w:name="_Toc118990330"/>
      <w:r w:rsidRPr="00C56C4D">
        <w:rPr>
          <w:rFonts w:asciiTheme="majorHAnsi" w:hAnsiTheme="majorHAnsi" w:cstheme="majorHAnsi"/>
          <w:sz w:val="26"/>
          <w:szCs w:val="26"/>
        </w:rPr>
        <w:t xml:space="preserve">a. </w:t>
      </w:r>
      <w:r w:rsidR="008A7F3E" w:rsidRPr="00C56C4D">
        <w:rPr>
          <w:rFonts w:asciiTheme="majorHAnsi" w:hAnsiTheme="majorHAnsi" w:cstheme="majorHAnsi"/>
          <w:sz w:val="26"/>
          <w:szCs w:val="26"/>
        </w:rPr>
        <w:t>Cát lòng sông Hậu</w:t>
      </w:r>
      <w:bookmarkEnd w:id="69"/>
      <w:bookmarkEnd w:id="70"/>
      <w:r w:rsidR="008A7F3E" w:rsidRPr="00C56C4D">
        <w:rPr>
          <w:rFonts w:asciiTheme="majorHAnsi" w:hAnsiTheme="majorHAnsi" w:cstheme="majorHAnsi"/>
          <w:sz w:val="26"/>
          <w:szCs w:val="26"/>
        </w:rPr>
        <w:t xml:space="preserve"> </w:t>
      </w:r>
    </w:p>
    <w:p w14:paraId="2B1BDCE4"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Chất lượng cát trên lòng sông Hậu thuộc tỉnh Trà Vinh có mođun độ lớn 0,2-1,2 trung bình 0,7 thuộc nhóm cát hạt mịn t</w:t>
      </w:r>
      <w:r w:rsidRPr="00C56C4D">
        <w:rPr>
          <w:rFonts w:asciiTheme="majorHAnsi" w:hAnsiTheme="majorHAnsi" w:cstheme="majorHAnsi"/>
          <w:sz w:val="26"/>
          <w:szCs w:val="26"/>
          <w:lang w:val="vi-VN"/>
        </w:rPr>
        <w:t xml:space="preserve">heo tiêu chuẩn </w:t>
      </w:r>
      <w:r w:rsidRPr="00C56C4D">
        <w:rPr>
          <w:rFonts w:asciiTheme="majorHAnsi" w:hAnsiTheme="majorHAnsi" w:cstheme="majorHAnsi"/>
          <w:sz w:val="26"/>
          <w:szCs w:val="26"/>
        </w:rPr>
        <w:t>cỡ</w:t>
      </w:r>
      <w:r w:rsidRPr="00C56C4D">
        <w:rPr>
          <w:rFonts w:asciiTheme="majorHAnsi" w:hAnsiTheme="majorHAnsi" w:cstheme="majorHAnsi"/>
          <w:sz w:val="26"/>
          <w:szCs w:val="26"/>
          <w:lang w:val="vi-VN"/>
        </w:rPr>
        <w:t xml:space="preserve"> hạt</w:t>
      </w:r>
      <w:r w:rsidRPr="00C56C4D">
        <w:rPr>
          <w:rFonts w:asciiTheme="majorHAnsi" w:hAnsiTheme="majorHAnsi" w:cstheme="majorHAnsi"/>
          <w:sz w:val="26"/>
          <w:szCs w:val="26"/>
        </w:rPr>
        <w:t xml:space="preserve"> xây dựng (TCVN 7570 : 2006) có hàm lượng cấp hạt chủ yếu ở cở sàn 0,315-0,14 mm (60,1%), cấp hạt cở sàn &lt;0,14mm trung bình 35,3%, hàm lượng bùn bụi sét trung bình 11,5%, cấp hạt cỡ sàn 1,25-0,315 chiếm tỷ lệ không đáng kể (4,5%).</w:t>
      </w:r>
    </w:p>
    <w:p w14:paraId="66F5DDC8"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Hàm lượng cấp hạt trầm tích chủ yếu là cát hạt nhỏ (70,3%) đến hạt bụi (5%); Hàm lượng cát trung chiếm tỷ lệ nhỏ (13,6%); Hàm lượng cát thô (0,7%) và sạn, sỏi chiếm tỷ lệ không đáng kể. Hàm lượng bột sét 3,4%. Đặc điểm về màu sắc của thân khoáng chủ yếu là màu </w:t>
      </w:r>
      <w:r w:rsidRPr="00C56C4D">
        <w:rPr>
          <w:rFonts w:asciiTheme="majorHAnsi" w:hAnsiTheme="majorHAnsi" w:cstheme="majorHAnsi"/>
          <w:sz w:val="26"/>
          <w:szCs w:val="26"/>
          <w:lang w:val="vi-VN"/>
        </w:rPr>
        <w:t>xám vàng, xám trắng</w:t>
      </w:r>
      <w:r w:rsidRPr="00C56C4D">
        <w:rPr>
          <w:rFonts w:asciiTheme="majorHAnsi" w:hAnsiTheme="majorHAnsi" w:cstheme="majorHAnsi"/>
          <w:sz w:val="26"/>
          <w:szCs w:val="26"/>
        </w:rPr>
        <w:t xml:space="preserve">, xám đen. </w:t>
      </w:r>
    </w:p>
    <w:p w14:paraId="014A4263" w14:textId="236BE055"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Thành phần của khoáng vật có độ bền vững cao là thạch anh chiếm trung bình 89,3%, các mảnh đá sét có tỷ lệ ≤ 10%. Các khoáng vật nặng có trong cát như Ilmenit, Monazit, Anatas, Leucoxen và Zircon, có hàm lượng thấp cho với chỉ tiêu công nghiệp. </w:t>
      </w:r>
    </w:p>
    <w:p w14:paraId="18E185B1"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Thành phần hoá học chính là oxyt silic, các oxyt có hại như SO</w:t>
      </w:r>
      <w:r w:rsidRPr="00C56C4D">
        <w:rPr>
          <w:rFonts w:asciiTheme="majorHAnsi" w:hAnsiTheme="majorHAnsi" w:cstheme="majorHAnsi"/>
          <w:sz w:val="26"/>
          <w:szCs w:val="26"/>
          <w:vertAlign w:val="subscript"/>
        </w:rPr>
        <w:t>3</w:t>
      </w:r>
      <w:r w:rsidRPr="00C56C4D">
        <w:rPr>
          <w:rFonts w:asciiTheme="majorHAnsi" w:hAnsiTheme="majorHAnsi" w:cstheme="majorHAnsi"/>
          <w:sz w:val="26"/>
          <w:szCs w:val="26"/>
        </w:rPr>
        <w:t xml:space="preserve"> có hàm lượng &lt;1%, CaO &lt; 2% và tổng kiềm (Na</w:t>
      </w:r>
      <w:r w:rsidRPr="00C56C4D">
        <w:rPr>
          <w:rFonts w:asciiTheme="majorHAnsi" w:hAnsiTheme="majorHAnsi" w:cstheme="majorHAnsi"/>
          <w:sz w:val="26"/>
          <w:szCs w:val="26"/>
          <w:vertAlign w:val="subscript"/>
        </w:rPr>
        <w:t>2</w:t>
      </w:r>
      <w:r w:rsidRPr="00C56C4D">
        <w:rPr>
          <w:rFonts w:asciiTheme="majorHAnsi" w:hAnsiTheme="majorHAnsi" w:cstheme="majorHAnsi"/>
          <w:sz w:val="26"/>
          <w:szCs w:val="26"/>
        </w:rPr>
        <w:t>O+K</w:t>
      </w:r>
      <w:r w:rsidRPr="00C56C4D">
        <w:rPr>
          <w:rFonts w:asciiTheme="majorHAnsi" w:hAnsiTheme="majorHAnsi" w:cstheme="majorHAnsi"/>
          <w:sz w:val="26"/>
          <w:szCs w:val="26"/>
          <w:vertAlign w:val="subscript"/>
        </w:rPr>
        <w:t>2</w:t>
      </w:r>
      <w:r w:rsidRPr="00C56C4D">
        <w:rPr>
          <w:rFonts w:asciiTheme="majorHAnsi" w:hAnsiTheme="majorHAnsi" w:cstheme="majorHAnsi"/>
          <w:sz w:val="26"/>
          <w:szCs w:val="26"/>
        </w:rPr>
        <w:t>O) &lt; 3%.</w:t>
      </w:r>
    </w:p>
    <w:p w14:paraId="1ED293D9"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Các mẫu phân tích độ nhiễm mặn dao động từ 0,015 đến 0,109%, trung bình 0,06%, đều vượt khá cao so tiêu chuẩn đối với cát xây dựng (≤ 0,01%). Nên cát lòng sông Hậu thuộc tỉnh Trà Vinh chỉ có thể sử dụng làm vật liệu cát san lấp.</w:t>
      </w:r>
    </w:p>
    <w:p w14:paraId="0F7EA1D2"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Các kim loại quý hiếm như vàng (Au) và bạc (Ag) không phát hiện có trong cát hoặc chỉ có với hàm lượng rất nhỏ, ở dạng vết với hàm lượng 10</w:t>
      </w:r>
      <w:r w:rsidRPr="00C56C4D">
        <w:rPr>
          <w:rFonts w:asciiTheme="majorHAnsi" w:hAnsiTheme="majorHAnsi" w:cstheme="majorHAnsi"/>
          <w:sz w:val="26"/>
          <w:szCs w:val="26"/>
          <w:vertAlign w:val="superscript"/>
        </w:rPr>
        <w:t xml:space="preserve">-5 </w:t>
      </w:r>
      <w:r w:rsidRPr="00C56C4D">
        <w:rPr>
          <w:rFonts w:asciiTheme="majorHAnsi" w:hAnsiTheme="majorHAnsi" w:cstheme="majorHAnsi"/>
          <w:sz w:val="26"/>
          <w:szCs w:val="26"/>
        </w:rPr>
        <w:t xml:space="preserve">%. Các nguyên tố độc hại hoặc phóng xạ không có hoặc có với hàm lượng rất thấp (dạng vết). </w:t>
      </w:r>
    </w:p>
    <w:p w14:paraId="0812B70B"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Các chỉ tiêu đầm nền như độ ẩm trung bình (16,9%) và dung trọng khô khá cao, trung bình (1,7g/cm</w:t>
      </w:r>
      <w:r w:rsidRPr="00C56C4D">
        <w:rPr>
          <w:rFonts w:asciiTheme="majorHAnsi" w:hAnsiTheme="majorHAnsi" w:cstheme="majorHAnsi"/>
          <w:sz w:val="26"/>
          <w:szCs w:val="26"/>
          <w:vertAlign w:val="superscript"/>
        </w:rPr>
        <w:t>3</w:t>
      </w:r>
      <w:r w:rsidRPr="00C56C4D">
        <w:rPr>
          <w:rFonts w:asciiTheme="majorHAnsi" w:hAnsiTheme="majorHAnsi" w:cstheme="majorHAnsi"/>
          <w:sz w:val="26"/>
          <w:szCs w:val="26"/>
        </w:rPr>
        <w:t xml:space="preserve">) nên khi sử dụng làm cát san lấp sẽ giảm lượng nước tuới cho quá trình đầm nện, đáp ứng hiệu quả cho thời gian thi công và giá thành của công trình. </w:t>
      </w:r>
    </w:p>
    <w:p w14:paraId="5104D03D" w14:textId="77777777" w:rsidR="008A7F3E" w:rsidRPr="00C56C4D" w:rsidRDefault="008A7F3E" w:rsidP="00E52230">
      <w:pPr>
        <w:spacing w:before="120" w:after="120" w:line="320" w:lineRule="atLeast"/>
        <w:ind w:firstLine="720"/>
        <w:jc w:val="both"/>
        <w:rPr>
          <w:rFonts w:asciiTheme="majorHAnsi" w:hAnsiTheme="majorHAnsi" w:cstheme="majorHAnsi"/>
          <w:b/>
          <w:bCs/>
          <w:sz w:val="26"/>
          <w:szCs w:val="26"/>
          <w:u w:val="single"/>
        </w:rPr>
      </w:pPr>
      <w:r w:rsidRPr="00C56C4D">
        <w:rPr>
          <w:rFonts w:asciiTheme="majorHAnsi" w:hAnsiTheme="majorHAnsi" w:cstheme="majorHAnsi"/>
          <w:b/>
          <w:bCs/>
          <w:sz w:val="26"/>
          <w:szCs w:val="26"/>
          <w:u w:val="single"/>
        </w:rPr>
        <w:t xml:space="preserve">Tóm lại: </w:t>
      </w:r>
    </w:p>
    <w:p w14:paraId="40B58EF0" w14:textId="77777777" w:rsidR="008A7F3E" w:rsidRPr="00C56C4D" w:rsidRDefault="008A7F3E" w:rsidP="00E52230">
      <w:pPr>
        <w:spacing w:before="120" w:after="120" w:line="320" w:lineRule="atLeast"/>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Cát lòng sông Hậu thuộc nhóm cát hạt mịn, </w:t>
      </w:r>
      <w:r w:rsidRPr="00C56C4D">
        <w:rPr>
          <w:rFonts w:asciiTheme="majorHAnsi" w:hAnsiTheme="majorHAnsi" w:cstheme="majorHAnsi"/>
          <w:bCs/>
          <w:iCs/>
          <w:sz w:val="26"/>
          <w:szCs w:val="26"/>
        </w:rPr>
        <w:t>bị nhiễm mặn với nồng độ Ion Cl</w:t>
      </w:r>
      <w:r w:rsidRPr="00C56C4D">
        <w:rPr>
          <w:rFonts w:asciiTheme="majorHAnsi" w:hAnsiTheme="majorHAnsi" w:cstheme="majorHAnsi"/>
          <w:bCs/>
          <w:iCs/>
          <w:sz w:val="26"/>
          <w:szCs w:val="26"/>
          <w:vertAlign w:val="superscript"/>
        </w:rPr>
        <w:t>-</w:t>
      </w:r>
      <w:r w:rsidRPr="00C56C4D">
        <w:rPr>
          <w:rFonts w:asciiTheme="majorHAnsi" w:hAnsiTheme="majorHAnsi" w:cstheme="majorHAnsi"/>
          <w:bCs/>
          <w:iCs/>
          <w:sz w:val="26"/>
          <w:szCs w:val="26"/>
        </w:rPr>
        <w:t xml:space="preserve"> trong cát khá cao nên chỉ có thể sử dụng làm cát san lấp. H</w:t>
      </w:r>
      <w:r w:rsidRPr="00C56C4D">
        <w:rPr>
          <w:rFonts w:asciiTheme="majorHAnsi" w:hAnsiTheme="majorHAnsi" w:cstheme="majorHAnsi"/>
          <w:sz w:val="26"/>
          <w:szCs w:val="26"/>
        </w:rPr>
        <w:t>àm lượng hạt bụi và bột sét khá cao nên về mặt công nghệ khi sử dụng cát làm vật liệu san lấp cần chú ý đến sự ổn định của mặt bằng sau khi san lấp sẽ vì sẽ có độ nén lún khá cao. Do đó khi sử dụng cần chú ý sử dụng cho các vị trí phù hợp và tính toán khối lượng vật liệu hao hụt để đạt hiệu quả và chất lượng của công trình.</w:t>
      </w:r>
    </w:p>
    <w:p w14:paraId="10395605" w14:textId="77777777" w:rsidR="008A7F3E" w:rsidRPr="00C56C4D" w:rsidRDefault="008A7F3E" w:rsidP="00E52230">
      <w:pPr>
        <w:spacing w:before="120" w:after="120" w:line="320" w:lineRule="atLeast"/>
        <w:ind w:firstLine="720"/>
        <w:jc w:val="both"/>
        <w:rPr>
          <w:rFonts w:asciiTheme="majorHAnsi" w:hAnsiTheme="majorHAnsi" w:cstheme="majorHAnsi"/>
          <w:sz w:val="26"/>
          <w:szCs w:val="26"/>
          <w:lang w:val="vi-VN"/>
        </w:rPr>
      </w:pPr>
      <w:r w:rsidRPr="00C56C4D">
        <w:rPr>
          <w:rFonts w:asciiTheme="majorHAnsi" w:hAnsiTheme="majorHAnsi" w:cstheme="majorHAnsi"/>
          <w:sz w:val="26"/>
          <w:szCs w:val="26"/>
        </w:rPr>
        <w:t>Kết quả khoan</w:t>
      </w:r>
      <w:bookmarkStart w:id="72" w:name="_GoBack"/>
      <w:bookmarkEnd w:id="72"/>
      <w:r w:rsidRPr="00C56C4D">
        <w:rPr>
          <w:rFonts w:asciiTheme="majorHAnsi" w:hAnsiTheme="majorHAnsi" w:cstheme="majorHAnsi"/>
          <w:sz w:val="26"/>
          <w:szCs w:val="26"/>
        </w:rPr>
        <w:t xml:space="preserve"> khảo sát cho thấy các thân cát san lấp trên lòng sông Hậu và sông Cổ Chiên thuộc tỉnh Trà Vinh, phần lớn bị phủ bởi lớp bột sét hoặc bột sét pha cát, lớp phủ có bề dày dao động từ 1,0m đến 6,5m. Do đó, khi khai thác sẽ gặp ít nhiều trở ngại ảnh hưởng đến chất lượng và sản lượng của sản phẩm khai thác.</w:t>
      </w:r>
    </w:p>
    <w:p w14:paraId="0F033837" w14:textId="6766BEF3" w:rsidR="008A7F3E" w:rsidRPr="00C56C4D" w:rsidRDefault="0023776C" w:rsidP="00E52230">
      <w:pPr>
        <w:pStyle w:val="Heading3"/>
        <w:keepNext w:val="0"/>
        <w:spacing w:before="120" w:after="120" w:line="320" w:lineRule="atLeast"/>
        <w:ind w:firstLine="720"/>
        <w:rPr>
          <w:rFonts w:asciiTheme="majorHAnsi" w:hAnsiTheme="majorHAnsi" w:cstheme="majorHAnsi"/>
          <w:sz w:val="26"/>
          <w:szCs w:val="26"/>
        </w:rPr>
      </w:pPr>
      <w:bookmarkStart w:id="73" w:name="_Toc178694350"/>
      <w:bookmarkStart w:id="74" w:name="_Toc178694543"/>
      <w:r w:rsidRPr="00C56C4D">
        <w:rPr>
          <w:rFonts w:asciiTheme="majorHAnsi" w:hAnsiTheme="majorHAnsi" w:cstheme="majorHAnsi"/>
          <w:sz w:val="26"/>
          <w:szCs w:val="26"/>
        </w:rPr>
        <w:t xml:space="preserve">b. </w:t>
      </w:r>
      <w:r w:rsidR="008A7F3E" w:rsidRPr="00C56C4D">
        <w:rPr>
          <w:rFonts w:asciiTheme="majorHAnsi" w:hAnsiTheme="majorHAnsi" w:cstheme="majorHAnsi"/>
          <w:sz w:val="26"/>
          <w:szCs w:val="26"/>
        </w:rPr>
        <w:t>Cát lòng sông Cổ Chiên:</w:t>
      </w:r>
      <w:bookmarkEnd w:id="73"/>
      <w:bookmarkEnd w:id="74"/>
      <w:r w:rsidR="008A7F3E" w:rsidRPr="00C56C4D">
        <w:rPr>
          <w:rFonts w:asciiTheme="majorHAnsi" w:hAnsiTheme="majorHAnsi" w:cstheme="majorHAnsi"/>
          <w:sz w:val="26"/>
          <w:szCs w:val="26"/>
        </w:rPr>
        <w:t xml:space="preserve"> </w:t>
      </w:r>
    </w:p>
    <w:p w14:paraId="0D5DA986" w14:textId="40CBF9A1" w:rsidR="008A7F3E" w:rsidRPr="00C56C4D" w:rsidRDefault="0023776C"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C</w:t>
      </w:r>
      <w:r w:rsidR="008A7F3E" w:rsidRPr="00C56C4D">
        <w:rPr>
          <w:rFonts w:asciiTheme="majorHAnsi" w:hAnsiTheme="majorHAnsi" w:cstheme="majorHAnsi"/>
          <w:sz w:val="26"/>
          <w:szCs w:val="26"/>
        </w:rPr>
        <w:t>át trên lòng sông Cổ Chiên có mođun độ lớn 0,6-1,2</w:t>
      </w:r>
      <w:r w:rsidRPr="00C56C4D">
        <w:rPr>
          <w:rFonts w:asciiTheme="majorHAnsi" w:hAnsiTheme="majorHAnsi" w:cstheme="majorHAnsi"/>
          <w:sz w:val="26"/>
          <w:szCs w:val="26"/>
        </w:rPr>
        <w:t xml:space="preserve">, </w:t>
      </w:r>
      <w:r w:rsidR="008A7F3E" w:rsidRPr="00C56C4D">
        <w:rPr>
          <w:rFonts w:asciiTheme="majorHAnsi" w:hAnsiTheme="majorHAnsi" w:cstheme="majorHAnsi"/>
          <w:sz w:val="26"/>
          <w:szCs w:val="26"/>
        </w:rPr>
        <w:t xml:space="preserve"> trung bình 0,8</w:t>
      </w:r>
      <w:r w:rsidRPr="00C56C4D">
        <w:rPr>
          <w:rFonts w:asciiTheme="majorHAnsi" w:hAnsiTheme="majorHAnsi" w:cstheme="majorHAnsi"/>
          <w:sz w:val="26"/>
          <w:szCs w:val="26"/>
        </w:rPr>
        <w:t>,</w:t>
      </w:r>
      <w:r w:rsidR="008A7F3E" w:rsidRPr="00C56C4D">
        <w:rPr>
          <w:rFonts w:asciiTheme="majorHAnsi" w:hAnsiTheme="majorHAnsi" w:cstheme="majorHAnsi"/>
          <w:sz w:val="26"/>
          <w:szCs w:val="26"/>
        </w:rPr>
        <w:t xml:space="preserve"> thuộc nhóm cát hạt mịn (TCVN 7570 : 2006) có hàm lượng cấp hạt chủ yếu ở cở sàn 0,315-0,14 mm (74,3%), cấp hạt cở sàn &lt;0,14mm trung bình 20,5%, hàm lượng bùn bụi sét trung bình 10,2%, cấp hạt cỡ sàn 1,25-0,315 chiếm tỷ lệ không đáng kể (5,2%).</w:t>
      </w:r>
    </w:p>
    <w:p w14:paraId="5D3D4355"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Hàm lượng cấp hạt trầm tích chủ yếu là cát hạt nhỏ (72,9%) đến hạt bụi (6,3%); Hàm lượng cát trung chiếm tỷ lệ nhỏ (10,4%); Hàm lượng cát thô (0,2%) và sạn, sỏi chiếm tỷ lệ không đáng kể. Hàm lượng bột sét 4%. Đặc điểm về màu sắc của thân khoáng chủ yếu là màu </w:t>
      </w:r>
      <w:r w:rsidRPr="00C56C4D">
        <w:rPr>
          <w:rFonts w:asciiTheme="majorHAnsi" w:hAnsiTheme="majorHAnsi" w:cstheme="majorHAnsi"/>
          <w:sz w:val="26"/>
          <w:szCs w:val="26"/>
          <w:lang w:val="vi-VN"/>
        </w:rPr>
        <w:t>xám vàng, xám trắng</w:t>
      </w:r>
      <w:r w:rsidRPr="00C56C4D">
        <w:rPr>
          <w:rFonts w:asciiTheme="majorHAnsi" w:hAnsiTheme="majorHAnsi" w:cstheme="majorHAnsi"/>
          <w:sz w:val="26"/>
          <w:szCs w:val="26"/>
        </w:rPr>
        <w:t xml:space="preserve">, xám đen. </w:t>
      </w:r>
    </w:p>
    <w:p w14:paraId="2F75F8EB"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Thành phần hoá học chính là oxyt silic, các oxyt có hại như SO</w:t>
      </w:r>
      <w:r w:rsidRPr="00C56C4D">
        <w:rPr>
          <w:rFonts w:asciiTheme="majorHAnsi" w:hAnsiTheme="majorHAnsi" w:cstheme="majorHAnsi"/>
          <w:sz w:val="26"/>
          <w:szCs w:val="26"/>
          <w:vertAlign w:val="subscript"/>
        </w:rPr>
        <w:t>3</w:t>
      </w:r>
      <w:r w:rsidRPr="00C56C4D">
        <w:rPr>
          <w:rFonts w:asciiTheme="majorHAnsi" w:hAnsiTheme="majorHAnsi" w:cstheme="majorHAnsi"/>
          <w:sz w:val="26"/>
          <w:szCs w:val="26"/>
        </w:rPr>
        <w:t xml:space="preserve"> có hàm lượng &lt;1%, CaO &lt; 2% và tổng kiềm (Na</w:t>
      </w:r>
      <w:r w:rsidRPr="00C56C4D">
        <w:rPr>
          <w:rFonts w:asciiTheme="majorHAnsi" w:hAnsiTheme="majorHAnsi" w:cstheme="majorHAnsi"/>
          <w:sz w:val="26"/>
          <w:szCs w:val="26"/>
          <w:vertAlign w:val="subscript"/>
        </w:rPr>
        <w:t>2</w:t>
      </w:r>
      <w:r w:rsidRPr="00C56C4D">
        <w:rPr>
          <w:rFonts w:asciiTheme="majorHAnsi" w:hAnsiTheme="majorHAnsi" w:cstheme="majorHAnsi"/>
          <w:sz w:val="26"/>
          <w:szCs w:val="26"/>
        </w:rPr>
        <w:t>O+K</w:t>
      </w:r>
      <w:r w:rsidRPr="00C56C4D">
        <w:rPr>
          <w:rFonts w:asciiTheme="majorHAnsi" w:hAnsiTheme="majorHAnsi" w:cstheme="majorHAnsi"/>
          <w:sz w:val="26"/>
          <w:szCs w:val="26"/>
          <w:vertAlign w:val="subscript"/>
        </w:rPr>
        <w:t>2</w:t>
      </w:r>
      <w:r w:rsidRPr="00C56C4D">
        <w:rPr>
          <w:rFonts w:asciiTheme="majorHAnsi" w:hAnsiTheme="majorHAnsi" w:cstheme="majorHAnsi"/>
          <w:sz w:val="26"/>
          <w:szCs w:val="26"/>
        </w:rPr>
        <w:t>O) &lt; 3%.</w:t>
      </w:r>
    </w:p>
    <w:p w14:paraId="5BDB1966" w14:textId="77777777"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Các mẫu phân tích độ nhiễm mặn dao động từ 0,047 đến 0,106%, trung bình 0,07%, đều vượt khá cao so tiêu chuẩn đối với cát xây dựng (≤ 0,01%). Nên cát lòng sông Cổ Chiên thuộc tỉnh Trà Vinh chỉ có thể sử dụng làm vật liệu cát san lấp.</w:t>
      </w:r>
    </w:p>
    <w:p w14:paraId="2B957F58" w14:textId="308C54BA" w:rsidR="008A7F3E" w:rsidRPr="00C56C4D" w:rsidRDefault="008A7F3E"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Các chỉ tiêu đầm nền như độ ẩm trung bình (16,7%) và dung trọng khô khá cao, trung bình (1,7g/cm</w:t>
      </w:r>
      <w:r w:rsidRPr="00C56C4D">
        <w:rPr>
          <w:rFonts w:asciiTheme="majorHAnsi" w:hAnsiTheme="majorHAnsi" w:cstheme="majorHAnsi"/>
          <w:sz w:val="26"/>
          <w:szCs w:val="26"/>
          <w:vertAlign w:val="superscript"/>
        </w:rPr>
        <w:t>3</w:t>
      </w:r>
      <w:r w:rsidRPr="00C56C4D">
        <w:rPr>
          <w:rFonts w:asciiTheme="majorHAnsi" w:hAnsiTheme="majorHAnsi" w:cstheme="majorHAnsi"/>
          <w:sz w:val="26"/>
          <w:szCs w:val="26"/>
        </w:rPr>
        <w:t xml:space="preserve">) nên khi sử dụng làm cát san lấp, đáp ứng hiệu quả cho thời gian thi công và giá thành của công trình. </w:t>
      </w:r>
    </w:p>
    <w:p w14:paraId="21431F06" w14:textId="77777777" w:rsidR="008A7F3E" w:rsidRPr="00C56C4D" w:rsidRDefault="008A7F3E" w:rsidP="00E52230">
      <w:pPr>
        <w:spacing w:before="120" w:after="120" w:line="320" w:lineRule="atLeast"/>
        <w:ind w:firstLine="720"/>
        <w:jc w:val="both"/>
        <w:rPr>
          <w:rFonts w:asciiTheme="majorHAnsi" w:hAnsiTheme="majorHAnsi" w:cstheme="majorHAnsi"/>
          <w:b/>
          <w:bCs/>
          <w:sz w:val="26"/>
          <w:szCs w:val="26"/>
          <w:u w:val="single"/>
        </w:rPr>
      </w:pPr>
      <w:r w:rsidRPr="00C56C4D">
        <w:rPr>
          <w:rFonts w:asciiTheme="majorHAnsi" w:hAnsiTheme="majorHAnsi" w:cstheme="majorHAnsi"/>
          <w:b/>
          <w:bCs/>
          <w:sz w:val="26"/>
          <w:szCs w:val="26"/>
          <w:u w:val="single"/>
        </w:rPr>
        <w:t xml:space="preserve">Tóm lại: </w:t>
      </w:r>
    </w:p>
    <w:p w14:paraId="2709EAAB" w14:textId="3F81F2F1" w:rsidR="008A7F3E" w:rsidRPr="00C56C4D" w:rsidRDefault="0023776C" w:rsidP="00E52230">
      <w:pPr>
        <w:spacing w:before="120" w:after="120" w:line="320" w:lineRule="atLeast"/>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Cát lòng sông tỉnh Trà Vinh </w:t>
      </w:r>
      <w:r w:rsidR="008A7F3E" w:rsidRPr="00C56C4D">
        <w:rPr>
          <w:rFonts w:asciiTheme="majorHAnsi" w:hAnsiTheme="majorHAnsi" w:cstheme="majorHAnsi"/>
          <w:sz w:val="26"/>
          <w:szCs w:val="26"/>
        </w:rPr>
        <w:t xml:space="preserve">thuộc nhóm cát hạt mịn, </w:t>
      </w:r>
      <w:r w:rsidR="008A7F3E" w:rsidRPr="00C56C4D">
        <w:rPr>
          <w:rFonts w:asciiTheme="majorHAnsi" w:hAnsiTheme="majorHAnsi" w:cstheme="majorHAnsi"/>
          <w:bCs/>
          <w:iCs/>
          <w:sz w:val="26"/>
          <w:szCs w:val="26"/>
        </w:rPr>
        <w:t>bị nhiễm mặn nên chỉ có thể sử dụng làm cát san lấp. H</w:t>
      </w:r>
      <w:r w:rsidR="008A7F3E" w:rsidRPr="00C56C4D">
        <w:rPr>
          <w:rFonts w:asciiTheme="majorHAnsi" w:hAnsiTheme="majorHAnsi" w:cstheme="majorHAnsi"/>
          <w:sz w:val="26"/>
          <w:szCs w:val="26"/>
        </w:rPr>
        <w:t>àm lượng bột sét từ trung bình đến khá cao nên về mặt công nghệ khi sử dụng cát làm vật liệu san lấp cần chú ý đến sự ổn định của mặt bằng sau khi san lấp sẽ vì sẽ có độ nén lún khá cao. Do đó khi sử dụng cần chú ý sử dụng cho các vị trí phù hợp và tính toán khối lượng vật liệu hao hụt để đạt hiệu quả và chất lượng của công trình.</w:t>
      </w:r>
    </w:p>
    <w:p w14:paraId="6030FED3" w14:textId="3B422E56" w:rsidR="00D25D58" w:rsidRPr="004B320A" w:rsidRDefault="00D25D58" w:rsidP="00DC3F7F">
      <w:pPr>
        <w:jc w:val="both"/>
        <w:rPr>
          <w:rFonts w:ascii="Times New Roman" w:hAnsi="Times New Roman"/>
          <w:b/>
          <w:sz w:val="28"/>
          <w:szCs w:val="28"/>
        </w:rPr>
      </w:pPr>
    </w:p>
    <w:p w14:paraId="1078C5B5" w14:textId="77777777" w:rsidR="00E52230" w:rsidRPr="004B320A" w:rsidRDefault="00E52230">
      <w:pPr>
        <w:rPr>
          <w:rFonts w:ascii="Times New Roman" w:hAnsi="Times New Roman"/>
          <w:b/>
          <w:sz w:val="28"/>
          <w:lang w:val="x-none" w:eastAsia="x-none"/>
        </w:rPr>
      </w:pPr>
      <w:r w:rsidRPr="004B320A">
        <w:br w:type="page"/>
      </w:r>
    </w:p>
    <w:p w14:paraId="4C50DE48" w14:textId="76420FDA" w:rsidR="001734A4" w:rsidRPr="00C56C4D" w:rsidRDefault="00E54B25" w:rsidP="00A6681F">
      <w:pPr>
        <w:pStyle w:val="Heading1"/>
        <w:ind w:left="113" w:right="113"/>
        <w:rPr>
          <w:sz w:val="26"/>
          <w:szCs w:val="26"/>
        </w:rPr>
      </w:pPr>
      <w:bookmarkStart w:id="75" w:name="_Toc184574114"/>
      <w:r w:rsidRPr="00C56C4D">
        <w:rPr>
          <w:sz w:val="26"/>
          <w:szCs w:val="26"/>
        </w:rPr>
        <w:t>CHƯƠNG 3</w:t>
      </w:r>
      <w:r w:rsidR="00DB7839" w:rsidRPr="00C56C4D">
        <w:rPr>
          <w:sz w:val="26"/>
          <w:szCs w:val="26"/>
        </w:rPr>
        <w:t>.</w:t>
      </w:r>
      <w:r w:rsidR="00096EC9" w:rsidRPr="00C56C4D">
        <w:rPr>
          <w:sz w:val="26"/>
          <w:szCs w:val="26"/>
        </w:rPr>
        <w:br/>
      </w:r>
      <w:r w:rsidR="00EE7998" w:rsidRPr="00C56C4D">
        <w:rPr>
          <w:sz w:val="26"/>
          <w:szCs w:val="26"/>
          <w:lang w:val="en-US"/>
        </w:rPr>
        <w:t xml:space="preserve">NỘI DUNG </w:t>
      </w:r>
      <w:r w:rsidR="00987CE2" w:rsidRPr="00C56C4D">
        <w:rPr>
          <w:sz w:val="26"/>
          <w:szCs w:val="26"/>
        </w:rPr>
        <w:t>PHƯƠNG PHÁP, KHỐI LƯỢNG</w:t>
      </w:r>
      <w:bookmarkEnd w:id="71"/>
      <w:r w:rsidR="0033739C" w:rsidRPr="00C56C4D">
        <w:rPr>
          <w:sz w:val="26"/>
          <w:szCs w:val="26"/>
        </w:rPr>
        <w:t xml:space="preserve"> THỰC HIỆN</w:t>
      </w:r>
      <w:bookmarkEnd w:id="75"/>
      <w:r w:rsidR="0033739C" w:rsidRPr="00C56C4D">
        <w:rPr>
          <w:sz w:val="26"/>
          <w:szCs w:val="26"/>
        </w:rPr>
        <w:t xml:space="preserve"> </w:t>
      </w:r>
    </w:p>
    <w:p w14:paraId="3B063F20" w14:textId="64A84F54" w:rsidR="00DE5070" w:rsidRPr="00C56C4D" w:rsidRDefault="00DE5070" w:rsidP="00DE5070">
      <w:pPr>
        <w:pStyle w:val="Heading2"/>
        <w:spacing w:after="60"/>
        <w:ind w:firstLine="720"/>
        <w:rPr>
          <w:rFonts w:ascii="Times New Roman" w:hAnsi="Times New Roman"/>
          <w:sz w:val="26"/>
          <w:szCs w:val="26"/>
        </w:rPr>
      </w:pPr>
      <w:bookmarkStart w:id="76" w:name="_Toc184574115"/>
      <w:r w:rsidRPr="00C56C4D">
        <w:rPr>
          <w:rFonts w:ascii="Times New Roman" w:hAnsi="Times New Roman"/>
          <w:sz w:val="26"/>
          <w:szCs w:val="26"/>
        </w:rPr>
        <w:t>3.1. CÁC PHƯƠNG PHÁP KỸ THUẬT</w:t>
      </w:r>
      <w:bookmarkEnd w:id="76"/>
      <w:r w:rsidRPr="00C56C4D">
        <w:rPr>
          <w:rFonts w:ascii="Times New Roman" w:hAnsi="Times New Roman"/>
          <w:sz w:val="26"/>
          <w:szCs w:val="26"/>
        </w:rPr>
        <w:t xml:space="preserve"> </w:t>
      </w:r>
    </w:p>
    <w:p w14:paraId="2B0772B4" w14:textId="6128005D" w:rsidR="00966F12" w:rsidRPr="00C56C4D" w:rsidRDefault="00A72C74" w:rsidP="00AC3D81">
      <w:pPr>
        <w:pStyle w:val="doan"/>
        <w:spacing w:line="240" w:lineRule="auto"/>
        <w:rPr>
          <w:sz w:val="26"/>
          <w:szCs w:val="26"/>
        </w:rPr>
      </w:pPr>
      <w:r w:rsidRPr="00C56C4D">
        <w:rPr>
          <w:sz w:val="26"/>
          <w:szCs w:val="26"/>
        </w:rPr>
        <w:t>D</w:t>
      </w:r>
      <w:r w:rsidR="00520D84" w:rsidRPr="00C56C4D">
        <w:rPr>
          <w:sz w:val="26"/>
          <w:szCs w:val="26"/>
        </w:rPr>
        <w:t>ự án đã tiến hành thực hiện một tổ hợp các phương pháp kỹ thuật khảo sát nhằm có đầy đủ cơ sở để khoanh nối và đánh giá toàn bộ tài nguyên cát trên lòng sông Hậu và sông Cổ Chiên</w:t>
      </w:r>
      <w:r w:rsidR="00003F6B" w:rsidRPr="00C56C4D">
        <w:rPr>
          <w:sz w:val="26"/>
          <w:szCs w:val="26"/>
        </w:rPr>
        <w:t xml:space="preserve"> đồng thời xây dựng giải pháp phục vụ quản lý Nhà nước về khoáng sản trong kỳ quy hoạch. Các phương pháp kỹ thuật tiến hành </w:t>
      </w:r>
      <w:r w:rsidR="00520D84" w:rsidRPr="00C56C4D">
        <w:rPr>
          <w:sz w:val="26"/>
          <w:szCs w:val="26"/>
        </w:rPr>
        <w:t xml:space="preserve">bao gồm: </w:t>
      </w:r>
    </w:p>
    <w:p w14:paraId="3330482A" w14:textId="0ABE38F7" w:rsidR="00966F12" w:rsidRPr="00C56C4D" w:rsidRDefault="00773C42"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 </w:t>
      </w:r>
      <w:r w:rsidR="00966F12" w:rsidRPr="00C56C4D">
        <w:rPr>
          <w:rFonts w:asciiTheme="majorHAnsi" w:hAnsiTheme="majorHAnsi" w:cstheme="majorHAnsi"/>
          <w:sz w:val="26"/>
          <w:szCs w:val="26"/>
        </w:rPr>
        <w:t xml:space="preserve">Rà soát khoanh định lại các khu vực cấm, tạm cấm; </w:t>
      </w:r>
    </w:p>
    <w:p w14:paraId="55F290FF" w14:textId="7D1B1C29" w:rsidR="00966F12" w:rsidRPr="00C56C4D" w:rsidRDefault="00773C42"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 </w:t>
      </w:r>
      <w:r w:rsidR="00966F12" w:rsidRPr="00C56C4D">
        <w:rPr>
          <w:rFonts w:asciiTheme="majorHAnsi" w:hAnsiTheme="majorHAnsi" w:cstheme="majorHAnsi"/>
          <w:sz w:val="26"/>
          <w:szCs w:val="26"/>
        </w:rPr>
        <w:t>C</w:t>
      </w:r>
      <w:r w:rsidR="00520D84" w:rsidRPr="00C56C4D">
        <w:rPr>
          <w:rFonts w:asciiTheme="majorHAnsi" w:hAnsiTheme="majorHAnsi" w:cstheme="majorHAnsi"/>
          <w:sz w:val="26"/>
          <w:szCs w:val="26"/>
        </w:rPr>
        <w:t>ông tác trắc địa</w:t>
      </w:r>
      <w:r w:rsidR="00DE5070" w:rsidRPr="00C56C4D">
        <w:rPr>
          <w:rFonts w:asciiTheme="majorHAnsi" w:hAnsiTheme="majorHAnsi" w:cstheme="majorHAnsi"/>
          <w:sz w:val="26"/>
          <w:szCs w:val="26"/>
        </w:rPr>
        <w:t>: Đo vẽ địa hình đáy sông</w:t>
      </w:r>
    </w:p>
    <w:p w14:paraId="3F89FC32" w14:textId="0E28C719" w:rsidR="00DE5070" w:rsidRPr="00C56C4D" w:rsidRDefault="00DE5070"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 Công tác khảo sát địa chất: Lập bản đồ địa chất tỷ lệ 1/25.000 và Chuyên đề về địa mạo, ĐCTV-ĐCCT.   </w:t>
      </w:r>
    </w:p>
    <w:p w14:paraId="10D4B9BD" w14:textId="34E33D0C" w:rsidR="00966F12" w:rsidRPr="00C56C4D" w:rsidRDefault="00773C42"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 </w:t>
      </w:r>
      <w:r w:rsidR="00966F12" w:rsidRPr="00C56C4D">
        <w:rPr>
          <w:rFonts w:asciiTheme="majorHAnsi" w:hAnsiTheme="majorHAnsi" w:cstheme="majorHAnsi"/>
          <w:sz w:val="26"/>
          <w:szCs w:val="26"/>
        </w:rPr>
        <w:t>C</w:t>
      </w:r>
      <w:r w:rsidR="00520D84" w:rsidRPr="00C56C4D">
        <w:rPr>
          <w:rFonts w:asciiTheme="majorHAnsi" w:hAnsiTheme="majorHAnsi" w:cstheme="majorHAnsi"/>
          <w:sz w:val="26"/>
          <w:szCs w:val="26"/>
        </w:rPr>
        <w:t xml:space="preserve">ông tác </w:t>
      </w:r>
      <w:r w:rsidR="00DE5070" w:rsidRPr="00C56C4D">
        <w:rPr>
          <w:rFonts w:asciiTheme="majorHAnsi" w:hAnsiTheme="majorHAnsi" w:cstheme="majorHAnsi"/>
          <w:sz w:val="26"/>
          <w:szCs w:val="26"/>
        </w:rPr>
        <w:t>Địa vật lý: Đ</w:t>
      </w:r>
      <w:r w:rsidR="00520D84" w:rsidRPr="00C56C4D">
        <w:rPr>
          <w:rFonts w:asciiTheme="majorHAnsi" w:hAnsiTheme="majorHAnsi" w:cstheme="majorHAnsi"/>
          <w:sz w:val="26"/>
          <w:szCs w:val="26"/>
        </w:rPr>
        <w:t>o địa vật lý địa chấn phân giải cao</w:t>
      </w:r>
      <w:r w:rsidR="00182F88" w:rsidRPr="00C56C4D">
        <w:rPr>
          <w:rFonts w:asciiTheme="majorHAnsi" w:hAnsiTheme="majorHAnsi" w:cstheme="majorHAnsi"/>
          <w:sz w:val="26"/>
          <w:szCs w:val="26"/>
        </w:rPr>
        <w:t>;</w:t>
      </w:r>
      <w:r w:rsidR="00520D84" w:rsidRPr="00C56C4D">
        <w:rPr>
          <w:rFonts w:asciiTheme="majorHAnsi" w:hAnsiTheme="majorHAnsi" w:cstheme="majorHAnsi"/>
          <w:sz w:val="26"/>
          <w:szCs w:val="26"/>
        </w:rPr>
        <w:t xml:space="preserve"> </w:t>
      </w:r>
    </w:p>
    <w:p w14:paraId="592A0E63" w14:textId="1566A428" w:rsidR="00966F12" w:rsidRPr="00C56C4D" w:rsidRDefault="00773C42"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 </w:t>
      </w:r>
      <w:r w:rsidR="00966F12" w:rsidRPr="00C56C4D">
        <w:rPr>
          <w:rFonts w:asciiTheme="majorHAnsi" w:hAnsiTheme="majorHAnsi" w:cstheme="majorHAnsi"/>
          <w:sz w:val="26"/>
          <w:szCs w:val="26"/>
        </w:rPr>
        <w:t>C</w:t>
      </w:r>
      <w:r w:rsidR="00520D84" w:rsidRPr="00C56C4D">
        <w:rPr>
          <w:rFonts w:asciiTheme="majorHAnsi" w:hAnsiTheme="majorHAnsi" w:cstheme="majorHAnsi"/>
          <w:sz w:val="26"/>
          <w:szCs w:val="26"/>
        </w:rPr>
        <w:t>ông tác khoan lấy mẫu</w:t>
      </w:r>
      <w:r w:rsidR="00182F88" w:rsidRPr="00C56C4D">
        <w:rPr>
          <w:rFonts w:asciiTheme="majorHAnsi" w:hAnsiTheme="majorHAnsi" w:cstheme="majorHAnsi"/>
          <w:sz w:val="26"/>
          <w:szCs w:val="26"/>
        </w:rPr>
        <w:t>;</w:t>
      </w:r>
    </w:p>
    <w:p w14:paraId="132463C4" w14:textId="35A8311A" w:rsidR="00966F12" w:rsidRPr="00C56C4D" w:rsidRDefault="00773C42" w:rsidP="00AC3D81">
      <w:pPr>
        <w:spacing w:before="60" w:after="60"/>
        <w:ind w:firstLine="720"/>
        <w:jc w:val="both"/>
        <w:rPr>
          <w:rFonts w:asciiTheme="majorHAnsi" w:hAnsiTheme="majorHAnsi" w:cstheme="majorHAnsi"/>
          <w:sz w:val="26"/>
          <w:szCs w:val="26"/>
        </w:rPr>
      </w:pPr>
      <w:r w:rsidRPr="00C56C4D">
        <w:rPr>
          <w:rFonts w:asciiTheme="majorHAnsi" w:hAnsiTheme="majorHAnsi" w:cstheme="majorHAnsi"/>
          <w:sz w:val="26"/>
          <w:szCs w:val="26"/>
        </w:rPr>
        <w:t xml:space="preserve">- </w:t>
      </w:r>
      <w:r w:rsidR="00966F12" w:rsidRPr="00C56C4D">
        <w:rPr>
          <w:rFonts w:asciiTheme="majorHAnsi" w:hAnsiTheme="majorHAnsi" w:cstheme="majorHAnsi"/>
          <w:sz w:val="26"/>
          <w:szCs w:val="26"/>
        </w:rPr>
        <w:t>C</w:t>
      </w:r>
      <w:r w:rsidR="00520D84" w:rsidRPr="00C56C4D">
        <w:rPr>
          <w:rFonts w:asciiTheme="majorHAnsi" w:hAnsiTheme="majorHAnsi" w:cstheme="majorHAnsi"/>
          <w:sz w:val="26"/>
          <w:szCs w:val="26"/>
        </w:rPr>
        <w:t>ông tác phân tích thí nghiệm mẫu</w:t>
      </w:r>
      <w:r w:rsidR="00182F88" w:rsidRPr="00C56C4D">
        <w:rPr>
          <w:rFonts w:asciiTheme="majorHAnsi" w:hAnsiTheme="majorHAnsi" w:cstheme="majorHAnsi"/>
          <w:sz w:val="26"/>
          <w:szCs w:val="26"/>
        </w:rPr>
        <w:t>;</w:t>
      </w:r>
      <w:r w:rsidR="00520D84" w:rsidRPr="00C56C4D">
        <w:rPr>
          <w:rFonts w:asciiTheme="majorHAnsi" w:hAnsiTheme="majorHAnsi" w:cstheme="majorHAnsi"/>
          <w:sz w:val="26"/>
          <w:szCs w:val="26"/>
        </w:rPr>
        <w:t xml:space="preserve"> </w:t>
      </w:r>
    </w:p>
    <w:p w14:paraId="52F043E2" w14:textId="15064EB8" w:rsidR="00DE5070" w:rsidRPr="00C56C4D" w:rsidRDefault="00DE5070" w:rsidP="00DE5070">
      <w:pPr>
        <w:pStyle w:val="Heading2"/>
        <w:spacing w:after="60"/>
        <w:ind w:firstLine="720"/>
        <w:rPr>
          <w:rFonts w:ascii="Times New Roman" w:hAnsi="Times New Roman"/>
          <w:sz w:val="26"/>
          <w:szCs w:val="26"/>
        </w:rPr>
      </w:pPr>
      <w:bookmarkStart w:id="77" w:name="_Toc184574116"/>
      <w:r w:rsidRPr="00C56C4D">
        <w:rPr>
          <w:rFonts w:ascii="Times New Roman" w:hAnsi="Times New Roman"/>
          <w:sz w:val="26"/>
          <w:szCs w:val="26"/>
        </w:rPr>
        <w:t>3.2. KẾT QUẢ THỰC HIỆN CÁC PHƯƠNG PHÁP</w:t>
      </w:r>
      <w:bookmarkEnd w:id="77"/>
    </w:p>
    <w:p w14:paraId="12A1225A" w14:textId="6CE0408C" w:rsidR="0063435F" w:rsidRPr="00C56C4D" w:rsidRDefault="0063435F" w:rsidP="00773C42">
      <w:pPr>
        <w:pStyle w:val="Heading3"/>
        <w:ind w:firstLine="709"/>
        <w:rPr>
          <w:sz w:val="26"/>
          <w:szCs w:val="26"/>
        </w:rPr>
      </w:pPr>
      <w:r w:rsidRPr="00C56C4D">
        <w:rPr>
          <w:sz w:val="26"/>
          <w:szCs w:val="26"/>
        </w:rPr>
        <w:t>3.2.</w:t>
      </w:r>
      <w:r w:rsidR="00966F12" w:rsidRPr="00C56C4D">
        <w:rPr>
          <w:sz w:val="26"/>
          <w:szCs w:val="26"/>
        </w:rPr>
        <w:t>1</w:t>
      </w:r>
      <w:r w:rsidRPr="00C56C4D">
        <w:rPr>
          <w:sz w:val="26"/>
          <w:szCs w:val="26"/>
        </w:rPr>
        <w:t xml:space="preserve">. </w:t>
      </w:r>
      <w:r w:rsidR="00A72C74" w:rsidRPr="00C56C4D">
        <w:rPr>
          <w:sz w:val="26"/>
          <w:szCs w:val="26"/>
        </w:rPr>
        <w:t>Kết quả r</w:t>
      </w:r>
      <w:r w:rsidRPr="00C56C4D">
        <w:rPr>
          <w:sz w:val="26"/>
          <w:szCs w:val="26"/>
        </w:rPr>
        <w:t>à soát</w:t>
      </w:r>
      <w:r w:rsidR="009746DA" w:rsidRPr="00C56C4D">
        <w:rPr>
          <w:sz w:val="26"/>
          <w:szCs w:val="26"/>
        </w:rPr>
        <w:t>,</w:t>
      </w:r>
      <w:r w:rsidRPr="00C56C4D">
        <w:rPr>
          <w:sz w:val="26"/>
          <w:szCs w:val="26"/>
        </w:rPr>
        <w:t xml:space="preserve"> khoanh định lại các khu vực cấm, tạm cấm hoạt động khoáng sản</w:t>
      </w:r>
    </w:p>
    <w:p w14:paraId="4931A6ED" w14:textId="77777777" w:rsidR="001F54D6" w:rsidRPr="00C56C4D" w:rsidRDefault="001F54D6" w:rsidP="00E52230">
      <w:pPr>
        <w:spacing w:before="120" w:after="120" w:line="320" w:lineRule="atLeast"/>
        <w:ind w:firstLine="720"/>
        <w:jc w:val="both"/>
        <w:rPr>
          <w:rFonts w:ascii="Times New Roman" w:hAnsi="Times New Roman"/>
          <w:bCs/>
          <w:iCs/>
          <w:sz w:val="26"/>
          <w:szCs w:val="26"/>
        </w:rPr>
      </w:pPr>
      <w:r w:rsidRPr="00C56C4D">
        <w:rPr>
          <w:rFonts w:ascii="Times New Roman" w:hAnsi="Times New Roman"/>
          <w:bCs/>
          <w:iCs/>
          <w:sz w:val="26"/>
          <w:szCs w:val="26"/>
        </w:rPr>
        <w:t>Theo kết quả khoanh định khu vực cấm, tạm cấm HĐKS đã được phê duyệt tại</w:t>
      </w:r>
      <w:r w:rsidRPr="00C56C4D">
        <w:rPr>
          <w:rFonts w:ascii="Times New Roman" w:hAnsi="Times New Roman"/>
          <w:b/>
          <w:iCs/>
          <w:sz w:val="26"/>
          <w:szCs w:val="26"/>
        </w:rPr>
        <w:t xml:space="preserve"> </w:t>
      </w:r>
      <w:r w:rsidRPr="00C56C4D">
        <w:rPr>
          <w:rFonts w:ascii="Times New Roman" w:hAnsi="Times New Roman"/>
          <w:bCs/>
          <w:iCs/>
          <w:sz w:val="26"/>
          <w:szCs w:val="26"/>
        </w:rPr>
        <w:t>Quyết định 481/QĐ-UBND ngày 12/3/2018 của Ủy ban nhân dân tỉnh Trà Vinh, khu vực cấm, tạm cấm trên sông gồm có:</w:t>
      </w:r>
    </w:p>
    <w:p w14:paraId="10DDB96E" w14:textId="3B44ED08" w:rsidR="001F54D6" w:rsidRPr="00C56C4D" w:rsidRDefault="00EA5CA4" w:rsidP="004B22D6">
      <w:pPr>
        <w:pStyle w:val="ListParagraph"/>
        <w:numPr>
          <w:ilvl w:val="0"/>
          <w:numId w:val="35"/>
        </w:numPr>
        <w:spacing w:before="120" w:after="120" w:line="320" w:lineRule="atLeast"/>
        <w:jc w:val="both"/>
        <w:rPr>
          <w:szCs w:val="26"/>
        </w:rPr>
      </w:pPr>
      <w:r w:rsidRPr="00C56C4D">
        <w:rPr>
          <w:b/>
          <w:iCs/>
          <w:szCs w:val="26"/>
        </w:rPr>
        <w:t>Các k</w:t>
      </w:r>
      <w:r w:rsidR="004B22D6" w:rsidRPr="00C56C4D">
        <w:rPr>
          <w:b/>
          <w:iCs/>
          <w:szCs w:val="26"/>
        </w:rPr>
        <w:t>hu vực cấm HĐKS</w:t>
      </w:r>
      <w:r w:rsidRPr="00C56C4D">
        <w:rPr>
          <w:b/>
          <w:iCs/>
          <w:szCs w:val="26"/>
        </w:rPr>
        <w:t xml:space="preserve"> trên sông</w:t>
      </w:r>
      <w:r w:rsidR="004B22D6" w:rsidRPr="00C56C4D">
        <w:rPr>
          <w:b/>
          <w:iCs/>
          <w:szCs w:val="26"/>
        </w:rPr>
        <w:t xml:space="preserve">: Có </w:t>
      </w:r>
      <w:r w:rsidR="001F54D6" w:rsidRPr="00C56C4D">
        <w:rPr>
          <w:b/>
          <w:iCs/>
          <w:szCs w:val="26"/>
        </w:rPr>
        <w:t>06</w:t>
      </w:r>
      <w:r w:rsidR="004B22D6" w:rsidRPr="00C56C4D">
        <w:rPr>
          <w:b/>
          <w:iCs/>
          <w:szCs w:val="26"/>
        </w:rPr>
        <w:t xml:space="preserve"> khu vực, gồm</w:t>
      </w:r>
      <w:r w:rsidR="001F54D6" w:rsidRPr="00C56C4D">
        <w:rPr>
          <w:b/>
          <w:iCs/>
          <w:szCs w:val="26"/>
        </w:rPr>
        <w:t>:</w:t>
      </w:r>
      <w:r w:rsidR="001F54D6" w:rsidRPr="00C56C4D">
        <w:rPr>
          <w:szCs w:val="26"/>
          <w:lang w:val="vi-VN"/>
        </w:rPr>
        <w:t xml:space="preserve"> </w:t>
      </w:r>
    </w:p>
    <w:p w14:paraId="251F6796" w14:textId="77777777" w:rsidR="001F54D6" w:rsidRPr="00C56C4D" w:rsidRDefault="001F54D6" w:rsidP="00AC3D81">
      <w:pPr>
        <w:pStyle w:val="NormalWeb"/>
        <w:spacing w:before="60" w:beforeAutospacing="0" w:after="60" w:afterAutospacing="0"/>
        <w:ind w:firstLine="720"/>
        <w:jc w:val="both"/>
        <w:rPr>
          <w:i/>
          <w:sz w:val="26"/>
          <w:szCs w:val="26"/>
        </w:rPr>
      </w:pPr>
      <w:r w:rsidRPr="00C56C4D">
        <w:rPr>
          <w:i/>
          <w:sz w:val="26"/>
          <w:szCs w:val="26"/>
        </w:rPr>
        <w:t>Trên sông Hậu:</w:t>
      </w:r>
    </w:p>
    <w:p w14:paraId="40D5A8EE" w14:textId="77777777"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Bến đò Đường Đức (CS1): ấp Trà Điêu, xã Ninh Thới, huyện Cầu Kè.</w:t>
      </w:r>
    </w:p>
    <w:p w14:paraId="5FBE7838" w14:textId="77777777" w:rsidR="001F54D6" w:rsidRPr="00C56C4D" w:rsidRDefault="001F54D6" w:rsidP="00AC3D81">
      <w:pPr>
        <w:pStyle w:val="NormalWeb"/>
        <w:spacing w:before="60" w:beforeAutospacing="0" w:after="60" w:afterAutospacing="0"/>
        <w:ind w:firstLine="720"/>
        <w:jc w:val="both"/>
        <w:rPr>
          <w:i/>
          <w:sz w:val="26"/>
          <w:szCs w:val="26"/>
        </w:rPr>
      </w:pPr>
      <w:r w:rsidRPr="00C56C4D">
        <w:rPr>
          <w:i/>
          <w:sz w:val="26"/>
          <w:szCs w:val="26"/>
        </w:rPr>
        <w:t>Trên sông Cổ Chiên:</w:t>
      </w:r>
    </w:p>
    <w:p w14:paraId="2916DA4E" w14:textId="77777777"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Bến phà Cổ Chiên (CS2): ấp Đức Mỹ, xã Đức Mỹ, huyện Càng Long.</w:t>
      </w:r>
    </w:p>
    <w:p w14:paraId="6CC1B3A1" w14:textId="77777777"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Cầu Cổ Chiên (CS3): ấp Hạ, xã Đại Phước, huyện Càng Long.</w:t>
      </w:r>
    </w:p>
    <w:p w14:paraId="5E152AC3" w14:textId="77777777"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Bến phà Vĩnh Hưng (CS4): xã Long Đức, Tp. Trà Vinh.</w:t>
      </w:r>
    </w:p>
    <w:p w14:paraId="6D165DAB" w14:textId="77777777"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Bến đò Phước Vinh (CS5): xã Hưng Mỹ, huyện Châu Thành.</w:t>
      </w:r>
    </w:p>
    <w:p w14:paraId="0E14595E" w14:textId="36114E11"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Bến đò Bãi Vàng – Xếp Phụng (CS6): xã Hưng Mỹ - Hòa Minh, huyện Châu Thành.</w:t>
      </w:r>
    </w:p>
    <w:p w14:paraId="47B4FE1C" w14:textId="7F519D43" w:rsidR="004B22D6" w:rsidRPr="00C56C4D" w:rsidRDefault="004B22D6" w:rsidP="00AC3D81">
      <w:pPr>
        <w:pStyle w:val="NormalWeb"/>
        <w:shd w:val="clear" w:color="auto" w:fill="FFFFFF"/>
        <w:spacing w:before="60" w:beforeAutospacing="0" w:after="60" w:afterAutospacing="0"/>
        <w:ind w:firstLine="720"/>
        <w:jc w:val="both"/>
        <w:rPr>
          <w:b/>
          <w:sz w:val="26"/>
          <w:szCs w:val="26"/>
        </w:rPr>
      </w:pPr>
      <w:r w:rsidRPr="00C56C4D">
        <w:rPr>
          <w:b/>
          <w:sz w:val="26"/>
          <w:szCs w:val="26"/>
        </w:rPr>
        <w:t>Kết quả rà soát</w:t>
      </w:r>
      <w:r w:rsidR="00EA5CA4" w:rsidRPr="00C56C4D">
        <w:rPr>
          <w:b/>
          <w:sz w:val="26"/>
          <w:szCs w:val="26"/>
        </w:rPr>
        <w:t>, khảo sát</w:t>
      </w:r>
      <w:r w:rsidRPr="00C56C4D">
        <w:rPr>
          <w:b/>
          <w:sz w:val="26"/>
          <w:szCs w:val="26"/>
        </w:rPr>
        <w:t xml:space="preserve"> </w:t>
      </w:r>
      <w:r w:rsidR="00EA5CA4" w:rsidRPr="00C56C4D">
        <w:rPr>
          <w:b/>
          <w:sz w:val="26"/>
          <w:szCs w:val="26"/>
        </w:rPr>
        <w:t xml:space="preserve">và khoanh định lại </w:t>
      </w:r>
      <w:r w:rsidRPr="00C56C4D">
        <w:rPr>
          <w:b/>
          <w:sz w:val="26"/>
          <w:szCs w:val="26"/>
        </w:rPr>
        <w:t>như sau:</w:t>
      </w:r>
    </w:p>
    <w:p w14:paraId="7E132131" w14:textId="58DEC2D9" w:rsidR="004B22D6" w:rsidRPr="00C56C4D" w:rsidRDefault="004B22D6" w:rsidP="00AC3D81">
      <w:pPr>
        <w:pStyle w:val="NormalWeb"/>
        <w:shd w:val="clear" w:color="auto" w:fill="FFFFFF"/>
        <w:spacing w:before="60" w:beforeAutospacing="0" w:after="60" w:afterAutospacing="0"/>
        <w:ind w:firstLine="720"/>
        <w:jc w:val="both"/>
        <w:rPr>
          <w:sz w:val="26"/>
          <w:szCs w:val="26"/>
        </w:rPr>
      </w:pPr>
      <w:r w:rsidRPr="00C56C4D">
        <w:rPr>
          <w:sz w:val="26"/>
          <w:szCs w:val="26"/>
        </w:rPr>
        <w:t>+ Đã loại bỏ khu vực cấm HĐKS tại Bến phà Cổ Chiên (CS2), lý do: bến phà Cổ Chiên hiện nay đã ngừng hoạt động.</w:t>
      </w:r>
    </w:p>
    <w:p w14:paraId="74E5F464" w14:textId="42DC7664" w:rsidR="004B22D6" w:rsidRPr="00C56C4D" w:rsidRDefault="004B22D6" w:rsidP="00AC3D81">
      <w:pPr>
        <w:pStyle w:val="NormalWeb"/>
        <w:shd w:val="clear" w:color="auto" w:fill="FFFFFF"/>
        <w:spacing w:before="60" w:beforeAutospacing="0" w:after="60" w:afterAutospacing="0"/>
        <w:ind w:firstLine="720"/>
        <w:jc w:val="both"/>
        <w:rPr>
          <w:sz w:val="26"/>
          <w:szCs w:val="26"/>
        </w:rPr>
      </w:pPr>
      <w:r w:rsidRPr="00C56C4D">
        <w:rPr>
          <w:sz w:val="26"/>
          <w:szCs w:val="26"/>
        </w:rPr>
        <w:t>+ Bổ sung khu vực cấm HĐKS trên sông thuộc tuyến Cầu Đại Ngãi (CS7), lý do: Hiện nay Cầu Đại Ngãi đang thi công và sớm hoàn thành trong thời gian tới.</w:t>
      </w:r>
    </w:p>
    <w:p w14:paraId="32811679" w14:textId="77777777" w:rsidR="00EA5CA4" w:rsidRPr="00C56C4D" w:rsidRDefault="00EA5CA4" w:rsidP="00AC3D81">
      <w:pPr>
        <w:pStyle w:val="NormalWeb"/>
        <w:shd w:val="clear" w:color="auto" w:fill="FFFFFF"/>
        <w:spacing w:before="60" w:beforeAutospacing="0" w:after="60" w:afterAutospacing="0"/>
        <w:ind w:firstLine="720"/>
        <w:jc w:val="both"/>
        <w:rPr>
          <w:sz w:val="26"/>
          <w:szCs w:val="26"/>
        </w:rPr>
      </w:pPr>
      <w:r w:rsidRPr="00C56C4D">
        <w:rPr>
          <w:sz w:val="26"/>
          <w:szCs w:val="26"/>
        </w:rPr>
        <w:t>Các khu vực cấm HĐKS khác trên sông được xác định lại diện tích và điểm góc giới hạn trên cơ sở tiêu chí khoanh định giới hạn hành lang an toàn đối với cầu, phà có chiều dài trên 300m, theo chiều ngang cầu từ điểm ngoài của kết cấu cầu trở ra mỗi phía là 150m theo Nghị định số 11/2010/NĐ-CP ngày 24/02/2010 của Chính phủ về quản lý và bảo vệ kết cấu hạ tầng giao thông đường bộ và Nghị định số 100/2013/NĐ-CP ngày 03/09/2013 của Chính phủ về sửa đổi, bổ sung một số điều của Nghị định số 11/2010/NĐ-CP ngày 24/02/2010.</w:t>
      </w:r>
    </w:p>
    <w:p w14:paraId="3DB52285" w14:textId="1CE6FC10" w:rsidR="001F54D6" w:rsidRPr="00C56C4D" w:rsidRDefault="00EA5CA4" w:rsidP="00EA5CA4">
      <w:pPr>
        <w:pStyle w:val="ListParagraph"/>
        <w:numPr>
          <w:ilvl w:val="0"/>
          <w:numId w:val="35"/>
        </w:numPr>
        <w:spacing w:before="120" w:after="120" w:line="320" w:lineRule="atLeast"/>
        <w:jc w:val="both"/>
        <w:rPr>
          <w:b/>
          <w:iCs/>
          <w:szCs w:val="26"/>
        </w:rPr>
      </w:pPr>
      <w:r w:rsidRPr="00C56C4D">
        <w:rPr>
          <w:b/>
          <w:iCs/>
          <w:szCs w:val="26"/>
        </w:rPr>
        <w:t>Các k</w:t>
      </w:r>
      <w:r w:rsidR="004B22D6" w:rsidRPr="00C56C4D">
        <w:rPr>
          <w:b/>
          <w:iCs/>
          <w:szCs w:val="26"/>
        </w:rPr>
        <w:t xml:space="preserve">hu vực tạm thời cấm HĐKS, gồm </w:t>
      </w:r>
      <w:r w:rsidR="001F54D6" w:rsidRPr="00C56C4D">
        <w:rPr>
          <w:b/>
          <w:iCs/>
          <w:szCs w:val="26"/>
        </w:rPr>
        <w:t>07 khu vực:</w:t>
      </w:r>
    </w:p>
    <w:p w14:paraId="68FA2B12" w14:textId="77777777" w:rsidR="001F54D6" w:rsidRPr="00C56C4D" w:rsidRDefault="001F54D6" w:rsidP="00AC3D81">
      <w:pPr>
        <w:pStyle w:val="NormalWeb"/>
        <w:spacing w:before="60" w:beforeAutospacing="0" w:after="60" w:afterAutospacing="0"/>
        <w:ind w:firstLine="720"/>
        <w:jc w:val="both"/>
        <w:rPr>
          <w:i/>
          <w:sz w:val="26"/>
          <w:szCs w:val="26"/>
        </w:rPr>
      </w:pPr>
      <w:r w:rsidRPr="00C56C4D">
        <w:rPr>
          <w:i/>
          <w:sz w:val="26"/>
          <w:szCs w:val="26"/>
        </w:rPr>
        <w:t>Trên sông Hậu:</w:t>
      </w:r>
    </w:p>
    <w:p w14:paraId="60533AD0" w14:textId="2718753D"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Khu vực 1 (TCS1): Khu vực cồn mới nổi.</w:t>
      </w:r>
    </w:p>
    <w:p w14:paraId="74041F44" w14:textId="381F2650"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Khu vưc 2 (TCS2): Bãi bồi ven sông cách bờ sông tối thiểu 300m.</w:t>
      </w:r>
    </w:p>
    <w:p w14:paraId="5D306E82" w14:textId="51B7BF46"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Khu vực 3 (TCS3): Khu vực cồn Bần Chát cách đầu cồn và đuôi cồn 1</w:t>
      </w:r>
      <w:r w:rsidR="004B22D6" w:rsidRPr="00C56C4D">
        <w:rPr>
          <w:sz w:val="26"/>
          <w:szCs w:val="26"/>
        </w:rPr>
        <w:t>000m và 1 phần nhỏ diện tích thâ</w:t>
      </w:r>
      <w:r w:rsidRPr="00C56C4D">
        <w:rPr>
          <w:sz w:val="26"/>
          <w:szCs w:val="26"/>
        </w:rPr>
        <w:t>n cát I thuộc xã An Phú Tân còn phần lớn thuộc xã Hòa Tân, huyện Cầu Kè.</w:t>
      </w:r>
    </w:p>
    <w:p w14:paraId="260C6657" w14:textId="77777777" w:rsidR="001F54D6" w:rsidRPr="00C56C4D" w:rsidRDefault="001F54D6" w:rsidP="00AC3D81">
      <w:pPr>
        <w:pStyle w:val="NormalWeb"/>
        <w:spacing w:before="60" w:beforeAutospacing="0" w:after="60" w:afterAutospacing="0"/>
        <w:ind w:firstLine="720"/>
        <w:jc w:val="both"/>
        <w:rPr>
          <w:i/>
          <w:sz w:val="26"/>
          <w:szCs w:val="26"/>
        </w:rPr>
      </w:pPr>
      <w:r w:rsidRPr="00C56C4D">
        <w:rPr>
          <w:i/>
          <w:sz w:val="26"/>
          <w:szCs w:val="26"/>
        </w:rPr>
        <w:t>Trên sông Cổ Chiên:</w:t>
      </w:r>
    </w:p>
    <w:p w14:paraId="44BEEDC6" w14:textId="75917123"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Khu vực 4 (TCS4): Khu vực cồn Hô cách đầu cồn và đuôi cồn 1000m thuộc xã Đức Mỹ, huyện Càng Long.</w:t>
      </w:r>
    </w:p>
    <w:p w14:paraId="6BB49A6C" w14:textId="3130D91F"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Khu vực 5 (TCS5): Khu vực cù lao Long Trị thuộc xã Long Đức, T</w:t>
      </w:r>
      <w:r w:rsidR="00E81919" w:rsidRPr="00C56C4D">
        <w:rPr>
          <w:sz w:val="26"/>
          <w:szCs w:val="26"/>
        </w:rPr>
        <w:t>p</w:t>
      </w:r>
      <w:r w:rsidRPr="00C56C4D">
        <w:rPr>
          <w:sz w:val="26"/>
          <w:szCs w:val="26"/>
        </w:rPr>
        <w:t>. Trà Vinh và cù lao Long Hòa, Hòa Minh thuộc huyện Châu Thành cách đầu cồn và đuôi cồn 1000m.</w:t>
      </w:r>
    </w:p>
    <w:p w14:paraId="0A9504BE" w14:textId="35BED8D2"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Khu vực 6 (TCS6): Khu vực cồn mới nổi.</w:t>
      </w:r>
    </w:p>
    <w:p w14:paraId="11E3A8E5" w14:textId="6575354C"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 Khu vưc 7 (TCS7): Bãi bồi ven sông cách bờ sông tối thiểu 300m.</w:t>
      </w:r>
    </w:p>
    <w:p w14:paraId="3FE674CF" w14:textId="77777777" w:rsidR="001F54D6" w:rsidRPr="00C56C4D" w:rsidRDefault="001F54D6" w:rsidP="00AC3D81">
      <w:pPr>
        <w:pStyle w:val="NormalWeb"/>
        <w:shd w:val="clear" w:color="auto" w:fill="FFFFFF"/>
        <w:spacing w:before="60" w:beforeAutospacing="0" w:after="60" w:afterAutospacing="0"/>
        <w:ind w:firstLine="720"/>
        <w:jc w:val="both"/>
        <w:rPr>
          <w:sz w:val="26"/>
          <w:szCs w:val="26"/>
        </w:rPr>
      </w:pPr>
      <w:r w:rsidRPr="00C56C4D">
        <w:rPr>
          <w:sz w:val="26"/>
          <w:szCs w:val="26"/>
        </w:rPr>
        <w:t>Các khu vực tạm cấm được giữ nguyên theo Quyết định đã phê duyệt.</w:t>
      </w:r>
    </w:p>
    <w:p w14:paraId="4A6D5E04" w14:textId="1BAFC0CD" w:rsidR="00E10A5A" w:rsidRPr="00C56C4D" w:rsidRDefault="0063435F" w:rsidP="00AC3D81">
      <w:pPr>
        <w:pStyle w:val="doan"/>
        <w:spacing w:line="240" w:lineRule="auto"/>
        <w:rPr>
          <w:sz w:val="26"/>
          <w:szCs w:val="26"/>
          <w:lang w:val="es-ES"/>
        </w:rPr>
      </w:pPr>
      <w:r w:rsidRPr="00C56C4D">
        <w:rPr>
          <w:sz w:val="26"/>
          <w:szCs w:val="26"/>
          <w:lang w:val="es-ES"/>
        </w:rPr>
        <w:t xml:space="preserve">Ngoài ra theo tình hình thực tế một số nơi có biểu hiện cấu tạo địa chất đất nền chưa ổn định đang trong giai đoạn bồi, lở đặc biệt tại các đầu và đuôi cồn có thân cát nằm kề được tiến hành khoanh một phần diện tích thân cát vào khu vục tạm cấm khai thác nhằm đảm bảo vị trí khai thác nằm cách xa đầu cồn 500m tạo độ an toàn cho cồn đến </w:t>
      </w:r>
      <w:r w:rsidR="00EA5CA4" w:rsidRPr="00C56C4D">
        <w:rPr>
          <w:sz w:val="26"/>
          <w:szCs w:val="26"/>
          <w:lang w:val="es-ES"/>
        </w:rPr>
        <w:t>khi nền địa chất được ổn định.</w:t>
      </w:r>
    </w:p>
    <w:p w14:paraId="6EF6B352" w14:textId="77777777" w:rsidR="00EA5CA4" w:rsidRPr="00C56C4D" w:rsidRDefault="00EA5CA4" w:rsidP="00AC3D81">
      <w:pPr>
        <w:pStyle w:val="doan"/>
        <w:spacing w:line="240" w:lineRule="auto"/>
        <w:ind w:firstLine="709"/>
        <w:rPr>
          <w:sz w:val="26"/>
          <w:szCs w:val="26"/>
          <w:lang w:eastAsia="vi-VN"/>
        </w:rPr>
      </w:pPr>
      <w:r w:rsidRPr="00C56C4D">
        <w:rPr>
          <w:sz w:val="26"/>
          <w:szCs w:val="26"/>
          <w:lang w:eastAsia="vi-VN"/>
        </w:rPr>
        <w:t>Từ kết quả công tác rà soát, khoanh định lại vị trí thực tế của các khu vực cấm HĐKS theo danh mục cấm đã phê duyệt, các khu vực cấm và tạm cấm HĐKS trên sông trên địa bàn tỉnh Trà Vinh được tổng hợp lại như sau:</w:t>
      </w:r>
    </w:p>
    <w:p w14:paraId="094A3F50" w14:textId="48F1F021" w:rsidR="00EA5CA4" w:rsidRPr="004B320A" w:rsidRDefault="00EA5CA4" w:rsidP="00EA5CA4">
      <w:pPr>
        <w:pStyle w:val="bang1"/>
        <w:rPr>
          <w:lang w:eastAsia="vi-VN"/>
        </w:rPr>
      </w:pPr>
      <w:bookmarkStart w:id="78" w:name="_Toc184574139"/>
      <w:r w:rsidRPr="004B320A">
        <w:rPr>
          <w:lang w:eastAsia="vi-VN"/>
        </w:rPr>
        <w:t>Bảng 3.1. Tổng hợp khu vực cấm, tạm thời cấm hoạt động khoáng sản trên sông trên địa bàn tỉnh Trà Vinh</w:t>
      </w:r>
      <w:bookmarkEnd w:id="78"/>
    </w:p>
    <w:tbl>
      <w:tblPr>
        <w:tblW w:w="5080" w:type="pct"/>
        <w:tblCellMar>
          <w:left w:w="28" w:type="dxa"/>
          <w:right w:w="28" w:type="dxa"/>
        </w:tblCellMar>
        <w:tblLook w:val="04A0" w:firstRow="1" w:lastRow="0" w:firstColumn="1" w:lastColumn="0" w:noHBand="0" w:noVBand="1"/>
      </w:tblPr>
      <w:tblGrid>
        <w:gridCol w:w="596"/>
        <w:gridCol w:w="783"/>
        <w:gridCol w:w="672"/>
        <w:gridCol w:w="1015"/>
        <w:gridCol w:w="867"/>
        <w:gridCol w:w="926"/>
        <w:gridCol w:w="1766"/>
        <w:gridCol w:w="766"/>
        <w:gridCol w:w="965"/>
        <w:gridCol w:w="853"/>
      </w:tblGrid>
      <w:tr w:rsidR="004B320A" w:rsidRPr="004B320A" w14:paraId="6FBF138B" w14:textId="77777777" w:rsidTr="005D2C83">
        <w:trPr>
          <w:trHeight w:val="660"/>
          <w:tblHeader/>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B908C"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STT</w:t>
            </w:r>
          </w:p>
        </w:tc>
        <w:tc>
          <w:tcPr>
            <w:tcW w:w="4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4EBFA"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Số hiệu khu vực cấm, tạm cấm HĐKS</w:t>
            </w:r>
          </w:p>
        </w:tc>
        <w:tc>
          <w:tcPr>
            <w:tcW w:w="3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2DBA9A"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Điểm góc</w:t>
            </w:r>
          </w:p>
        </w:tc>
        <w:tc>
          <w:tcPr>
            <w:tcW w:w="1022" w:type="pct"/>
            <w:gridSpan w:val="2"/>
            <w:tcBorders>
              <w:top w:val="single" w:sz="4" w:space="0" w:color="auto"/>
              <w:left w:val="nil"/>
              <w:bottom w:val="single" w:sz="4" w:space="0" w:color="auto"/>
              <w:right w:val="single" w:sz="4" w:space="0" w:color="auto"/>
            </w:tcBorders>
            <w:shd w:val="clear" w:color="auto" w:fill="auto"/>
            <w:vAlign w:val="center"/>
            <w:hideMark/>
          </w:tcPr>
          <w:p w14:paraId="725C70A5"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Tọa độ VN2000  KT trục 105,5</w:t>
            </w:r>
            <w:r w:rsidRPr="004B320A">
              <w:rPr>
                <w:rFonts w:asciiTheme="majorHAnsi" w:hAnsiTheme="majorHAnsi" w:cstheme="majorHAnsi"/>
                <w:b/>
                <w:bCs/>
                <w:sz w:val="20"/>
                <w:vertAlign w:val="superscript"/>
              </w:rPr>
              <w:t>0</w:t>
            </w:r>
            <w:r w:rsidRPr="004B320A">
              <w:rPr>
                <w:rFonts w:asciiTheme="majorHAnsi" w:hAnsiTheme="majorHAnsi" w:cstheme="majorHAnsi"/>
                <w:b/>
                <w:bCs/>
                <w:sz w:val="20"/>
              </w:rPr>
              <w:t xml:space="preserve"> múi 3</w:t>
            </w:r>
            <w:r w:rsidRPr="004B320A">
              <w:rPr>
                <w:rFonts w:asciiTheme="majorHAnsi" w:hAnsiTheme="majorHAnsi" w:cstheme="majorHAnsi"/>
                <w:b/>
                <w:bCs/>
                <w:sz w:val="20"/>
                <w:vertAlign w:val="superscript"/>
              </w:rPr>
              <w:t>0</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A6DD0"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Tên vùng cấm</w:t>
            </w:r>
          </w:p>
        </w:tc>
        <w:tc>
          <w:tcPr>
            <w:tcW w:w="9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33B8C7"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Vị trí</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47990"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Diện tích (ha)</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89042"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Diện tích trùng với thân cát (m</w:t>
            </w:r>
            <w:r w:rsidRPr="004B320A">
              <w:rPr>
                <w:rFonts w:asciiTheme="majorHAnsi" w:hAnsiTheme="majorHAnsi" w:cstheme="majorHAnsi"/>
                <w:b/>
                <w:bCs/>
                <w:sz w:val="20"/>
                <w:vertAlign w:val="superscript"/>
              </w:rPr>
              <w:t>2</w:t>
            </w:r>
            <w:r w:rsidRPr="004B320A">
              <w:rPr>
                <w:rFonts w:asciiTheme="majorHAnsi" w:hAnsiTheme="majorHAnsi" w:cstheme="majorHAnsi"/>
                <w:b/>
                <w:bCs/>
                <w:sz w:val="20"/>
              </w:rPr>
              <w:t>)</w:t>
            </w: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3130F"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Số hiệu thân cát qua khu vực cấm</w:t>
            </w:r>
          </w:p>
        </w:tc>
      </w:tr>
      <w:tr w:rsidR="004B320A" w:rsidRPr="004B320A" w14:paraId="06F4C4E9" w14:textId="77777777" w:rsidTr="005D2C83">
        <w:trPr>
          <w:trHeight w:val="775"/>
          <w:tblHeader/>
        </w:trPr>
        <w:tc>
          <w:tcPr>
            <w:tcW w:w="323" w:type="pct"/>
            <w:vMerge/>
            <w:tcBorders>
              <w:top w:val="single" w:sz="4" w:space="0" w:color="auto"/>
              <w:left w:val="single" w:sz="4" w:space="0" w:color="auto"/>
              <w:bottom w:val="single" w:sz="4" w:space="0" w:color="auto"/>
              <w:right w:val="single" w:sz="4" w:space="0" w:color="auto"/>
            </w:tcBorders>
            <w:vAlign w:val="center"/>
            <w:hideMark/>
          </w:tcPr>
          <w:p w14:paraId="105DA752" w14:textId="77777777" w:rsidR="00EA5CA4" w:rsidRPr="004B320A" w:rsidRDefault="00EA5CA4" w:rsidP="005D2C83">
            <w:pPr>
              <w:rPr>
                <w:rFonts w:asciiTheme="majorHAnsi" w:hAnsiTheme="majorHAnsi" w:cstheme="majorHAnsi"/>
                <w:b/>
                <w:bCs/>
                <w:sz w:val="20"/>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73E8B6F3" w14:textId="77777777" w:rsidR="00EA5CA4" w:rsidRPr="004B320A" w:rsidRDefault="00EA5CA4" w:rsidP="005D2C83">
            <w:pPr>
              <w:rPr>
                <w:rFonts w:asciiTheme="majorHAnsi" w:hAnsiTheme="majorHAnsi" w:cstheme="majorHAnsi"/>
                <w:b/>
                <w:bCs/>
                <w:sz w:val="20"/>
              </w:rPr>
            </w:pPr>
          </w:p>
        </w:tc>
        <w:tc>
          <w:tcPr>
            <w:tcW w:w="365" w:type="pct"/>
            <w:vMerge/>
            <w:tcBorders>
              <w:top w:val="single" w:sz="4" w:space="0" w:color="auto"/>
              <w:left w:val="single" w:sz="4" w:space="0" w:color="auto"/>
              <w:bottom w:val="single" w:sz="4" w:space="0" w:color="auto"/>
              <w:right w:val="single" w:sz="4" w:space="0" w:color="auto"/>
            </w:tcBorders>
            <w:vAlign w:val="center"/>
            <w:hideMark/>
          </w:tcPr>
          <w:p w14:paraId="41BF7107" w14:textId="77777777" w:rsidR="00EA5CA4" w:rsidRPr="004B320A" w:rsidRDefault="00EA5CA4" w:rsidP="005D2C83">
            <w:pPr>
              <w:rPr>
                <w:rFonts w:asciiTheme="majorHAnsi" w:hAnsiTheme="majorHAnsi" w:cstheme="majorHAnsi"/>
                <w:b/>
                <w:bCs/>
                <w:sz w:val="20"/>
              </w:rPr>
            </w:pPr>
          </w:p>
        </w:tc>
        <w:tc>
          <w:tcPr>
            <w:tcW w:w="551" w:type="pct"/>
            <w:tcBorders>
              <w:top w:val="nil"/>
              <w:left w:val="nil"/>
              <w:bottom w:val="single" w:sz="4" w:space="0" w:color="auto"/>
              <w:right w:val="single" w:sz="4" w:space="0" w:color="auto"/>
            </w:tcBorders>
            <w:shd w:val="clear" w:color="auto" w:fill="auto"/>
            <w:noWrap/>
            <w:vAlign w:val="center"/>
            <w:hideMark/>
          </w:tcPr>
          <w:p w14:paraId="685FF0FB"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X (m)</w:t>
            </w:r>
          </w:p>
        </w:tc>
        <w:tc>
          <w:tcPr>
            <w:tcW w:w="471" w:type="pct"/>
            <w:tcBorders>
              <w:top w:val="nil"/>
              <w:left w:val="nil"/>
              <w:bottom w:val="single" w:sz="4" w:space="0" w:color="auto"/>
              <w:right w:val="single" w:sz="4" w:space="0" w:color="auto"/>
            </w:tcBorders>
            <w:shd w:val="clear" w:color="auto" w:fill="auto"/>
            <w:vAlign w:val="center"/>
            <w:hideMark/>
          </w:tcPr>
          <w:p w14:paraId="43ACCC69"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Y (m)</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72AC251" w14:textId="77777777" w:rsidR="00EA5CA4" w:rsidRPr="004B320A" w:rsidRDefault="00EA5CA4" w:rsidP="005D2C83">
            <w:pPr>
              <w:rPr>
                <w:rFonts w:asciiTheme="majorHAnsi" w:hAnsiTheme="majorHAnsi" w:cstheme="majorHAnsi"/>
                <w:b/>
                <w:bCs/>
                <w:sz w:val="20"/>
              </w:rPr>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1E6D8607" w14:textId="77777777" w:rsidR="00EA5CA4" w:rsidRPr="004B320A" w:rsidRDefault="00EA5CA4" w:rsidP="005D2C83">
            <w:pPr>
              <w:rPr>
                <w:rFonts w:asciiTheme="majorHAnsi" w:hAnsiTheme="majorHAnsi" w:cstheme="majorHAnsi"/>
                <w:b/>
                <w:bCs/>
                <w:sz w:val="20"/>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6ABB83E5" w14:textId="77777777" w:rsidR="00EA5CA4" w:rsidRPr="004B320A" w:rsidRDefault="00EA5CA4" w:rsidP="005D2C83">
            <w:pPr>
              <w:rPr>
                <w:rFonts w:asciiTheme="majorHAnsi" w:hAnsiTheme="majorHAnsi" w:cstheme="majorHAnsi"/>
                <w:b/>
                <w:bCs/>
                <w:sz w:val="20"/>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36BFE1BA" w14:textId="77777777" w:rsidR="00EA5CA4" w:rsidRPr="004B320A" w:rsidRDefault="00EA5CA4" w:rsidP="005D2C83">
            <w:pPr>
              <w:rPr>
                <w:rFonts w:asciiTheme="majorHAnsi" w:hAnsiTheme="majorHAnsi" w:cstheme="majorHAnsi"/>
                <w:b/>
                <w:bCs/>
                <w:sz w:val="20"/>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7A4367DF" w14:textId="77777777" w:rsidR="00EA5CA4" w:rsidRPr="004B320A" w:rsidRDefault="00EA5CA4" w:rsidP="005D2C83">
            <w:pPr>
              <w:rPr>
                <w:rFonts w:asciiTheme="majorHAnsi" w:hAnsiTheme="majorHAnsi" w:cstheme="majorHAnsi"/>
                <w:b/>
                <w:bCs/>
                <w:sz w:val="20"/>
              </w:rPr>
            </w:pPr>
          </w:p>
        </w:tc>
      </w:tr>
      <w:tr w:rsidR="004B320A" w:rsidRPr="004B320A" w14:paraId="72B6CC50" w14:textId="77777777" w:rsidTr="005D2C83">
        <w:trPr>
          <w:trHeight w:val="276"/>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732CB86" w14:textId="77777777" w:rsidR="00EA5CA4" w:rsidRPr="004B320A" w:rsidRDefault="00EA5CA4" w:rsidP="005D2C83">
            <w:pPr>
              <w:rPr>
                <w:rFonts w:asciiTheme="majorHAnsi" w:hAnsiTheme="majorHAnsi" w:cstheme="majorHAnsi"/>
                <w:b/>
                <w:bCs/>
                <w:sz w:val="20"/>
              </w:rPr>
            </w:pPr>
            <w:r w:rsidRPr="004B320A">
              <w:rPr>
                <w:rFonts w:asciiTheme="majorHAnsi" w:hAnsiTheme="majorHAnsi" w:cstheme="majorHAnsi"/>
                <w:b/>
                <w:bCs/>
                <w:sz w:val="20"/>
              </w:rPr>
              <w:t>I. Khu vực cấm HĐKS trên sông</w:t>
            </w:r>
          </w:p>
        </w:tc>
      </w:tr>
      <w:tr w:rsidR="004B320A" w:rsidRPr="004B320A" w14:paraId="54A5AC59" w14:textId="77777777" w:rsidTr="005D2C83">
        <w:trPr>
          <w:trHeight w:val="276"/>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69C903F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14:paraId="5FAABC2D"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CS1</w:t>
            </w:r>
          </w:p>
        </w:tc>
        <w:tc>
          <w:tcPr>
            <w:tcW w:w="365" w:type="pct"/>
            <w:tcBorders>
              <w:top w:val="nil"/>
              <w:left w:val="nil"/>
              <w:bottom w:val="single" w:sz="4" w:space="0" w:color="auto"/>
              <w:right w:val="single" w:sz="4" w:space="0" w:color="auto"/>
            </w:tcBorders>
            <w:shd w:val="clear" w:color="auto" w:fill="auto"/>
            <w:vAlign w:val="center"/>
            <w:hideMark/>
          </w:tcPr>
          <w:p w14:paraId="3401FE30"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551" w:type="pct"/>
            <w:tcBorders>
              <w:top w:val="nil"/>
              <w:left w:val="nil"/>
              <w:bottom w:val="single" w:sz="4" w:space="0" w:color="auto"/>
              <w:right w:val="single" w:sz="4" w:space="0" w:color="auto"/>
            </w:tcBorders>
            <w:shd w:val="clear" w:color="auto" w:fill="auto"/>
            <w:vAlign w:val="center"/>
            <w:hideMark/>
          </w:tcPr>
          <w:p w14:paraId="4B814A3C"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1.084.920</w:t>
            </w:r>
          </w:p>
        </w:tc>
        <w:tc>
          <w:tcPr>
            <w:tcW w:w="471" w:type="pct"/>
            <w:tcBorders>
              <w:top w:val="nil"/>
              <w:left w:val="nil"/>
              <w:bottom w:val="single" w:sz="4" w:space="0" w:color="auto"/>
              <w:right w:val="single" w:sz="4" w:space="0" w:color="auto"/>
            </w:tcBorders>
            <w:shd w:val="clear" w:color="auto" w:fill="auto"/>
            <w:vAlign w:val="center"/>
            <w:hideMark/>
          </w:tcPr>
          <w:p w14:paraId="3A09AE9F"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559.333 </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207CE6E6"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Đò Đường Đức</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14:paraId="72B2D6ED"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Ấp Trà Điêu, xã Ninh Thới,</w:t>
            </w:r>
            <w:r w:rsidRPr="004B320A">
              <w:rPr>
                <w:rFonts w:asciiTheme="majorHAnsi" w:hAnsiTheme="majorHAnsi" w:cstheme="majorHAnsi"/>
                <w:sz w:val="20"/>
              </w:rPr>
              <w:br/>
              <w:t>huyện Cầu Kè</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51EC25FA"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40,76</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14:paraId="6B79C69A"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208.250</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39C4F98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I</w:t>
            </w:r>
          </w:p>
        </w:tc>
      </w:tr>
      <w:tr w:rsidR="004B320A" w:rsidRPr="004B320A" w14:paraId="53CBD7D5"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72D1B948"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72BDEF05"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7B879A5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551" w:type="pct"/>
            <w:tcBorders>
              <w:top w:val="nil"/>
              <w:left w:val="nil"/>
              <w:bottom w:val="single" w:sz="4" w:space="0" w:color="auto"/>
              <w:right w:val="single" w:sz="4" w:space="0" w:color="auto"/>
            </w:tcBorders>
            <w:shd w:val="clear" w:color="auto" w:fill="auto"/>
            <w:vAlign w:val="center"/>
            <w:hideMark/>
          </w:tcPr>
          <w:p w14:paraId="1C39ABE4"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1.085.154</w:t>
            </w:r>
          </w:p>
        </w:tc>
        <w:tc>
          <w:tcPr>
            <w:tcW w:w="471" w:type="pct"/>
            <w:tcBorders>
              <w:top w:val="nil"/>
              <w:left w:val="nil"/>
              <w:bottom w:val="single" w:sz="4" w:space="0" w:color="auto"/>
              <w:right w:val="single" w:sz="4" w:space="0" w:color="auto"/>
            </w:tcBorders>
            <w:shd w:val="clear" w:color="auto" w:fill="auto"/>
            <w:vAlign w:val="center"/>
            <w:hideMark/>
          </w:tcPr>
          <w:p w14:paraId="6B841607"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560.687 </w:t>
            </w:r>
          </w:p>
        </w:tc>
        <w:tc>
          <w:tcPr>
            <w:tcW w:w="503" w:type="pct"/>
            <w:vMerge/>
            <w:tcBorders>
              <w:top w:val="nil"/>
              <w:left w:val="single" w:sz="4" w:space="0" w:color="auto"/>
              <w:bottom w:val="single" w:sz="4" w:space="0" w:color="auto"/>
              <w:right w:val="single" w:sz="4" w:space="0" w:color="auto"/>
            </w:tcBorders>
            <w:vAlign w:val="center"/>
            <w:hideMark/>
          </w:tcPr>
          <w:p w14:paraId="454E0055"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5C6F8509"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3D4F8109"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2E161D26"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2168FD58" w14:textId="77777777" w:rsidR="00EA5CA4" w:rsidRPr="004B320A" w:rsidRDefault="00EA5CA4" w:rsidP="005D2C83">
            <w:pPr>
              <w:rPr>
                <w:rFonts w:asciiTheme="majorHAnsi" w:hAnsiTheme="majorHAnsi" w:cstheme="majorHAnsi"/>
                <w:sz w:val="20"/>
              </w:rPr>
            </w:pPr>
          </w:p>
        </w:tc>
      </w:tr>
      <w:tr w:rsidR="004B320A" w:rsidRPr="004B320A" w14:paraId="097A0376"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4E23EF6E"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53A51BC3"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0026E8A7"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551" w:type="pct"/>
            <w:tcBorders>
              <w:top w:val="nil"/>
              <w:left w:val="nil"/>
              <w:bottom w:val="single" w:sz="4" w:space="0" w:color="auto"/>
              <w:right w:val="single" w:sz="4" w:space="0" w:color="auto"/>
            </w:tcBorders>
            <w:shd w:val="clear" w:color="auto" w:fill="auto"/>
            <w:vAlign w:val="center"/>
            <w:hideMark/>
          </w:tcPr>
          <w:p w14:paraId="6FB7F5DA"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1.084.894</w:t>
            </w:r>
          </w:p>
        </w:tc>
        <w:tc>
          <w:tcPr>
            <w:tcW w:w="471" w:type="pct"/>
            <w:tcBorders>
              <w:top w:val="nil"/>
              <w:left w:val="nil"/>
              <w:bottom w:val="single" w:sz="4" w:space="0" w:color="auto"/>
              <w:right w:val="single" w:sz="4" w:space="0" w:color="auto"/>
            </w:tcBorders>
            <w:shd w:val="clear" w:color="auto" w:fill="auto"/>
            <w:vAlign w:val="center"/>
            <w:hideMark/>
          </w:tcPr>
          <w:p w14:paraId="7F5FAC52"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560.960 </w:t>
            </w:r>
          </w:p>
        </w:tc>
        <w:tc>
          <w:tcPr>
            <w:tcW w:w="503" w:type="pct"/>
            <w:vMerge/>
            <w:tcBorders>
              <w:top w:val="nil"/>
              <w:left w:val="single" w:sz="4" w:space="0" w:color="auto"/>
              <w:bottom w:val="single" w:sz="4" w:space="0" w:color="auto"/>
              <w:right w:val="single" w:sz="4" w:space="0" w:color="auto"/>
            </w:tcBorders>
            <w:vAlign w:val="center"/>
            <w:hideMark/>
          </w:tcPr>
          <w:p w14:paraId="1462C53F"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2C35B451"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23534445"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4C6ED16C"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52650B94" w14:textId="77777777" w:rsidR="00EA5CA4" w:rsidRPr="004B320A" w:rsidRDefault="00EA5CA4" w:rsidP="005D2C83">
            <w:pPr>
              <w:rPr>
                <w:rFonts w:asciiTheme="majorHAnsi" w:hAnsiTheme="majorHAnsi" w:cstheme="majorHAnsi"/>
                <w:sz w:val="20"/>
              </w:rPr>
            </w:pPr>
          </w:p>
        </w:tc>
      </w:tr>
      <w:tr w:rsidR="004B320A" w:rsidRPr="004B320A" w14:paraId="703C2192"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28E37F6A"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3A9BCC2A"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05F44C1D"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w:t>
            </w:r>
          </w:p>
        </w:tc>
        <w:tc>
          <w:tcPr>
            <w:tcW w:w="551" w:type="pct"/>
            <w:tcBorders>
              <w:top w:val="nil"/>
              <w:left w:val="nil"/>
              <w:bottom w:val="single" w:sz="4" w:space="0" w:color="auto"/>
              <w:right w:val="single" w:sz="4" w:space="0" w:color="auto"/>
            </w:tcBorders>
            <w:shd w:val="clear" w:color="auto" w:fill="auto"/>
            <w:vAlign w:val="center"/>
            <w:hideMark/>
          </w:tcPr>
          <w:p w14:paraId="0818BABF"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1.084.667</w:t>
            </w:r>
          </w:p>
        </w:tc>
        <w:tc>
          <w:tcPr>
            <w:tcW w:w="471" w:type="pct"/>
            <w:tcBorders>
              <w:top w:val="nil"/>
              <w:left w:val="nil"/>
              <w:bottom w:val="single" w:sz="4" w:space="0" w:color="auto"/>
              <w:right w:val="single" w:sz="4" w:space="0" w:color="auto"/>
            </w:tcBorders>
            <w:shd w:val="clear" w:color="auto" w:fill="auto"/>
            <w:vAlign w:val="center"/>
            <w:hideMark/>
          </w:tcPr>
          <w:p w14:paraId="37C0EC6E"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559.608 </w:t>
            </w:r>
          </w:p>
        </w:tc>
        <w:tc>
          <w:tcPr>
            <w:tcW w:w="503" w:type="pct"/>
            <w:vMerge/>
            <w:tcBorders>
              <w:top w:val="nil"/>
              <w:left w:val="single" w:sz="4" w:space="0" w:color="auto"/>
              <w:bottom w:val="single" w:sz="4" w:space="0" w:color="auto"/>
              <w:right w:val="single" w:sz="4" w:space="0" w:color="auto"/>
            </w:tcBorders>
            <w:vAlign w:val="center"/>
            <w:hideMark/>
          </w:tcPr>
          <w:p w14:paraId="7F3B16E4"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18EA2E5A"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6B01008B"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207ECA23"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3B1D5B16" w14:textId="77777777" w:rsidR="00EA5CA4" w:rsidRPr="004B320A" w:rsidRDefault="00EA5CA4" w:rsidP="005D2C83">
            <w:pPr>
              <w:rPr>
                <w:rFonts w:asciiTheme="majorHAnsi" w:hAnsiTheme="majorHAnsi" w:cstheme="majorHAnsi"/>
                <w:sz w:val="20"/>
              </w:rPr>
            </w:pPr>
          </w:p>
        </w:tc>
      </w:tr>
      <w:tr w:rsidR="004B320A" w:rsidRPr="004B320A" w14:paraId="70599ED0" w14:textId="77777777" w:rsidTr="005D2C83">
        <w:trPr>
          <w:trHeight w:val="276"/>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4DE0E24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14:paraId="4755FB4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CS3</w:t>
            </w:r>
          </w:p>
        </w:tc>
        <w:tc>
          <w:tcPr>
            <w:tcW w:w="365" w:type="pct"/>
            <w:tcBorders>
              <w:top w:val="nil"/>
              <w:left w:val="nil"/>
              <w:bottom w:val="single" w:sz="4" w:space="0" w:color="auto"/>
              <w:right w:val="single" w:sz="4" w:space="0" w:color="auto"/>
            </w:tcBorders>
            <w:shd w:val="clear" w:color="auto" w:fill="auto"/>
            <w:vAlign w:val="center"/>
            <w:hideMark/>
          </w:tcPr>
          <w:p w14:paraId="48960785"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551" w:type="pct"/>
            <w:tcBorders>
              <w:top w:val="nil"/>
              <w:left w:val="nil"/>
              <w:bottom w:val="single" w:sz="4" w:space="0" w:color="auto"/>
              <w:right w:val="single" w:sz="4" w:space="0" w:color="auto"/>
            </w:tcBorders>
            <w:shd w:val="clear" w:color="auto" w:fill="auto"/>
            <w:vAlign w:val="center"/>
            <w:hideMark/>
          </w:tcPr>
          <w:p w14:paraId="3EAB57A7"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1.109.089</w:t>
            </w:r>
          </w:p>
        </w:tc>
        <w:tc>
          <w:tcPr>
            <w:tcW w:w="471" w:type="pct"/>
            <w:tcBorders>
              <w:top w:val="nil"/>
              <w:left w:val="nil"/>
              <w:bottom w:val="single" w:sz="4" w:space="0" w:color="auto"/>
              <w:right w:val="single" w:sz="4" w:space="0" w:color="auto"/>
            </w:tcBorders>
            <w:shd w:val="clear" w:color="auto" w:fill="auto"/>
            <w:vAlign w:val="center"/>
            <w:hideMark/>
          </w:tcPr>
          <w:p w14:paraId="4E4E6F71"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588.230 </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321630B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Cầu Cổ Chiên</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14:paraId="1857E78D"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Ấp Hạ, xã Đại Phước,</w:t>
            </w:r>
            <w:r w:rsidRPr="004B320A">
              <w:rPr>
                <w:rFonts w:asciiTheme="majorHAnsi" w:hAnsiTheme="majorHAnsi" w:cstheme="majorHAnsi"/>
                <w:sz w:val="20"/>
              </w:rPr>
              <w:br/>
              <w:t>huyện Càng Long</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7F5AC47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21,46</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14:paraId="5830FF6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165.600</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6AC3B09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VII</w:t>
            </w:r>
          </w:p>
        </w:tc>
      </w:tr>
      <w:tr w:rsidR="004B320A" w:rsidRPr="004B320A" w14:paraId="030768A3"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392E803B"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47FA3C36"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65E4C93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551" w:type="pct"/>
            <w:tcBorders>
              <w:top w:val="nil"/>
              <w:left w:val="nil"/>
              <w:bottom w:val="single" w:sz="4" w:space="0" w:color="auto"/>
              <w:right w:val="single" w:sz="4" w:space="0" w:color="auto"/>
            </w:tcBorders>
            <w:shd w:val="clear" w:color="auto" w:fill="auto"/>
            <w:vAlign w:val="center"/>
            <w:hideMark/>
          </w:tcPr>
          <w:p w14:paraId="15084EE0"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1.108.865</w:t>
            </w:r>
          </w:p>
        </w:tc>
        <w:tc>
          <w:tcPr>
            <w:tcW w:w="471" w:type="pct"/>
            <w:tcBorders>
              <w:top w:val="nil"/>
              <w:left w:val="nil"/>
              <w:bottom w:val="single" w:sz="4" w:space="0" w:color="auto"/>
              <w:right w:val="single" w:sz="4" w:space="0" w:color="auto"/>
            </w:tcBorders>
            <w:shd w:val="clear" w:color="auto" w:fill="auto"/>
            <w:vAlign w:val="center"/>
            <w:hideMark/>
          </w:tcPr>
          <w:p w14:paraId="7AC69F91"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588.425 </w:t>
            </w:r>
          </w:p>
        </w:tc>
        <w:tc>
          <w:tcPr>
            <w:tcW w:w="503" w:type="pct"/>
            <w:vMerge/>
            <w:tcBorders>
              <w:top w:val="nil"/>
              <w:left w:val="single" w:sz="4" w:space="0" w:color="auto"/>
              <w:bottom w:val="single" w:sz="4" w:space="0" w:color="auto"/>
              <w:right w:val="single" w:sz="4" w:space="0" w:color="auto"/>
            </w:tcBorders>
            <w:vAlign w:val="center"/>
            <w:hideMark/>
          </w:tcPr>
          <w:p w14:paraId="30E486B9"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4A112339"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0E812E82"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0CE1DAD1"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4F943022" w14:textId="77777777" w:rsidR="00EA5CA4" w:rsidRPr="004B320A" w:rsidRDefault="00EA5CA4" w:rsidP="005D2C83">
            <w:pPr>
              <w:rPr>
                <w:rFonts w:asciiTheme="majorHAnsi" w:hAnsiTheme="majorHAnsi" w:cstheme="majorHAnsi"/>
                <w:sz w:val="20"/>
              </w:rPr>
            </w:pPr>
          </w:p>
        </w:tc>
      </w:tr>
      <w:tr w:rsidR="004B320A" w:rsidRPr="004B320A" w14:paraId="02D0B2D9"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4E45F85A"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6D5564F2"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000E770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551" w:type="pct"/>
            <w:tcBorders>
              <w:top w:val="nil"/>
              <w:left w:val="nil"/>
              <w:bottom w:val="single" w:sz="4" w:space="0" w:color="auto"/>
              <w:right w:val="single" w:sz="4" w:space="0" w:color="auto"/>
            </w:tcBorders>
            <w:shd w:val="clear" w:color="auto" w:fill="auto"/>
            <w:vAlign w:val="center"/>
            <w:hideMark/>
          </w:tcPr>
          <w:p w14:paraId="45F801CF"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1.108.343</w:t>
            </w:r>
          </w:p>
        </w:tc>
        <w:tc>
          <w:tcPr>
            <w:tcW w:w="471" w:type="pct"/>
            <w:tcBorders>
              <w:top w:val="nil"/>
              <w:left w:val="nil"/>
              <w:bottom w:val="single" w:sz="4" w:space="0" w:color="auto"/>
              <w:right w:val="single" w:sz="4" w:space="0" w:color="auto"/>
            </w:tcBorders>
            <w:shd w:val="clear" w:color="auto" w:fill="auto"/>
            <w:vAlign w:val="center"/>
            <w:hideMark/>
          </w:tcPr>
          <w:p w14:paraId="566A2EA0"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587.934 </w:t>
            </w:r>
          </w:p>
        </w:tc>
        <w:tc>
          <w:tcPr>
            <w:tcW w:w="503" w:type="pct"/>
            <w:vMerge/>
            <w:tcBorders>
              <w:top w:val="nil"/>
              <w:left w:val="single" w:sz="4" w:space="0" w:color="auto"/>
              <w:bottom w:val="single" w:sz="4" w:space="0" w:color="auto"/>
              <w:right w:val="single" w:sz="4" w:space="0" w:color="auto"/>
            </w:tcBorders>
            <w:vAlign w:val="center"/>
            <w:hideMark/>
          </w:tcPr>
          <w:p w14:paraId="428BA217"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01D630C3"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11196B9B"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1741C6B8"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51714E2B" w14:textId="77777777" w:rsidR="00EA5CA4" w:rsidRPr="004B320A" w:rsidRDefault="00EA5CA4" w:rsidP="005D2C83">
            <w:pPr>
              <w:rPr>
                <w:rFonts w:asciiTheme="majorHAnsi" w:hAnsiTheme="majorHAnsi" w:cstheme="majorHAnsi"/>
                <w:sz w:val="20"/>
              </w:rPr>
            </w:pPr>
          </w:p>
        </w:tc>
      </w:tr>
      <w:tr w:rsidR="004B320A" w:rsidRPr="004B320A" w14:paraId="77EF5140"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1B69DF8A"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47B16729"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7BCF58F2"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w:t>
            </w:r>
          </w:p>
        </w:tc>
        <w:tc>
          <w:tcPr>
            <w:tcW w:w="551" w:type="pct"/>
            <w:tcBorders>
              <w:top w:val="nil"/>
              <w:left w:val="nil"/>
              <w:bottom w:val="single" w:sz="4" w:space="0" w:color="auto"/>
              <w:right w:val="single" w:sz="4" w:space="0" w:color="auto"/>
            </w:tcBorders>
            <w:shd w:val="clear" w:color="auto" w:fill="auto"/>
            <w:vAlign w:val="center"/>
            <w:hideMark/>
          </w:tcPr>
          <w:p w14:paraId="5C943FF0"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1.108.563</w:t>
            </w:r>
          </w:p>
        </w:tc>
        <w:tc>
          <w:tcPr>
            <w:tcW w:w="471" w:type="pct"/>
            <w:tcBorders>
              <w:top w:val="nil"/>
              <w:left w:val="nil"/>
              <w:bottom w:val="single" w:sz="4" w:space="0" w:color="auto"/>
              <w:right w:val="single" w:sz="4" w:space="0" w:color="auto"/>
            </w:tcBorders>
            <w:shd w:val="clear" w:color="auto" w:fill="auto"/>
            <w:vAlign w:val="center"/>
            <w:hideMark/>
          </w:tcPr>
          <w:p w14:paraId="3E65B620"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587.730 </w:t>
            </w:r>
          </w:p>
        </w:tc>
        <w:tc>
          <w:tcPr>
            <w:tcW w:w="503" w:type="pct"/>
            <w:vMerge/>
            <w:tcBorders>
              <w:top w:val="nil"/>
              <w:left w:val="single" w:sz="4" w:space="0" w:color="auto"/>
              <w:bottom w:val="single" w:sz="4" w:space="0" w:color="auto"/>
              <w:right w:val="single" w:sz="4" w:space="0" w:color="auto"/>
            </w:tcBorders>
            <w:vAlign w:val="center"/>
            <w:hideMark/>
          </w:tcPr>
          <w:p w14:paraId="5F08BE98"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6D84A64E"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14ECFD6B"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62C2A7BE"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60AA14DD" w14:textId="77777777" w:rsidR="00EA5CA4" w:rsidRPr="004B320A" w:rsidRDefault="00EA5CA4" w:rsidP="005D2C83">
            <w:pPr>
              <w:rPr>
                <w:rFonts w:asciiTheme="majorHAnsi" w:hAnsiTheme="majorHAnsi" w:cstheme="majorHAnsi"/>
                <w:sz w:val="20"/>
              </w:rPr>
            </w:pPr>
          </w:p>
        </w:tc>
      </w:tr>
      <w:tr w:rsidR="004B320A" w:rsidRPr="004B320A" w14:paraId="7D14F771" w14:textId="77777777" w:rsidTr="005D2C83">
        <w:trPr>
          <w:trHeight w:val="276"/>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330D04D4"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14:paraId="157F072B"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CS4</w:t>
            </w:r>
          </w:p>
        </w:tc>
        <w:tc>
          <w:tcPr>
            <w:tcW w:w="365" w:type="pct"/>
            <w:tcBorders>
              <w:top w:val="nil"/>
              <w:left w:val="nil"/>
              <w:bottom w:val="single" w:sz="4" w:space="0" w:color="auto"/>
              <w:right w:val="single" w:sz="4" w:space="0" w:color="auto"/>
            </w:tcBorders>
            <w:shd w:val="clear" w:color="auto" w:fill="auto"/>
            <w:vAlign w:val="center"/>
            <w:hideMark/>
          </w:tcPr>
          <w:p w14:paraId="4542C16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551" w:type="pct"/>
            <w:tcBorders>
              <w:top w:val="nil"/>
              <w:left w:val="nil"/>
              <w:bottom w:val="single" w:sz="4" w:space="0" w:color="auto"/>
              <w:right w:val="single" w:sz="4" w:space="0" w:color="auto"/>
            </w:tcBorders>
            <w:shd w:val="clear" w:color="auto" w:fill="auto"/>
            <w:vAlign w:val="center"/>
            <w:hideMark/>
          </w:tcPr>
          <w:p w14:paraId="2D0282E2"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1.106.073</w:t>
            </w:r>
          </w:p>
        </w:tc>
        <w:tc>
          <w:tcPr>
            <w:tcW w:w="471" w:type="pct"/>
            <w:tcBorders>
              <w:top w:val="nil"/>
              <w:left w:val="nil"/>
              <w:bottom w:val="single" w:sz="4" w:space="0" w:color="auto"/>
              <w:right w:val="single" w:sz="4" w:space="0" w:color="auto"/>
            </w:tcBorders>
            <w:shd w:val="clear" w:color="auto" w:fill="auto"/>
            <w:vAlign w:val="center"/>
            <w:hideMark/>
          </w:tcPr>
          <w:p w14:paraId="5463D23F"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593.448 </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148592E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Phà Vàm Đồn</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14:paraId="6362785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Xã Long Đức, Tp, Trà Vinh</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53AFB78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58,77</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14:paraId="1720EE5F"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292.850</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65655FB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VII</w:t>
            </w:r>
          </w:p>
        </w:tc>
      </w:tr>
      <w:tr w:rsidR="004B320A" w:rsidRPr="004B320A" w14:paraId="4F14B812"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2865AAB4"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5F529095"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7D81921F"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551" w:type="pct"/>
            <w:tcBorders>
              <w:top w:val="nil"/>
              <w:left w:val="nil"/>
              <w:bottom w:val="single" w:sz="4" w:space="0" w:color="auto"/>
              <w:right w:val="single" w:sz="4" w:space="0" w:color="auto"/>
            </w:tcBorders>
            <w:shd w:val="clear" w:color="auto" w:fill="auto"/>
            <w:vAlign w:val="center"/>
            <w:hideMark/>
          </w:tcPr>
          <w:p w14:paraId="6ECFA1F9"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1.105.921</w:t>
            </w:r>
          </w:p>
        </w:tc>
        <w:tc>
          <w:tcPr>
            <w:tcW w:w="471" w:type="pct"/>
            <w:tcBorders>
              <w:top w:val="nil"/>
              <w:left w:val="nil"/>
              <w:bottom w:val="single" w:sz="4" w:space="0" w:color="auto"/>
              <w:right w:val="single" w:sz="4" w:space="0" w:color="auto"/>
            </w:tcBorders>
            <w:shd w:val="clear" w:color="auto" w:fill="auto"/>
            <w:vAlign w:val="center"/>
            <w:hideMark/>
          </w:tcPr>
          <w:p w14:paraId="2E85D142"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593.708 </w:t>
            </w:r>
          </w:p>
        </w:tc>
        <w:tc>
          <w:tcPr>
            <w:tcW w:w="503" w:type="pct"/>
            <w:vMerge/>
            <w:tcBorders>
              <w:top w:val="nil"/>
              <w:left w:val="single" w:sz="4" w:space="0" w:color="auto"/>
              <w:bottom w:val="single" w:sz="4" w:space="0" w:color="auto"/>
              <w:right w:val="single" w:sz="4" w:space="0" w:color="auto"/>
            </w:tcBorders>
            <w:vAlign w:val="center"/>
            <w:hideMark/>
          </w:tcPr>
          <w:p w14:paraId="5EB997EF"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11068631"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4256BB86"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1464E697"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7DEED956" w14:textId="77777777" w:rsidR="00EA5CA4" w:rsidRPr="004B320A" w:rsidRDefault="00EA5CA4" w:rsidP="005D2C83">
            <w:pPr>
              <w:rPr>
                <w:rFonts w:asciiTheme="majorHAnsi" w:hAnsiTheme="majorHAnsi" w:cstheme="majorHAnsi"/>
                <w:sz w:val="20"/>
              </w:rPr>
            </w:pPr>
          </w:p>
        </w:tc>
      </w:tr>
      <w:tr w:rsidR="004B320A" w:rsidRPr="004B320A" w14:paraId="54F9AD41"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68E65FE1"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68F936AB"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3BB3289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551" w:type="pct"/>
            <w:tcBorders>
              <w:top w:val="nil"/>
              <w:left w:val="nil"/>
              <w:bottom w:val="single" w:sz="4" w:space="0" w:color="auto"/>
              <w:right w:val="single" w:sz="4" w:space="0" w:color="auto"/>
            </w:tcBorders>
            <w:shd w:val="clear" w:color="auto" w:fill="auto"/>
            <w:vAlign w:val="center"/>
            <w:hideMark/>
          </w:tcPr>
          <w:p w14:paraId="63292D54"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1.104.163</w:t>
            </w:r>
          </w:p>
        </w:tc>
        <w:tc>
          <w:tcPr>
            <w:tcW w:w="471" w:type="pct"/>
            <w:tcBorders>
              <w:top w:val="nil"/>
              <w:left w:val="nil"/>
              <w:bottom w:val="single" w:sz="4" w:space="0" w:color="auto"/>
              <w:right w:val="single" w:sz="4" w:space="0" w:color="auto"/>
            </w:tcBorders>
            <w:shd w:val="clear" w:color="auto" w:fill="auto"/>
            <w:vAlign w:val="center"/>
            <w:hideMark/>
          </w:tcPr>
          <w:p w14:paraId="3DBCCEC0"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592.791 </w:t>
            </w:r>
          </w:p>
        </w:tc>
        <w:tc>
          <w:tcPr>
            <w:tcW w:w="503" w:type="pct"/>
            <w:vMerge/>
            <w:tcBorders>
              <w:top w:val="nil"/>
              <w:left w:val="single" w:sz="4" w:space="0" w:color="auto"/>
              <w:bottom w:val="single" w:sz="4" w:space="0" w:color="auto"/>
              <w:right w:val="single" w:sz="4" w:space="0" w:color="auto"/>
            </w:tcBorders>
            <w:vAlign w:val="center"/>
            <w:hideMark/>
          </w:tcPr>
          <w:p w14:paraId="0F54706C"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35699C74"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2FA3D0FA"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3A94E18F"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7C9E0383" w14:textId="77777777" w:rsidR="00EA5CA4" w:rsidRPr="004B320A" w:rsidRDefault="00EA5CA4" w:rsidP="005D2C83">
            <w:pPr>
              <w:rPr>
                <w:rFonts w:asciiTheme="majorHAnsi" w:hAnsiTheme="majorHAnsi" w:cstheme="majorHAnsi"/>
                <w:sz w:val="20"/>
              </w:rPr>
            </w:pPr>
          </w:p>
        </w:tc>
      </w:tr>
      <w:tr w:rsidR="004B320A" w:rsidRPr="004B320A" w14:paraId="28DC84D6"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0978696A"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6B70AFF7"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5D1B9A3A"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w:t>
            </w:r>
          </w:p>
        </w:tc>
        <w:tc>
          <w:tcPr>
            <w:tcW w:w="551" w:type="pct"/>
            <w:tcBorders>
              <w:top w:val="nil"/>
              <w:left w:val="nil"/>
              <w:bottom w:val="single" w:sz="4" w:space="0" w:color="auto"/>
              <w:right w:val="single" w:sz="4" w:space="0" w:color="auto"/>
            </w:tcBorders>
            <w:shd w:val="clear" w:color="auto" w:fill="auto"/>
            <w:vAlign w:val="center"/>
            <w:hideMark/>
          </w:tcPr>
          <w:p w14:paraId="06F89AE2"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1.104.365</w:t>
            </w:r>
          </w:p>
        </w:tc>
        <w:tc>
          <w:tcPr>
            <w:tcW w:w="471" w:type="pct"/>
            <w:tcBorders>
              <w:top w:val="nil"/>
              <w:left w:val="nil"/>
              <w:bottom w:val="single" w:sz="4" w:space="0" w:color="auto"/>
              <w:right w:val="single" w:sz="4" w:space="0" w:color="auto"/>
            </w:tcBorders>
            <w:shd w:val="clear" w:color="auto" w:fill="auto"/>
            <w:vAlign w:val="center"/>
            <w:hideMark/>
          </w:tcPr>
          <w:p w14:paraId="0A5A9497"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592.560 </w:t>
            </w:r>
          </w:p>
        </w:tc>
        <w:tc>
          <w:tcPr>
            <w:tcW w:w="503" w:type="pct"/>
            <w:vMerge/>
            <w:tcBorders>
              <w:top w:val="nil"/>
              <w:left w:val="single" w:sz="4" w:space="0" w:color="auto"/>
              <w:bottom w:val="single" w:sz="4" w:space="0" w:color="auto"/>
              <w:right w:val="single" w:sz="4" w:space="0" w:color="auto"/>
            </w:tcBorders>
            <w:vAlign w:val="center"/>
            <w:hideMark/>
          </w:tcPr>
          <w:p w14:paraId="50031914"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21E60542"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10648B86"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7C493F49"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210DC8C9" w14:textId="77777777" w:rsidR="00EA5CA4" w:rsidRPr="004B320A" w:rsidRDefault="00EA5CA4" w:rsidP="005D2C83">
            <w:pPr>
              <w:rPr>
                <w:rFonts w:asciiTheme="majorHAnsi" w:hAnsiTheme="majorHAnsi" w:cstheme="majorHAnsi"/>
                <w:sz w:val="20"/>
              </w:rPr>
            </w:pPr>
          </w:p>
        </w:tc>
      </w:tr>
      <w:tr w:rsidR="004B320A" w:rsidRPr="004B320A" w14:paraId="0BA2B810" w14:textId="77777777" w:rsidTr="005D2C83">
        <w:trPr>
          <w:trHeight w:val="276"/>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2EE0D9F7"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14:paraId="0316928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CS5</w:t>
            </w:r>
          </w:p>
        </w:tc>
        <w:tc>
          <w:tcPr>
            <w:tcW w:w="365" w:type="pct"/>
            <w:tcBorders>
              <w:top w:val="nil"/>
              <w:left w:val="nil"/>
              <w:bottom w:val="single" w:sz="4" w:space="0" w:color="auto"/>
              <w:right w:val="single" w:sz="4" w:space="0" w:color="auto"/>
            </w:tcBorders>
            <w:shd w:val="clear" w:color="auto" w:fill="auto"/>
            <w:vAlign w:val="center"/>
            <w:hideMark/>
          </w:tcPr>
          <w:p w14:paraId="13FF141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551" w:type="pct"/>
            <w:tcBorders>
              <w:top w:val="nil"/>
              <w:left w:val="nil"/>
              <w:bottom w:val="single" w:sz="4" w:space="0" w:color="auto"/>
              <w:right w:val="single" w:sz="4" w:space="0" w:color="auto"/>
            </w:tcBorders>
            <w:shd w:val="clear" w:color="auto" w:fill="auto"/>
            <w:vAlign w:val="center"/>
            <w:hideMark/>
          </w:tcPr>
          <w:p w14:paraId="3BB1824E"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1.098.650</w:t>
            </w:r>
          </w:p>
        </w:tc>
        <w:tc>
          <w:tcPr>
            <w:tcW w:w="471" w:type="pct"/>
            <w:tcBorders>
              <w:top w:val="nil"/>
              <w:left w:val="nil"/>
              <w:bottom w:val="single" w:sz="4" w:space="0" w:color="auto"/>
              <w:right w:val="single" w:sz="4" w:space="0" w:color="auto"/>
            </w:tcBorders>
            <w:shd w:val="clear" w:color="auto" w:fill="auto"/>
            <w:vAlign w:val="center"/>
            <w:hideMark/>
          </w:tcPr>
          <w:p w14:paraId="23E0C8AC"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597.938 </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017F3C44"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Phà Phước Vinh</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14:paraId="09379EA6"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Xã Hưng Mỹ, xã Hòa Minh, huyện Châu Thành</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35CE04A6"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50,22</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14:paraId="3B951814"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301.420</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61C9893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VIII</w:t>
            </w:r>
          </w:p>
        </w:tc>
      </w:tr>
      <w:tr w:rsidR="004B320A" w:rsidRPr="004B320A" w14:paraId="4E4A07D4"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7C7BFB8D"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3B6E43D6"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102D4D13"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551" w:type="pct"/>
            <w:tcBorders>
              <w:top w:val="nil"/>
              <w:left w:val="nil"/>
              <w:bottom w:val="single" w:sz="4" w:space="0" w:color="auto"/>
              <w:right w:val="single" w:sz="4" w:space="0" w:color="auto"/>
            </w:tcBorders>
            <w:shd w:val="clear" w:color="auto" w:fill="auto"/>
            <w:vAlign w:val="center"/>
            <w:hideMark/>
          </w:tcPr>
          <w:p w14:paraId="34F28DB2"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1.098.655</w:t>
            </w:r>
          </w:p>
        </w:tc>
        <w:tc>
          <w:tcPr>
            <w:tcW w:w="471" w:type="pct"/>
            <w:tcBorders>
              <w:top w:val="nil"/>
              <w:left w:val="nil"/>
              <w:bottom w:val="single" w:sz="4" w:space="0" w:color="auto"/>
              <w:right w:val="single" w:sz="4" w:space="0" w:color="auto"/>
            </w:tcBorders>
            <w:shd w:val="clear" w:color="auto" w:fill="auto"/>
            <w:vAlign w:val="center"/>
            <w:hideMark/>
          </w:tcPr>
          <w:p w14:paraId="5832BD8E"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599.701 </w:t>
            </w:r>
          </w:p>
        </w:tc>
        <w:tc>
          <w:tcPr>
            <w:tcW w:w="503" w:type="pct"/>
            <w:vMerge/>
            <w:tcBorders>
              <w:top w:val="nil"/>
              <w:left w:val="single" w:sz="4" w:space="0" w:color="auto"/>
              <w:bottom w:val="single" w:sz="4" w:space="0" w:color="auto"/>
              <w:right w:val="single" w:sz="4" w:space="0" w:color="auto"/>
            </w:tcBorders>
            <w:vAlign w:val="center"/>
            <w:hideMark/>
          </w:tcPr>
          <w:p w14:paraId="2D9ECCE6"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40276501"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425A9BD9"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2919AE6C"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59452FDD" w14:textId="77777777" w:rsidR="00EA5CA4" w:rsidRPr="004B320A" w:rsidRDefault="00EA5CA4" w:rsidP="005D2C83">
            <w:pPr>
              <w:rPr>
                <w:rFonts w:asciiTheme="majorHAnsi" w:hAnsiTheme="majorHAnsi" w:cstheme="majorHAnsi"/>
                <w:sz w:val="20"/>
              </w:rPr>
            </w:pPr>
          </w:p>
        </w:tc>
      </w:tr>
      <w:tr w:rsidR="004B320A" w:rsidRPr="004B320A" w14:paraId="3B1BAC63"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091B21FE"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70F3B5CF"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5092AA4D"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551" w:type="pct"/>
            <w:tcBorders>
              <w:top w:val="nil"/>
              <w:left w:val="nil"/>
              <w:bottom w:val="single" w:sz="4" w:space="0" w:color="auto"/>
              <w:right w:val="single" w:sz="4" w:space="0" w:color="auto"/>
            </w:tcBorders>
            <w:shd w:val="clear" w:color="auto" w:fill="auto"/>
            <w:vAlign w:val="center"/>
            <w:hideMark/>
          </w:tcPr>
          <w:p w14:paraId="259C3F97"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1.098.356</w:t>
            </w:r>
          </w:p>
        </w:tc>
        <w:tc>
          <w:tcPr>
            <w:tcW w:w="471" w:type="pct"/>
            <w:tcBorders>
              <w:top w:val="nil"/>
              <w:left w:val="nil"/>
              <w:bottom w:val="single" w:sz="4" w:space="0" w:color="auto"/>
              <w:right w:val="single" w:sz="4" w:space="0" w:color="auto"/>
            </w:tcBorders>
            <w:shd w:val="clear" w:color="auto" w:fill="auto"/>
            <w:vAlign w:val="center"/>
            <w:hideMark/>
          </w:tcPr>
          <w:p w14:paraId="764041BE"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599.847 </w:t>
            </w:r>
          </w:p>
        </w:tc>
        <w:tc>
          <w:tcPr>
            <w:tcW w:w="503" w:type="pct"/>
            <w:vMerge/>
            <w:tcBorders>
              <w:top w:val="nil"/>
              <w:left w:val="single" w:sz="4" w:space="0" w:color="auto"/>
              <w:bottom w:val="single" w:sz="4" w:space="0" w:color="auto"/>
              <w:right w:val="single" w:sz="4" w:space="0" w:color="auto"/>
            </w:tcBorders>
            <w:vAlign w:val="center"/>
            <w:hideMark/>
          </w:tcPr>
          <w:p w14:paraId="1A271794"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68C03E7D"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322A2451"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15C00847"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030A3EE6" w14:textId="77777777" w:rsidR="00EA5CA4" w:rsidRPr="004B320A" w:rsidRDefault="00EA5CA4" w:rsidP="005D2C83">
            <w:pPr>
              <w:rPr>
                <w:rFonts w:asciiTheme="majorHAnsi" w:hAnsiTheme="majorHAnsi" w:cstheme="majorHAnsi"/>
                <w:sz w:val="20"/>
              </w:rPr>
            </w:pPr>
          </w:p>
        </w:tc>
      </w:tr>
      <w:tr w:rsidR="004B320A" w:rsidRPr="004B320A" w14:paraId="2B57D611"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2FB1199A"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382FE5F0"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2094FC7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w:t>
            </w:r>
          </w:p>
        </w:tc>
        <w:tc>
          <w:tcPr>
            <w:tcW w:w="551" w:type="pct"/>
            <w:tcBorders>
              <w:top w:val="nil"/>
              <w:left w:val="nil"/>
              <w:bottom w:val="single" w:sz="4" w:space="0" w:color="auto"/>
              <w:right w:val="single" w:sz="4" w:space="0" w:color="auto"/>
            </w:tcBorders>
            <w:shd w:val="clear" w:color="auto" w:fill="auto"/>
            <w:vAlign w:val="center"/>
            <w:hideMark/>
          </w:tcPr>
          <w:p w14:paraId="0EA6E1CA"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1.098.360</w:t>
            </w:r>
          </w:p>
        </w:tc>
        <w:tc>
          <w:tcPr>
            <w:tcW w:w="471" w:type="pct"/>
            <w:tcBorders>
              <w:top w:val="nil"/>
              <w:left w:val="nil"/>
              <w:bottom w:val="single" w:sz="4" w:space="0" w:color="auto"/>
              <w:right w:val="single" w:sz="4" w:space="0" w:color="auto"/>
            </w:tcBorders>
            <w:shd w:val="clear" w:color="auto" w:fill="auto"/>
            <w:vAlign w:val="center"/>
            <w:hideMark/>
          </w:tcPr>
          <w:p w14:paraId="3330B376"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598.216 </w:t>
            </w:r>
          </w:p>
        </w:tc>
        <w:tc>
          <w:tcPr>
            <w:tcW w:w="503" w:type="pct"/>
            <w:vMerge/>
            <w:tcBorders>
              <w:top w:val="nil"/>
              <w:left w:val="single" w:sz="4" w:space="0" w:color="auto"/>
              <w:bottom w:val="single" w:sz="4" w:space="0" w:color="auto"/>
              <w:right w:val="single" w:sz="4" w:space="0" w:color="auto"/>
            </w:tcBorders>
            <w:vAlign w:val="center"/>
            <w:hideMark/>
          </w:tcPr>
          <w:p w14:paraId="6E618EBB"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2FAD861C"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2EFEA27C"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79AC3F5E"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6007EE8F" w14:textId="77777777" w:rsidR="00EA5CA4" w:rsidRPr="004B320A" w:rsidRDefault="00EA5CA4" w:rsidP="005D2C83">
            <w:pPr>
              <w:rPr>
                <w:rFonts w:asciiTheme="majorHAnsi" w:hAnsiTheme="majorHAnsi" w:cstheme="majorHAnsi"/>
                <w:sz w:val="20"/>
              </w:rPr>
            </w:pPr>
          </w:p>
        </w:tc>
      </w:tr>
      <w:tr w:rsidR="004B320A" w:rsidRPr="004B320A" w14:paraId="45484A15" w14:textId="77777777" w:rsidTr="005D2C83">
        <w:trPr>
          <w:trHeight w:val="276"/>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63BC1627"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5</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14:paraId="41AAB70D"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CS6</w:t>
            </w:r>
          </w:p>
        </w:tc>
        <w:tc>
          <w:tcPr>
            <w:tcW w:w="365" w:type="pct"/>
            <w:tcBorders>
              <w:top w:val="nil"/>
              <w:left w:val="nil"/>
              <w:bottom w:val="single" w:sz="4" w:space="0" w:color="auto"/>
              <w:right w:val="single" w:sz="4" w:space="0" w:color="auto"/>
            </w:tcBorders>
            <w:shd w:val="clear" w:color="auto" w:fill="auto"/>
            <w:vAlign w:val="center"/>
            <w:hideMark/>
          </w:tcPr>
          <w:p w14:paraId="4D3D423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551" w:type="pct"/>
            <w:tcBorders>
              <w:top w:val="nil"/>
              <w:left w:val="nil"/>
              <w:bottom w:val="single" w:sz="4" w:space="0" w:color="auto"/>
              <w:right w:val="single" w:sz="4" w:space="0" w:color="auto"/>
            </w:tcBorders>
            <w:shd w:val="clear" w:color="auto" w:fill="auto"/>
            <w:vAlign w:val="center"/>
            <w:hideMark/>
          </w:tcPr>
          <w:p w14:paraId="42231A2B"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1.094.569</w:t>
            </w:r>
          </w:p>
        </w:tc>
        <w:tc>
          <w:tcPr>
            <w:tcW w:w="471" w:type="pct"/>
            <w:tcBorders>
              <w:top w:val="nil"/>
              <w:left w:val="nil"/>
              <w:bottom w:val="single" w:sz="4" w:space="0" w:color="auto"/>
              <w:right w:val="single" w:sz="4" w:space="0" w:color="auto"/>
            </w:tcBorders>
            <w:shd w:val="clear" w:color="auto" w:fill="auto"/>
            <w:vAlign w:val="center"/>
            <w:hideMark/>
          </w:tcPr>
          <w:p w14:paraId="57AFAEB3"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605.359 </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09CDE305"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Bến đò Bãi Vàng - Xếp Phụng</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14:paraId="3A8AF010"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Xã Hưng Mỹ, xã Hòa Minh, huyện Châu Thành và xã Vĩnh Kim, huyện Cầu Ngang</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7F2866F5"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75,73</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14:paraId="4C02BA57"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421.550</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1FB386D5"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VIII</w:t>
            </w:r>
          </w:p>
        </w:tc>
      </w:tr>
      <w:tr w:rsidR="004B320A" w:rsidRPr="004B320A" w14:paraId="0513AFDF"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014EE405"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4A8E45DE"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4F1B3C60"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551" w:type="pct"/>
            <w:tcBorders>
              <w:top w:val="nil"/>
              <w:left w:val="nil"/>
              <w:bottom w:val="single" w:sz="4" w:space="0" w:color="auto"/>
              <w:right w:val="single" w:sz="4" w:space="0" w:color="auto"/>
            </w:tcBorders>
            <w:shd w:val="clear" w:color="auto" w:fill="auto"/>
            <w:vAlign w:val="center"/>
            <w:hideMark/>
          </w:tcPr>
          <w:p w14:paraId="62E8154D"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1.094.346</w:t>
            </w:r>
          </w:p>
        </w:tc>
        <w:tc>
          <w:tcPr>
            <w:tcW w:w="471" w:type="pct"/>
            <w:tcBorders>
              <w:top w:val="nil"/>
              <w:left w:val="nil"/>
              <w:bottom w:val="single" w:sz="4" w:space="0" w:color="auto"/>
              <w:right w:val="single" w:sz="4" w:space="0" w:color="auto"/>
            </w:tcBorders>
            <w:shd w:val="clear" w:color="auto" w:fill="auto"/>
            <w:vAlign w:val="center"/>
            <w:hideMark/>
          </w:tcPr>
          <w:p w14:paraId="7C86106C"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605.618 </w:t>
            </w:r>
          </w:p>
        </w:tc>
        <w:tc>
          <w:tcPr>
            <w:tcW w:w="503" w:type="pct"/>
            <w:vMerge/>
            <w:tcBorders>
              <w:top w:val="nil"/>
              <w:left w:val="single" w:sz="4" w:space="0" w:color="auto"/>
              <w:bottom w:val="single" w:sz="4" w:space="0" w:color="auto"/>
              <w:right w:val="single" w:sz="4" w:space="0" w:color="auto"/>
            </w:tcBorders>
            <w:vAlign w:val="center"/>
            <w:hideMark/>
          </w:tcPr>
          <w:p w14:paraId="3E30FD30"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786E0150"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2F3542F7"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2956BC99"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7F8DFC44" w14:textId="77777777" w:rsidR="00EA5CA4" w:rsidRPr="004B320A" w:rsidRDefault="00EA5CA4" w:rsidP="005D2C83">
            <w:pPr>
              <w:rPr>
                <w:rFonts w:asciiTheme="majorHAnsi" w:hAnsiTheme="majorHAnsi" w:cstheme="majorHAnsi"/>
                <w:sz w:val="20"/>
              </w:rPr>
            </w:pPr>
          </w:p>
        </w:tc>
      </w:tr>
      <w:tr w:rsidR="004B320A" w:rsidRPr="004B320A" w14:paraId="25034077"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5F4EB887"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6A0A0DEC"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1EC512B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551" w:type="pct"/>
            <w:tcBorders>
              <w:top w:val="nil"/>
              <w:left w:val="nil"/>
              <w:bottom w:val="single" w:sz="4" w:space="0" w:color="auto"/>
              <w:right w:val="single" w:sz="4" w:space="0" w:color="auto"/>
            </w:tcBorders>
            <w:shd w:val="clear" w:color="auto" w:fill="auto"/>
            <w:vAlign w:val="center"/>
            <w:hideMark/>
          </w:tcPr>
          <w:p w14:paraId="096CCE1B"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1.093.802</w:t>
            </w:r>
          </w:p>
        </w:tc>
        <w:tc>
          <w:tcPr>
            <w:tcW w:w="471" w:type="pct"/>
            <w:tcBorders>
              <w:top w:val="nil"/>
              <w:left w:val="nil"/>
              <w:bottom w:val="single" w:sz="4" w:space="0" w:color="auto"/>
              <w:right w:val="single" w:sz="4" w:space="0" w:color="auto"/>
            </w:tcBorders>
            <w:shd w:val="clear" w:color="auto" w:fill="auto"/>
            <w:vAlign w:val="center"/>
            <w:hideMark/>
          </w:tcPr>
          <w:p w14:paraId="2E2B9570"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603.191 </w:t>
            </w:r>
          </w:p>
        </w:tc>
        <w:tc>
          <w:tcPr>
            <w:tcW w:w="503" w:type="pct"/>
            <w:vMerge/>
            <w:tcBorders>
              <w:top w:val="nil"/>
              <w:left w:val="single" w:sz="4" w:space="0" w:color="auto"/>
              <w:bottom w:val="single" w:sz="4" w:space="0" w:color="auto"/>
              <w:right w:val="single" w:sz="4" w:space="0" w:color="auto"/>
            </w:tcBorders>
            <w:vAlign w:val="center"/>
            <w:hideMark/>
          </w:tcPr>
          <w:p w14:paraId="5910A2EE"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6E477BF8"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476BCE6E"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0DDB3D30"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2EC70B24" w14:textId="77777777" w:rsidR="00EA5CA4" w:rsidRPr="004B320A" w:rsidRDefault="00EA5CA4" w:rsidP="005D2C83">
            <w:pPr>
              <w:rPr>
                <w:rFonts w:asciiTheme="majorHAnsi" w:hAnsiTheme="majorHAnsi" w:cstheme="majorHAnsi"/>
                <w:sz w:val="20"/>
              </w:rPr>
            </w:pPr>
          </w:p>
        </w:tc>
      </w:tr>
      <w:tr w:rsidR="004B320A" w:rsidRPr="004B320A" w14:paraId="55C63DFE"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08CCEDA6"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38C5B9AB"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1470B016"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w:t>
            </w:r>
          </w:p>
        </w:tc>
        <w:tc>
          <w:tcPr>
            <w:tcW w:w="551" w:type="pct"/>
            <w:tcBorders>
              <w:top w:val="nil"/>
              <w:left w:val="nil"/>
              <w:bottom w:val="single" w:sz="4" w:space="0" w:color="auto"/>
              <w:right w:val="single" w:sz="4" w:space="0" w:color="auto"/>
            </w:tcBorders>
            <w:shd w:val="clear" w:color="auto" w:fill="auto"/>
            <w:vAlign w:val="center"/>
            <w:hideMark/>
          </w:tcPr>
          <w:p w14:paraId="42200319"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1.094.025</w:t>
            </w:r>
          </w:p>
        </w:tc>
        <w:tc>
          <w:tcPr>
            <w:tcW w:w="471" w:type="pct"/>
            <w:tcBorders>
              <w:top w:val="nil"/>
              <w:left w:val="nil"/>
              <w:bottom w:val="single" w:sz="4" w:space="0" w:color="auto"/>
              <w:right w:val="single" w:sz="4" w:space="0" w:color="auto"/>
            </w:tcBorders>
            <w:shd w:val="clear" w:color="auto" w:fill="auto"/>
            <w:vAlign w:val="center"/>
            <w:hideMark/>
          </w:tcPr>
          <w:p w14:paraId="6123BE61"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602.906 </w:t>
            </w:r>
          </w:p>
        </w:tc>
        <w:tc>
          <w:tcPr>
            <w:tcW w:w="503" w:type="pct"/>
            <w:vMerge/>
            <w:tcBorders>
              <w:top w:val="nil"/>
              <w:left w:val="single" w:sz="4" w:space="0" w:color="auto"/>
              <w:bottom w:val="single" w:sz="4" w:space="0" w:color="auto"/>
              <w:right w:val="single" w:sz="4" w:space="0" w:color="auto"/>
            </w:tcBorders>
            <w:vAlign w:val="center"/>
            <w:hideMark/>
          </w:tcPr>
          <w:p w14:paraId="334B8973"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73E4BE11"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295C8258"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5D0140A9"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141A734E" w14:textId="77777777" w:rsidR="00EA5CA4" w:rsidRPr="004B320A" w:rsidRDefault="00EA5CA4" w:rsidP="005D2C83">
            <w:pPr>
              <w:rPr>
                <w:rFonts w:asciiTheme="majorHAnsi" w:hAnsiTheme="majorHAnsi" w:cstheme="majorHAnsi"/>
                <w:sz w:val="20"/>
              </w:rPr>
            </w:pPr>
          </w:p>
        </w:tc>
      </w:tr>
      <w:tr w:rsidR="004B320A" w:rsidRPr="004B320A" w14:paraId="39D0DBA3" w14:textId="77777777" w:rsidTr="005D2C83">
        <w:trPr>
          <w:trHeight w:val="276"/>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31451E2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6</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14:paraId="43A19E32"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CS7</w:t>
            </w:r>
          </w:p>
        </w:tc>
        <w:tc>
          <w:tcPr>
            <w:tcW w:w="365" w:type="pct"/>
            <w:tcBorders>
              <w:top w:val="nil"/>
              <w:left w:val="nil"/>
              <w:bottom w:val="single" w:sz="4" w:space="0" w:color="auto"/>
              <w:right w:val="single" w:sz="4" w:space="0" w:color="auto"/>
            </w:tcBorders>
            <w:shd w:val="clear" w:color="auto" w:fill="auto"/>
            <w:vAlign w:val="center"/>
            <w:hideMark/>
          </w:tcPr>
          <w:p w14:paraId="2A3EC593"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551" w:type="pct"/>
            <w:tcBorders>
              <w:top w:val="nil"/>
              <w:left w:val="nil"/>
              <w:bottom w:val="single" w:sz="4" w:space="0" w:color="auto"/>
              <w:right w:val="single" w:sz="4" w:space="0" w:color="auto"/>
            </w:tcBorders>
            <w:shd w:val="clear" w:color="auto" w:fill="auto"/>
            <w:vAlign w:val="center"/>
            <w:hideMark/>
          </w:tcPr>
          <w:p w14:paraId="452E50F9"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1.079.222</w:t>
            </w:r>
          </w:p>
        </w:tc>
        <w:tc>
          <w:tcPr>
            <w:tcW w:w="471" w:type="pct"/>
            <w:tcBorders>
              <w:top w:val="nil"/>
              <w:left w:val="nil"/>
              <w:bottom w:val="single" w:sz="4" w:space="0" w:color="auto"/>
              <w:right w:val="single" w:sz="4" w:space="0" w:color="auto"/>
            </w:tcBorders>
            <w:shd w:val="clear" w:color="auto" w:fill="auto"/>
            <w:vAlign w:val="center"/>
            <w:hideMark/>
          </w:tcPr>
          <w:p w14:paraId="1CE53F9E"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567.299 </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21C65E1A"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Cầu Đại Ngãi</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14:paraId="5214CCC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Thị trấn Cầu Quan, huyển Tiểu Cần</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0300FD7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26,3</w:t>
            </w:r>
          </w:p>
        </w:tc>
        <w:tc>
          <w:tcPr>
            <w:tcW w:w="524" w:type="pct"/>
            <w:vMerge w:val="restart"/>
            <w:tcBorders>
              <w:top w:val="nil"/>
              <w:left w:val="single" w:sz="4" w:space="0" w:color="auto"/>
              <w:bottom w:val="single" w:sz="4" w:space="0" w:color="auto"/>
              <w:right w:val="single" w:sz="4" w:space="0" w:color="auto"/>
            </w:tcBorders>
            <w:shd w:val="clear" w:color="auto" w:fill="auto"/>
            <w:vAlign w:val="center"/>
            <w:hideMark/>
          </w:tcPr>
          <w:p w14:paraId="580935F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0</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74674BB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r>
      <w:tr w:rsidR="004B320A" w:rsidRPr="004B320A" w14:paraId="0AD64E31"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1C86D78E"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7C08262B"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5FAD39AD"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551" w:type="pct"/>
            <w:tcBorders>
              <w:top w:val="nil"/>
              <w:left w:val="nil"/>
              <w:bottom w:val="single" w:sz="4" w:space="0" w:color="auto"/>
              <w:right w:val="single" w:sz="4" w:space="0" w:color="auto"/>
            </w:tcBorders>
            <w:shd w:val="clear" w:color="auto" w:fill="auto"/>
            <w:vAlign w:val="center"/>
            <w:hideMark/>
          </w:tcPr>
          <w:p w14:paraId="138A9E02"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1.079.023</w:t>
            </w:r>
          </w:p>
        </w:tc>
        <w:tc>
          <w:tcPr>
            <w:tcW w:w="471" w:type="pct"/>
            <w:tcBorders>
              <w:top w:val="nil"/>
              <w:left w:val="nil"/>
              <w:bottom w:val="single" w:sz="4" w:space="0" w:color="auto"/>
              <w:right w:val="single" w:sz="4" w:space="0" w:color="auto"/>
            </w:tcBorders>
            <w:shd w:val="clear" w:color="auto" w:fill="auto"/>
            <w:vAlign w:val="center"/>
            <w:hideMark/>
          </w:tcPr>
          <w:p w14:paraId="47DC6561"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567.529 </w:t>
            </w:r>
          </w:p>
        </w:tc>
        <w:tc>
          <w:tcPr>
            <w:tcW w:w="503" w:type="pct"/>
            <w:vMerge/>
            <w:tcBorders>
              <w:top w:val="nil"/>
              <w:left w:val="single" w:sz="4" w:space="0" w:color="auto"/>
              <w:bottom w:val="single" w:sz="4" w:space="0" w:color="auto"/>
              <w:right w:val="single" w:sz="4" w:space="0" w:color="auto"/>
            </w:tcBorders>
            <w:vAlign w:val="center"/>
            <w:hideMark/>
          </w:tcPr>
          <w:p w14:paraId="6D2A0BFC"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011AA2E9"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75E86888"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auto"/>
              <w:right w:val="single" w:sz="4" w:space="0" w:color="auto"/>
            </w:tcBorders>
            <w:vAlign w:val="center"/>
            <w:hideMark/>
          </w:tcPr>
          <w:p w14:paraId="6FFF29D5"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2AF4C27F" w14:textId="77777777" w:rsidR="00EA5CA4" w:rsidRPr="004B320A" w:rsidRDefault="00EA5CA4" w:rsidP="005D2C83">
            <w:pPr>
              <w:rPr>
                <w:rFonts w:asciiTheme="majorHAnsi" w:hAnsiTheme="majorHAnsi" w:cstheme="majorHAnsi"/>
                <w:sz w:val="20"/>
              </w:rPr>
            </w:pPr>
          </w:p>
        </w:tc>
      </w:tr>
      <w:tr w:rsidR="004B320A" w:rsidRPr="004B320A" w14:paraId="526403FF"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5A826F49"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58F43A48"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2C6CB22D"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551" w:type="pct"/>
            <w:tcBorders>
              <w:top w:val="nil"/>
              <w:left w:val="nil"/>
              <w:bottom w:val="single" w:sz="4" w:space="0" w:color="auto"/>
              <w:right w:val="single" w:sz="4" w:space="0" w:color="auto"/>
            </w:tcBorders>
            <w:shd w:val="clear" w:color="auto" w:fill="auto"/>
            <w:vAlign w:val="center"/>
            <w:hideMark/>
          </w:tcPr>
          <w:p w14:paraId="60FC2FE7"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1.078.456</w:t>
            </w:r>
          </w:p>
        </w:tc>
        <w:tc>
          <w:tcPr>
            <w:tcW w:w="471" w:type="pct"/>
            <w:tcBorders>
              <w:top w:val="nil"/>
              <w:left w:val="nil"/>
              <w:bottom w:val="single" w:sz="4" w:space="0" w:color="auto"/>
              <w:right w:val="single" w:sz="4" w:space="0" w:color="auto"/>
            </w:tcBorders>
            <w:shd w:val="clear" w:color="auto" w:fill="auto"/>
            <w:vAlign w:val="center"/>
            <w:hideMark/>
          </w:tcPr>
          <w:p w14:paraId="45C69CAA"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566.862 </w:t>
            </w:r>
          </w:p>
        </w:tc>
        <w:tc>
          <w:tcPr>
            <w:tcW w:w="503" w:type="pct"/>
            <w:vMerge/>
            <w:tcBorders>
              <w:top w:val="nil"/>
              <w:left w:val="single" w:sz="4" w:space="0" w:color="auto"/>
              <w:bottom w:val="single" w:sz="4" w:space="0" w:color="auto"/>
              <w:right w:val="single" w:sz="4" w:space="0" w:color="auto"/>
            </w:tcBorders>
            <w:vAlign w:val="center"/>
            <w:hideMark/>
          </w:tcPr>
          <w:p w14:paraId="6F75073D"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77A3950F"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599A61D9"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auto"/>
              <w:right w:val="single" w:sz="4" w:space="0" w:color="auto"/>
            </w:tcBorders>
            <w:vAlign w:val="center"/>
            <w:hideMark/>
          </w:tcPr>
          <w:p w14:paraId="12A8B659"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6D68391D" w14:textId="77777777" w:rsidR="00EA5CA4" w:rsidRPr="004B320A" w:rsidRDefault="00EA5CA4" w:rsidP="005D2C83">
            <w:pPr>
              <w:rPr>
                <w:rFonts w:asciiTheme="majorHAnsi" w:hAnsiTheme="majorHAnsi" w:cstheme="majorHAnsi"/>
                <w:sz w:val="20"/>
              </w:rPr>
            </w:pPr>
          </w:p>
        </w:tc>
      </w:tr>
      <w:tr w:rsidR="004B320A" w:rsidRPr="004B320A" w14:paraId="4AC06836"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61FA2E38"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55CBF95A"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0D29D7D3"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w:t>
            </w:r>
          </w:p>
        </w:tc>
        <w:tc>
          <w:tcPr>
            <w:tcW w:w="551" w:type="pct"/>
            <w:tcBorders>
              <w:top w:val="nil"/>
              <w:left w:val="nil"/>
              <w:bottom w:val="single" w:sz="4" w:space="0" w:color="auto"/>
              <w:right w:val="single" w:sz="4" w:space="0" w:color="auto"/>
            </w:tcBorders>
            <w:shd w:val="clear" w:color="auto" w:fill="auto"/>
            <w:vAlign w:val="center"/>
            <w:hideMark/>
          </w:tcPr>
          <w:p w14:paraId="1949833C"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1.078.655</w:t>
            </w:r>
          </w:p>
        </w:tc>
        <w:tc>
          <w:tcPr>
            <w:tcW w:w="471" w:type="pct"/>
            <w:tcBorders>
              <w:top w:val="nil"/>
              <w:left w:val="nil"/>
              <w:bottom w:val="single" w:sz="4" w:space="0" w:color="auto"/>
              <w:right w:val="single" w:sz="4" w:space="0" w:color="auto"/>
            </w:tcBorders>
            <w:shd w:val="clear" w:color="auto" w:fill="auto"/>
            <w:vAlign w:val="center"/>
            <w:hideMark/>
          </w:tcPr>
          <w:p w14:paraId="343C5683" w14:textId="77777777" w:rsidR="00EA5CA4" w:rsidRPr="004B320A" w:rsidRDefault="00EA5CA4" w:rsidP="005D2C83">
            <w:pPr>
              <w:rPr>
                <w:rFonts w:asciiTheme="majorHAnsi" w:hAnsiTheme="majorHAnsi" w:cstheme="majorHAnsi"/>
                <w:sz w:val="20"/>
              </w:rPr>
            </w:pPr>
            <w:r w:rsidRPr="004B320A">
              <w:rPr>
                <w:rFonts w:asciiTheme="majorHAnsi" w:hAnsiTheme="majorHAnsi" w:cstheme="majorHAnsi"/>
                <w:sz w:val="20"/>
              </w:rPr>
              <w:t xml:space="preserve">   566.630 </w:t>
            </w:r>
          </w:p>
        </w:tc>
        <w:tc>
          <w:tcPr>
            <w:tcW w:w="503" w:type="pct"/>
            <w:vMerge/>
            <w:tcBorders>
              <w:top w:val="nil"/>
              <w:left w:val="single" w:sz="4" w:space="0" w:color="auto"/>
              <w:bottom w:val="single" w:sz="4" w:space="0" w:color="auto"/>
              <w:right w:val="single" w:sz="4" w:space="0" w:color="auto"/>
            </w:tcBorders>
            <w:vAlign w:val="center"/>
            <w:hideMark/>
          </w:tcPr>
          <w:p w14:paraId="09CF9E89"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7D01910F"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4026DB7E"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auto"/>
              <w:right w:val="single" w:sz="4" w:space="0" w:color="auto"/>
            </w:tcBorders>
            <w:vAlign w:val="center"/>
            <w:hideMark/>
          </w:tcPr>
          <w:p w14:paraId="2DBF521B"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1FBDADC7" w14:textId="77777777" w:rsidR="00EA5CA4" w:rsidRPr="004B320A" w:rsidRDefault="00EA5CA4" w:rsidP="005D2C83">
            <w:pPr>
              <w:rPr>
                <w:rFonts w:asciiTheme="majorHAnsi" w:hAnsiTheme="majorHAnsi" w:cstheme="majorHAnsi"/>
                <w:sz w:val="20"/>
              </w:rPr>
            </w:pPr>
          </w:p>
        </w:tc>
      </w:tr>
      <w:tr w:rsidR="004B320A" w:rsidRPr="004B320A" w14:paraId="02BCF76A" w14:textId="77777777" w:rsidTr="005D2C83">
        <w:trPr>
          <w:trHeight w:val="276"/>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AACF1"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Tổng</w:t>
            </w:r>
          </w:p>
        </w:tc>
        <w:tc>
          <w:tcPr>
            <w:tcW w:w="365" w:type="pct"/>
            <w:tcBorders>
              <w:top w:val="nil"/>
              <w:left w:val="nil"/>
              <w:bottom w:val="single" w:sz="4" w:space="0" w:color="auto"/>
              <w:right w:val="single" w:sz="4" w:space="0" w:color="auto"/>
            </w:tcBorders>
            <w:shd w:val="clear" w:color="auto" w:fill="auto"/>
            <w:vAlign w:val="center"/>
            <w:hideMark/>
          </w:tcPr>
          <w:p w14:paraId="617984C5"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51" w:type="pct"/>
            <w:tcBorders>
              <w:top w:val="nil"/>
              <w:left w:val="nil"/>
              <w:bottom w:val="single" w:sz="4" w:space="0" w:color="auto"/>
              <w:right w:val="single" w:sz="4" w:space="0" w:color="auto"/>
            </w:tcBorders>
            <w:shd w:val="clear" w:color="auto" w:fill="auto"/>
            <w:vAlign w:val="center"/>
            <w:hideMark/>
          </w:tcPr>
          <w:p w14:paraId="0DE77700" w14:textId="77777777" w:rsidR="00EA5CA4" w:rsidRPr="004B320A" w:rsidRDefault="00EA5CA4" w:rsidP="005D2C83">
            <w:pPr>
              <w:rPr>
                <w:rFonts w:asciiTheme="majorHAnsi" w:hAnsiTheme="majorHAnsi" w:cstheme="majorHAnsi"/>
                <w:b/>
                <w:bCs/>
                <w:sz w:val="20"/>
              </w:rPr>
            </w:pPr>
            <w:r w:rsidRPr="004B320A">
              <w:rPr>
                <w:rFonts w:asciiTheme="majorHAnsi" w:hAnsiTheme="majorHAnsi" w:cstheme="majorHAnsi"/>
                <w:b/>
                <w:bCs/>
                <w:sz w:val="20"/>
              </w:rPr>
              <w:t> </w:t>
            </w:r>
          </w:p>
        </w:tc>
        <w:tc>
          <w:tcPr>
            <w:tcW w:w="471" w:type="pct"/>
            <w:tcBorders>
              <w:top w:val="nil"/>
              <w:left w:val="nil"/>
              <w:bottom w:val="single" w:sz="4" w:space="0" w:color="auto"/>
              <w:right w:val="single" w:sz="4" w:space="0" w:color="auto"/>
            </w:tcBorders>
            <w:shd w:val="clear" w:color="auto" w:fill="auto"/>
            <w:vAlign w:val="center"/>
            <w:hideMark/>
          </w:tcPr>
          <w:p w14:paraId="03CCF107" w14:textId="77777777" w:rsidR="00EA5CA4" w:rsidRPr="004B320A" w:rsidRDefault="00EA5CA4" w:rsidP="005D2C83">
            <w:pPr>
              <w:rPr>
                <w:rFonts w:asciiTheme="majorHAnsi" w:hAnsiTheme="majorHAnsi" w:cstheme="majorHAnsi"/>
                <w:b/>
                <w:bCs/>
                <w:sz w:val="20"/>
              </w:rPr>
            </w:pPr>
          </w:p>
        </w:tc>
        <w:tc>
          <w:tcPr>
            <w:tcW w:w="503" w:type="pct"/>
            <w:tcBorders>
              <w:top w:val="nil"/>
              <w:left w:val="nil"/>
              <w:bottom w:val="single" w:sz="4" w:space="0" w:color="auto"/>
              <w:right w:val="single" w:sz="4" w:space="0" w:color="auto"/>
            </w:tcBorders>
            <w:shd w:val="clear" w:color="auto" w:fill="auto"/>
            <w:vAlign w:val="center"/>
            <w:hideMark/>
          </w:tcPr>
          <w:p w14:paraId="68474B98"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959" w:type="pct"/>
            <w:tcBorders>
              <w:top w:val="nil"/>
              <w:left w:val="nil"/>
              <w:bottom w:val="single" w:sz="4" w:space="0" w:color="auto"/>
              <w:right w:val="single" w:sz="4" w:space="0" w:color="auto"/>
            </w:tcBorders>
            <w:shd w:val="clear" w:color="auto" w:fill="auto"/>
            <w:vAlign w:val="center"/>
            <w:hideMark/>
          </w:tcPr>
          <w:p w14:paraId="122BECF3"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416" w:type="pct"/>
            <w:tcBorders>
              <w:top w:val="nil"/>
              <w:left w:val="nil"/>
              <w:bottom w:val="single" w:sz="4" w:space="0" w:color="auto"/>
              <w:right w:val="single" w:sz="4" w:space="0" w:color="auto"/>
            </w:tcBorders>
            <w:shd w:val="clear" w:color="auto" w:fill="auto"/>
            <w:vAlign w:val="center"/>
            <w:hideMark/>
          </w:tcPr>
          <w:p w14:paraId="3A2DDAE1"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273,24</w:t>
            </w:r>
          </w:p>
        </w:tc>
        <w:tc>
          <w:tcPr>
            <w:tcW w:w="524" w:type="pct"/>
            <w:tcBorders>
              <w:top w:val="nil"/>
              <w:left w:val="nil"/>
              <w:bottom w:val="single" w:sz="4" w:space="0" w:color="auto"/>
              <w:right w:val="single" w:sz="4" w:space="0" w:color="auto"/>
            </w:tcBorders>
            <w:shd w:val="clear" w:color="auto" w:fill="auto"/>
            <w:vAlign w:val="center"/>
            <w:hideMark/>
          </w:tcPr>
          <w:p w14:paraId="0C32B0D9"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xml:space="preserve">1.389.670 </w:t>
            </w:r>
          </w:p>
        </w:tc>
        <w:tc>
          <w:tcPr>
            <w:tcW w:w="462" w:type="pct"/>
            <w:tcBorders>
              <w:top w:val="nil"/>
              <w:left w:val="nil"/>
              <w:bottom w:val="single" w:sz="4" w:space="0" w:color="auto"/>
              <w:right w:val="single" w:sz="4" w:space="0" w:color="auto"/>
            </w:tcBorders>
            <w:shd w:val="clear" w:color="auto" w:fill="auto"/>
            <w:vAlign w:val="center"/>
            <w:hideMark/>
          </w:tcPr>
          <w:p w14:paraId="0FB736C6"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r>
      <w:tr w:rsidR="004B320A" w:rsidRPr="004B320A" w14:paraId="25E43448" w14:textId="77777777" w:rsidTr="005D2C83">
        <w:trPr>
          <w:trHeight w:val="276"/>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66C5ACD" w14:textId="77777777" w:rsidR="00EA5CA4" w:rsidRPr="004B320A" w:rsidRDefault="00EA5CA4" w:rsidP="005D2C83">
            <w:pPr>
              <w:rPr>
                <w:rFonts w:asciiTheme="majorHAnsi" w:hAnsiTheme="majorHAnsi" w:cstheme="majorHAnsi"/>
                <w:b/>
                <w:bCs/>
                <w:sz w:val="20"/>
              </w:rPr>
            </w:pPr>
            <w:r w:rsidRPr="004B320A">
              <w:rPr>
                <w:rFonts w:asciiTheme="majorHAnsi" w:hAnsiTheme="majorHAnsi" w:cstheme="majorHAnsi"/>
                <w:b/>
                <w:bCs/>
                <w:sz w:val="20"/>
              </w:rPr>
              <w:t>II, Khu vực tạm cấm HĐKS trên sông</w:t>
            </w:r>
          </w:p>
        </w:tc>
      </w:tr>
      <w:tr w:rsidR="004B320A" w:rsidRPr="004B320A" w14:paraId="26E6F97C" w14:textId="77777777" w:rsidTr="005D2C83">
        <w:trPr>
          <w:trHeight w:val="552"/>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3EB6756A"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1</w:t>
            </w:r>
          </w:p>
        </w:tc>
        <w:tc>
          <w:tcPr>
            <w:tcW w:w="425" w:type="pct"/>
            <w:tcBorders>
              <w:top w:val="nil"/>
              <w:left w:val="nil"/>
              <w:bottom w:val="single" w:sz="4" w:space="0" w:color="auto"/>
              <w:right w:val="single" w:sz="4" w:space="0" w:color="auto"/>
            </w:tcBorders>
            <w:shd w:val="clear" w:color="auto" w:fill="auto"/>
            <w:vAlign w:val="center"/>
            <w:hideMark/>
          </w:tcPr>
          <w:p w14:paraId="78C33361"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TCS1</w:t>
            </w:r>
          </w:p>
        </w:tc>
        <w:tc>
          <w:tcPr>
            <w:tcW w:w="365" w:type="pct"/>
            <w:tcBorders>
              <w:top w:val="nil"/>
              <w:left w:val="nil"/>
              <w:bottom w:val="single" w:sz="4" w:space="0" w:color="auto"/>
              <w:right w:val="single" w:sz="4" w:space="0" w:color="auto"/>
            </w:tcBorders>
            <w:shd w:val="clear" w:color="auto" w:fill="auto"/>
            <w:vAlign w:val="center"/>
            <w:hideMark/>
          </w:tcPr>
          <w:p w14:paraId="73970234"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51" w:type="pct"/>
            <w:tcBorders>
              <w:top w:val="nil"/>
              <w:left w:val="nil"/>
              <w:bottom w:val="single" w:sz="4" w:space="0" w:color="auto"/>
              <w:right w:val="single" w:sz="4" w:space="0" w:color="auto"/>
            </w:tcBorders>
            <w:shd w:val="clear" w:color="auto" w:fill="auto"/>
            <w:vAlign w:val="center"/>
            <w:hideMark/>
          </w:tcPr>
          <w:p w14:paraId="033C6960" w14:textId="77777777" w:rsidR="00EA5CA4" w:rsidRPr="004B320A" w:rsidRDefault="00EA5CA4" w:rsidP="005D2C83">
            <w:pPr>
              <w:jc w:val="center"/>
              <w:rPr>
                <w:rFonts w:asciiTheme="majorHAnsi" w:hAnsiTheme="majorHAnsi" w:cstheme="majorHAnsi"/>
                <w:b/>
                <w:bCs/>
                <w:sz w:val="20"/>
              </w:rPr>
            </w:pPr>
          </w:p>
        </w:tc>
        <w:tc>
          <w:tcPr>
            <w:tcW w:w="471" w:type="pct"/>
            <w:tcBorders>
              <w:top w:val="nil"/>
              <w:left w:val="nil"/>
              <w:bottom w:val="single" w:sz="4" w:space="0" w:color="auto"/>
              <w:right w:val="single" w:sz="4" w:space="0" w:color="auto"/>
            </w:tcBorders>
            <w:shd w:val="clear" w:color="auto" w:fill="auto"/>
            <w:vAlign w:val="center"/>
            <w:hideMark/>
          </w:tcPr>
          <w:p w14:paraId="3FA32B51"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03" w:type="pct"/>
            <w:tcBorders>
              <w:top w:val="nil"/>
              <w:left w:val="nil"/>
              <w:bottom w:val="single" w:sz="4" w:space="0" w:color="auto"/>
              <w:right w:val="single" w:sz="4" w:space="0" w:color="auto"/>
            </w:tcBorders>
            <w:shd w:val="clear" w:color="auto" w:fill="auto"/>
            <w:vAlign w:val="center"/>
            <w:hideMark/>
          </w:tcPr>
          <w:p w14:paraId="71C1990B"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Khu vực cồn mới nổi</w:t>
            </w:r>
          </w:p>
        </w:tc>
        <w:tc>
          <w:tcPr>
            <w:tcW w:w="959" w:type="pct"/>
            <w:tcBorders>
              <w:top w:val="nil"/>
              <w:left w:val="nil"/>
              <w:bottom w:val="single" w:sz="4" w:space="0" w:color="auto"/>
              <w:right w:val="single" w:sz="4" w:space="0" w:color="auto"/>
            </w:tcBorders>
            <w:shd w:val="clear" w:color="auto" w:fill="auto"/>
            <w:vAlign w:val="center"/>
            <w:hideMark/>
          </w:tcPr>
          <w:p w14:paraId="2B192AF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Sông Hậu</w:t>
            </w:r>
          </w:p>
        </w:tc>
        <w:tc>
          <w:tcPr>
            <w:tcW w:w="416" w:type="pct"/>
            <w:tcBorders>
              <w:top w:val="nil"/>
              <w:left w:val="nil"/>
              <w:bottom w:val="single" w:sz="4" w:space="0" w:color="auto"/>
              <w:right w:val="single" w:sz="4" w:space="0" w:color="auto"/>
            </w:tcBorders>
            <w:shd w:val="clear" w:color="auto" w:fill="auto"/>
            <w:vAlign w:val="center"/>
            <w:hideMark/>
          </w:tcPr>
          <w:p w14:paraId="7F912169"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24" w:type="pct"/>
            <w:tcBorders>
              <w:top w:val="nil"/>
              <w:left w:val="nil"/>
              <w:bottom w:val="single" w:sz="4" w:space="0" w:color="auto"/>
              <w:right w:val="single" w:sz="4" w:space="0" w:color="auto"/>
            </w:tcBorders>
            <w:shd w:val="clear" w:color="auto" w:fill="auto"/>
            <w:vAlign w:val="center"/>
            <w:hideMark/>
          </w:tcPr>
          <w:p w14:paraId="7DBBAC61"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462" w:type="pct"/>
            <w:tcBorders>
              <w:top w:val="nil"/>
              <w:left w:val="nil"/>
              <w:bottom w:val="single" w:sz="4" w:space="0" w:color="auto"/>
              <w:right w:val="single" w:sz="4" w:space="0" w:color="auto"/>
            </w:tcBorders>
            <w:shd w:val="clear" w:color="auto" w:fill="auto"/>
            <w:vAlign w:val="center"/>
            <w:hideMark/>
          </w:tcPr>
          <w:p w14:paraId="23D11387"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r>
      <w:tr w:rsidR="004B320A" w:rsidRPr="004B320A" w14:paraId="6742B6DC" w14:textId="77777777" w:rsidTr="005D2C83">
        <w:trPr>
          <w:trHeight w:val="552"/>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05FDE2EA"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2</w:t>
            </w:r>
          </w:p>
        </w:tc>
        <w:tc>
          <w:tcPr>
            <w:tcW w:w="425" w:type="pct"/>
            <w:tcBorders>
              <w:top w:val="nil"/>
              <w:left w:val="nil"/>
              <w:bottom w:val="single" w:sz="4" w:space="0" w:color="auto"/>
              <w:right w:val="single" w:sz="4" w:space="0" w:color="auto"/>
            </w:tcBorders>
            <w:shd w:val="clear" w:color="auto" w:fill="auto"/>
            <w:vAlign w:val="center"/>
            <w:hideMark/>
          </w:tcPr>
          <w:p w14:paraId="77F6EED1"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TCS2</w:t>
            </w:r>
          </w:p>
        </w:tc>
        <w:tc>
          <w:tcPr>
            <w:tcW w:w="365" w:type="pct"/>
            <w:tcBorders>
              <w:top w:val="nil"/>
              <w:left w:val="nil"/>
              <w:bottom w:val="single" w:sz="4" w:space="0" w:color="auto"/>
              <w:right w:val="single" w:sz="4" w:space="0" w:color="auto"/>
            </w:tcBorders>
            <w:shd w:val="clear" w:color="auto" w:fill="auto"/>
            <w:vAlign w:val="center"/>
            <w:hideMark/>
          </w:tcPr>
          <w:p w14:paraId="5734B086"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51" w:type="pct"/>
            <w:tcBorders>
              <w:top w:val="nil"/>
              <w:left w:val="nil"/>
              <w:bottom w:val="single" w:sz="4" w:space="0" w:color="auto"/>
              <w:right w:val="single" w:sz="4" w:space="0" w:color="auto"/>
            </w:tcBorders>
            <w:shd w:val="clear" w:color="auto" w:fill="auto"/>
            <w:vAlign w:val="center"/>
            <w:hideMark/>
          </w:tcPr>
          <w:p w14:paraId="1B64F466" w14:textId="77777777" w:rsidR="00EA5CA4" w:rsidRPr="004B320A" w:rsidRDefault="00EA5CA4" w:rsidP="005D2C83">
            <w:pPr>
              <w:jc w:val="center"/>
              <w:rPr>
                <w:rFonts w:asciiTheme="majorHAnsi" w:hAnsiTheme="majorHAnsi" w:cstheme="majorHAnsi"/>
                <w:b/>
                <w:bCs/>
                <w:sz w:val="20"/>
              </w:rPr>
            </w:pPr>
          </w:p>
        </w:tc>
        <w:tc>
          <w:tcPr>
            <w:tcW w:w="471" w:type="pct"/>
            <w:tcBorders>
              <w:top w:val="nil"/>
              <w:left w:val="nil"/>
              <w:bottom w:val="single" w:sz="4" w:space="0" w:color="auto"/>
              <w:right w:val="single" w:sz="4" w:space="0" w:color="auto"/>
            </w:tcBorders>
            <w:shd w:val="clear" w:color="auto" w:fill="auto"/>
            <w:vAlign w:val="center"/>
            <w:hideMark/>
          </w:tcPr>
          <w:p w14:paraId="0B00C03B"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03" w:type="pct"/>
            <w:tcBorders>
              <w:top w:val="nil"/>
              <w:left w:val="nil"/>
              <w:bottom w:val="single" w:sz="4" w:space="0" w:color="auto"/>
              <w:right w:val="single" w:sz="4" w:space="0" w:color="auto"/>
            </w:tcBorders>
            <w:shd w:val="clear" w:color="auto" w:fill="auto"/>
            <w:vAlign w:val="center"/>
            <w:hideMark/>
          </w:tcPr>
          <w:p w14:paraId="36DB3C60"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Bãi bồi ven sông Hậu </w:t>
            </w:r>
          </w:p>
        </w:tc>
        <w:tc>
          <w:tcPr>
            <w:tcW w:w="959" w:type="pct"/>
            <w:tcBorders>
              <w:top w:val="nil"/>
              <w:left w:val="nil"/>
              <w:bottom w:val="single" w:sz="4" w:space="0" w:color="auto"/>
              <w:right w:val="single" w:sz="4" w:space="0" w:color="auto"/>
            </w:tcBorders>
            <w:shd w:val="clear" w:color="auto" w:fill="auto"/>
            <w:vAlign w:val="center"/>
            <w:hideMark/>
          </w:tcPr>
          <w:p w14:paraId="13A7F76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Cách bờ sông tối thiểu 300m</w:t>
            </w:r>
          </w:p>
        </w:tc>
        <w:tc>
          <w:tcPr>
            <w:tcW w:w="416" w:type="pct"/>
            <w:tcBorders>
              <w:top w:val="nil"/>
              <w:left w:val="nil"/>
              <w:bottom w:val="single" w:sz="4" w:space="0" w:color="auto"/>
              <w:right w:val="single" w:sz="4" w:space="0" w:color="auto"/>
            </w:tcBorders>
            <w:shd w:val="clear" w:color="auto" w:fill="auto"/>
            <w:vAlign w:val="center"/>
            <w:hideMark/>
          </w:tcPr>
          <w:p w14:paraId="2DCB2407"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24" w:type="pct"/>
            <w:tcBorders>
              <w:top w:val="nil"/>
              <w:left w:val="nil"/>
              <w:bottom w:val="single" w:sz="4" w:space="0" w:color="auto"/>
              <w:right w:val="single" w:sz="4" w:space="0" w:color="auto"/>
            </w:tcBorders>
            <w:shd w:val="clear" w:color="auto" w:fill="auto"/>
            <w:vAlign w:val="center"/>
            <w:hideMark/>
          </w:tcPr>
          <w:p w14:paraId="6531F2D0"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462" w:type="pct"/>
            <w:tcBorders>
              <w:top w:val="nil"/>
              <w:left w:val="nil"/>
              <w:bottom w:val="single" w:sz="4" w:space="0" w:color="auto"/>
              <w:right w:val="single" w:sz="4" w:space="0" w:color="auto"/>
            </w:tcBorders>
            <w:shd w:val="clear" w:color="auto" w:fill="auto"/>
            <w:vAlign w:val="center"/>
            <w:hideMark/>
          </w:tcPr>
          <w:p w14:paraId="483D0056"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r>
      <w:tr w:rsidR="004B320A" w:rsidRPr="004B320A" w14:paraId="6F1B490D" w14:textId="77777777" w:rsidTr="005D2C83">
        <w:trPr>
          <w:trHeight w:val="276"/>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056E0B0A"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14:paraId="69AA2E6F"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TCS3</w:t>
            </w:r>
          </w:p>
        </w:tc>
        <w:tc>
          <w:tcPr>
            <w:tcW w:w="365" w:type="pct"/>
            <w:tcBorders>
              <w:top w:val="nil"/>
              <w:left w:val="nil"/>
              <w:bottom w:val="single" w:sz="4" w:space="0" w:color="auto"/>
              <w:right w:val="single" w:sz="4" w:space="0" w:color="auto"/>
            </w:tcBorders>
            <w:shd w:val="clear" w:color="auto" w:fill="auto"/>
            <w:vAlign w:val="center"/>
            <w:hideMark/>
          </w:tcPr>
          <w:p w14:paraId="40C4542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551" w:type="pct"/>
            <w:tcBorders>
              <w:top w:val="nil"/>
              <w:left w:val="nil"/>
              <w:bottom w:val="single" w:sz="4" w:space="0" w:color="auto"/>
              <w:right w:val="single" w:sz="4" w:space="0" w:color="auto"/>
            </w:tcBorders>
            <w:shd w:val="clear" w:color="auto" w:fill="auto"/>
            <w:vAlign w:val="center"/>
            <w:hideMark/>
          </w:tcPr>
          <w:p w14:paraId="46DE4C37"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1.090.000</w:t>
            </w:r>
          </w:p>
        </w:tc>
        <w:tc>
          <w:tcPr>
            <w:tcW w:w="471" w:type="pct"/>
            <w:tcBorders>
              <w:top w:val="nil"/>
              <w:left w:val="nil"/>
              <w:bottom w:val="single" w:sz="4" w:space="0" w:color="auto"/>
              <w:right w:val="single" w:sz="4" w:space="0" w:color="auto"/>
            </w:tcBorders>
            <w:shd w:val="clear" w:color="auto" w:fill="auto"/>
            <w:vAlign w:val="center"/>
            <w:hideMark/>
          </w:tcPr>
          <w:p w14:paraId="591EBC36"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   555.300 </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0B27427B"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Đầu Cồn Bần Chát</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14:paraId="7C2E1A82"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Khu vực cồn Bần Chát thuộc xã Hòa Tân, huyện Cầu Kè</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0FBBE56A"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35,23</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14:paraId="365CD47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223.100</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224FEBF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I</w:t>
            </w:r>
          </w:p>
        </w:tc>
      </w:tr>
      <w:tr w:rsidR="004B320A" w:rsidRPr="004B320A" w14:paraId="491E8B55"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04CE6306"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7CB994D9"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76904775"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551" w:type="pct"/>
            <w:tcBorders>
              <w:top w:val="nil"/>
              <w:left w:val="nil"/>
              <w:bottom w:val="single" w:sz="4" w:space="0" w:color="auto"/>
              <w:right w:val="single" w:sz="4" w:space="0" w:color="auto"/>
            </w:tcBorders>
            <w:shd w:val="clear" w:color="auto" w:fill="auto"/>
            <w:vAlign w:val="center"/>
            <w:hideMark/>
          </w:tcPr>
          <w:p w14:paraId="181252CF"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1.090.300</w:t>
            </w:r>
          </w:p>
        </w:tc>
        <w:tc>
          <w:tcPr>
            <w:tcW w:w="471" w:type="pct"/>
            <w:tcBorders>
              <w:top w:val="nil"/>
              <w:left w:val="nil"/>
              <w:bottom w:val="single" w:sz="4" w:space="0" w:color="auto"/>
              <w:right w:val="single" w:sz="4" w:space="0" w:color="auto"/>
            </w:tcBorders>
            <w:shd w:val="clear" w:color="auto" w:fill="auto"/>
            <w:vAlign w:val="center"/>
            <w:hideMark/>
          </w:tcPr>
          <w:p w14:paraId="11FF9A0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   555.752 </w:t>
            </w:r>
          </w:p>
        </w:tc>
        <w:tc>
          <w:tcPr>
            <w:tcW w:w="503" w:type="pct"/>
            <w:vMerge/>
            <w:tcBorders>
              <w:top w:val="nil"/>
              <w:left w:val="single" w:sz="4" w:space="0" w:color="auto"/>
              <w:bottom w:val="single" w:sz="4" w:space="0" w:color="auto"/>
              <w:right w:val="single" w:sz="4" w:space="0" w:color="auto"/>
            </w:tcBorders>
            <w:vAlign w:val="center"/>
            <w:hideMark/>
          </w:tcPr>
          <w:p w14:paraId="15C5D02C"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60CFED97"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23DAB03F"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17A81411"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261685FA" w14:textId="77777777" w:rsidR="00EA5CA4" w:rsidRPr="004B320A" w:rsidRDefault="00EA5CA4" w:rsidP="005D2C83">
            <w:pPr>
              <w:rPr>
                <w:rFonts w:asciiTheme="majorHAnsi" w:hAnsiTheme="majorHAnsi" w:cstheme="majorHAnsi"/>
                <w:sz w:val="20"/>
              </w:rPr>
            </w:pPr>
          </w:p>
        </w:tc>
      </w:tr>
      <w:tr w:rsidR="004B320A" w:rsidRPr="004B320A" w14:paraId="1064033C"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33D4089B"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685AFC25"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05880F7B"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551" w:type="pct"/>
            <w:tcBorders>
              <w:top w:val="nil"/>
              <w:left w:val="nil"/>
              <w:bottom w:val="single" w:sz="4" w:space="0" w:color="auto"/>
              <w:right w:val="single" w:sz="4" w:space="0" w:color="auto"/>
            </w:tcBorders>
            <w:shd w:val="clear" w:color="auto" w:fill="auto"/>
            <w:vAlign w:val="center"/>
            <w:hideMark/>
          </w:tcPr>
          <w:p w14:paraId="4FC694B6"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1.090.000</w:t>
            </w:r>
          </w:p>
        </w:tc>
        <w:tc>
          <w:tcPr>
            <w:tcW w:w="471" w:type="pct"/>
            <w:tcBorders>
              <w:top w:val="nil"/>
              <w:left w:val="nil"/>
              <w:bottom w:val="single" w:sz="4" w:space="0" w:color="auto"/>
              <w:right w:val="single" w:sz="4" w:space="0" w:color="auto"/>
            </w:tcBorders>
            <w:shd w:val="clear" w:color="auto" w:fill="auto"/>
            <w:vAlign w:val="center"/>
            <w:hideMark/>
          </w:tcPr>
          <w:p w14:paraId="1043D85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   555.944 </w:t>
            </w:r>
          </w:p>
        </w:tc>
        <w:tc>
          <w:tcPr>
            <w:tcW w:w="503" w:type="pct"/>
            <w:vMerge/>
            <w:tcBorders>
              <w:top w:val="nil"/>
              <w:left w:val="single" w:sz="4" w:space="0" w:color="auto"/>
              <w:bottom w:val="single" w:sz="4" w:space="0" w:color="auto"/>
              <w:right w:val="single" w:sz="4" w:space="0" w:color="auto"/>
            </w:tcBorders>
            <w:vAlign w:val="center"/>
            <w:hideMark/>
          </w:tcPr>
          <w:p w14:paraId="15CF73B9"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52974C2F"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115287F6"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26369686"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17396853" w14:textId="77777777" w:rsidR="00EA5CA4" w:rsidRPr="004B320A" w:rsidRDefault="00EA5CA4" w:rsidP="005D2C83">
            <w:pPr>
              <w:rPr>
                <w:rFonts w:asciiTheme="majorHAnsi" w:hAnsiTheme="majorHAnsi" w:cstheme="majorHAnsi"/>
                <w:sz w:val="20"/>
              </w:rPr>
            </w:pPr>
          </w:p>
        </w:tc>
      </w:tr>
      <w:tr w:rsidR="004B320A" w:rsidRPr="004B320A" w14:paraId="26D24737"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67DCC86C"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1C01B6D8"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08D04D9F"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4</w:t>
            </w:r>
          </w:p>
        </w:tc>
        <w:tc>
          <w:tcPr>
            <w:tcW w:w="551" w:type="pct"/>
            <w:tcBorders>
              <w:top w:val="nil"/>
              <w:left w:val="nil"/>
              <w:bottom w:val="single" w:sz="4" w:space="0" w:color="auto"/>
              <w:right w:val="single" w:sz="4" w:space="0" w:color="auto"/>
            </w:tcBorders>
            <w:shd w:val="clear" w:color="auto" w:fill="auto"/>
            <w:vAlign w:val="center"/>
            <w:hideMark/>
          </w:tcPr>
          <w:p w14:paraId="3A3E7560"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1.088.835</w:t>
            </w:r>
          </w:p>
        </w:tc>
        <w:tc>
          <w:tcPr>
            <w:tcW w:w="471" w:type="pct"/>
            <w:tcBorders>
              <w:top w:val="nil"/>
              <w:left w:val="nil"/>
              <w:bottom w:val="single" w:sz="4" w:space="0" w:color="auto"/>
              <w:right w:val="single" w:sz="4" w:space="0" w:color="auto"/>
            </w:tcBorders>
            <w:shd w:val="clear" w:color="auto" w:fill="auto"/>
            <w:vAlign w:val="center"/>
            <w:hideMark/>
          </w:tcPr>
          <w:p w14:paraId="0929A897"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   555.800 </w:t>
            </w:r>
          </w:p>
        </w:tc>
        <w:tc>
          <w:tcPr>
            <w:tcW w:w="503" w:type="pct"/>
            <w:vMerge/>
            <w:tcBorders>
              <w:top w:val="nil"/>
              <w:left w:val="single" w:sz="4" w:space="0" w:color="auto"/>
              <w:bottom w:val="single" w:sz="4" w:space="0" w:color="auto"/>
              <w:right w:val="single" w:sz="4" w:space="0" w:color="auto"/>
            </w:tcBorders>
            <w:vAlign w:val="center"/>
            <w:hideMark/>
          </w:tcPr>
          <w:p w14:paraId="1E354BA0"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7DA2F763"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6FF98EFE"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000000"/>
              <w:right w:val="single" w:sz="4" w:space="0" w:color="auto"/>
            </w:tcBorders>
            <w:vAlign w:val="center"/>
            <w:hideMark/>
          </w:tcPr>
          <w:p w14:paraId="53EF9431"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291507A0" w14:textId="77777777" w:rsidR="00EA5CA4" w:rsidRPr="004B320A" w:rsidRDefault="00EA5CA4" w:rsidP="005D2C83">
            <w:pPr>
              <w:rPr>
                <w:rFonts w:asciiTheme="majorHAnsi" w:hAnsiTheme="majorHAnsi" w:cstheme="majorHAnsi"/>
                <w:sz w:val="20"/>
              </w:rPr>
            </w:pPr>
          </w:p>
        </w:tc>
      </w:tr>
      <w:tr w:rsidR="004B320A" w:rsidRPr="004B320A" w14:paraId="0660807B" w14:textId="77777777" w:rsidTr="005D2C83">
        <w:trPr>
          <w:trHeight w:val="276"/>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6C02C465"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14:paraId="4135587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TCS4</w:t>
            </w:r>
          </w:p>
        </w:tc>
        <w:tc>
          <w:tcPr>
            <w:tcW w:w="365" w:type="pct"/>
            <w:tcBorders>
              <w:top w:val="nil"/>
              <w:left w:val="nil"/>
              <w:bottom w:val="single" w:sz="4" w:space="0" w:color="auto"/>
              <w:right w:val="single" w:sz="4" w:space="0" w:color="auto"/>
            </w:tcBorders>
            <w:shd w:val="clear" w:color="auto" w:fill="auto"/>
            <w:vAlign w:val="center"/>
            <w:hideMark/>
          </w:tcPr>
          <w:p w14:paraId="368FBE26"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w:t>
            </w:r>
          </w:p>
        </w:tc>
        <w:tc>
          <w:tcPr>
            <w:tcW w:w="551" w:type="pct"/>
            <w:tcBorders>
              <w:top w:val="nil"/>
              <w:left w:val="nil"/>
              <w:bottom w:val="single" w:sz="4" w:space="0" w:color="auto"/>
              <w:right w:val="single" w:sz="4" w:space="0" w:color="auto"/>
            </w:tcBorders>
            <w:shd w:val="clear" w:color="auto" w:fill="auto"/>
            <w:vAlign w:val="center"/>
            <w:hideMark/>
          </w:tcPr>
          <w:p w14:paraId="437E876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1.114.500</w:t>
            </w:r>
          </w:p>
        </w:tc>
        <w:tc>
          <w:tcPr>
            <w:tcW w:w="471" w:type="pct"/>
            <w:tcBorders>
              <w:top w:val="nil"/>
              <w:left w:val="nil"/>
              <w:bottom w:val="single" w:sz="4" w:space="0" w:color="auto"/>
              <w:right w:val="single" w:sz="4" w:space="0" w:color="auto"/>
            </w:tcBorders>
            <w:shd w:val="clear" w:color="auto" w:fill="auto"/>
            <w:vAlign w:val="center"/>
            <w:hideMark/>
          </w:tcPr>
          <w:p w14:paraId="681C6A54"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   581.327 </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25280D6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Đầu Cồn Hô</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14:paraId="0C97100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Khu vực cồn Hô thuộc xã Đức Mỹ, huyện Càng Long</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1A4F57DB"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20,83</w:t>
            </w:r>
          </w:p>
        </w:tc>
        <w:tc>
          <w:tcPr>
            <w:tcW w:w="524" w:type="pct"/>
            <w:vMerge w:val="restart"/>
            <w:tcBorders>
              <w:top w:val="nil"/>
              <w:left w:val="single" w:sz="4" w:space="0" w:color="auto"/>
              <w:bottom w:val="single" w:sz="4" w:space="0" w:color="auto"/>
              <w:right w:val="single" w:sz="4" w:space="0" w:color="auto"/>
            </w:tcBorders>
            <w:shd w:val="clear" w:color="auto" w:fill="auto"/>
            <w:vAlign w:val="center"/>
            <w:hideMark/>
          </w:tcPr>
          <w:p w14:paraId="70EA2893"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62237C32"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r>
      <w:tr w:rsidR="004B320A" w:rsidRPr="004B320A" w14:paraId="542AFF0E"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3F2D9AE4"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539BFD1C"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224A04A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2</w:t>
            </w:r>
          </w:p>
        </w:tc>
        <w:tc>
          <w:tcPr>
            <w:tcW w:w="551" w:type="pct"/>
            <w:tcBorders>
              <w:top w:val="nil"/>
              <w:left w:val="nil"/>
              <w:bottom w:val="single" w:sz="4" w:space="0" w:color="auto"/>
              <w:right w:val="single" w:sz="4" w:space="0" w:color="auto"/>
            </w:tcBorders>
            <w:shd w:val="clear" w:color="auto" w:fill="auto"/>
            <w:vAlign w:val="center"/>
            <w:hideMark/>
          </w:tcPr>
          <w:p w14:paraId="0CA20AB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1.114.600</w:t>
            </w:r>
          </w:p>
        </w:tc>
        <w:tc>
          <w:tcPr>
            <w:tcW w:w="471" w:type="pct"/>
            <w:tcBorders>
              <w:top w:val="nil"/>
              <w:left w:val="nil"/>
              <w:bottom w:val="single" w:sz="4" w:space="0" w:color="auto"/>
              <w:right w:val="single" w:sz="4" w:space="0" w:color="auto"/>
            </w:tcBorders>
            <w:shd w:val="clear" w:color="auto" w:fill="auto"/>
            <w:vAlign w:val="center"/>
            <w:hideMark/>
          </w:tcPr>
          <w:p w14:paraId="3F82966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   582.005 </w:t>
            </w:r>
          </w:p>
        </w:tc>
        <w:tc>
          <w:tcPr>
            <w:tcW w:w="503" w:type="pct"/>
            <w:vMerge/>
            <w:tcBorders>
              <w:top w:val="nil"/>
              <w:left w:val="single" w:sz="4" w:space="0" w:color="auto"/>
              <w:bottom w:val="single" w:sz="4" w:space="0" w:color="auto"/>
              <w:right w:val="single" w:sz="4" w:space="0" w:color="auto"/>
            </w:tcBorders>
            <w:vAlign w:val="center"/>
            <w:hideMark/>
          </w:tcPr>
          <w:p w14:paraId="0FCFD70A"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33795F45"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52489C3A"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auto"/>
              <w:right w:val="single" w:sz="4" w:space="0" w:color="auto"/>
            </w:tcBorders>
            <w:vAlign w:val="center"/>
            <w:hideMark/>
          </w:tcPr>
          <w:p w14:paraId="469E45D2"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40E96095" w14:textId="77777777" w:rsidR="00EA5CA4" w:rsidRPr="004B320A" w:rsidRDefault="00EA5CA4" w:rsidP="005D2C83">
            <w:pPr>
              <w:rPr>
                <w:rFonts w:asciiTheme="majorHAnsi" w:hAnsiTheme="majorHAnsi" w:cstheme="majorHAnsi"/>
                <w:sz w:val="20"/>
              </w:rPr>
            </w:pPr>
          </w:p>
        </w:tc>
      </w:tr>
      <w:tr w:rsidR="004B320A" w:rsidRPr="004B320A" w14:paraId="49780CF7" w14:textId="77777777" w:rsidTr="005D2C83">
        <w:trPr>
          <w:trHeight w:val="276"/>
        </w:trPr>
        <w:tc>
          <w:tcPr>
            <w:tcW w:w="323" w:type="pct"/>
            <w:vMerge/>
            <w:tcBorders>
              <w:top w:val="nil"/>
              <w:left w:val="single" w:sz="4" w:space="0" w:color="auto"/>
              <w:bottom w:val="single" w:sz="4" w:space="0" w:color="auto"/>
              <w:right w:val="single" w:sz="4" w:space="0" w:color="auto"/>
            </w:tcBorders>
            <w:vAlign w:val="center"/>
            <w:hideMark/>
          </w:tcPr>
          <w:p w14:paraId="1087AE81" w14:textId="77777777" w:rsidR="00EA5CA4" w:rsidRPr="004B320A" w:rsidRDefault="00EA5CA4" w:rsidP="005D2C83">
            <w:pPr>
              <w:rPr>
                <w:rFonts w:asciiTheme="majorHAnsi" w:hAnsiTheme="majorHAnsi" w:cstheme="majorHAnsi"/>
                <w:sz w:val="20"/>
              </w:rPr>
            </w:pPr>
          </w:p>
        </w:tc>
        <w:tc>
          <w:tcPr>
            <w:tcW w:w="425" w:type="pct"/>
            <w:vMerge/>
            <w:tcBorders>
              <w:top w:val="nil"/>
              <w:left w:val="single" w:sz="4" w:space="0" w:color="auto"/>
              <w:bottom w:val="single" w:sz="4" w:space="0" w:color="auto"/>
              <w:right w:val="single" w:sz="4" w:space="0" w:color="auto"/>
            </w:tcBorders>
            <w:vAlign w:val="center"/>
            <w:hideMark/>
          </w:tcPr>
          <w:p w14:paraId="403E4C5A" w14:textId="77777777" w:rsidR="00EA5CA4" w:rsidRPr="004B320A" w:rsidRDefault="00EA5CA4" w:rsidP="005D2C83">
            <w:pPr>
              <w:rPr>
                <w:rFonts w:asciiTheme="majorHAnsi" w:hAnsiTheme="majorHAnsi" w:cstheme="majorHAnsi"/>
                <w:sz w:val="20"/>
              </w:rPr>
            </w:pPr>
          </w:p>
        </w:tc>
        <w:tc>
          <w:tcPr>
            <w:tcW w:w="365" w:type="pct"/>
            <w:tcBorders>
              <w:top w:val="nil"/>
              <w:left w:val="nil"/>
              <w:bottom w:val="single" w:sz="4" w:space="0" w:color="auto"/>
              <w:right w:val="single" w:sz="4" w:space="0" w:color="auto"/>
            </w:tcBorders>
            <w:shd w:val="clear" w:color="auto" w:fill="auto"/>
            <w:vAlign w:val="center"/>
            <w:hideMark/>
          </w:tcPr>
          <w:p w14:paraId="3103E91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3</w:t>
            </w:r>
          </w:p>
        </w:tc>
        <w:tc>
          <w:tcPr>
            <w:tcW w:w="551" w:type="pct"/>
            <w:tcBorders>
              <w:top w:val="nil"/>
              <w:left w:val="nil"/>
              <w:bottom w:val="single" w:sz="4" w:space="0" w:color="auto"/>
              <w:right w:val="single" w:sz="4" w:space="0" w:color="auto"/>
            </w:tcBorders>
            <w:shd w:val="clear" w:color="auto" w:fill="auto"/>
            <w:vAlign w:val="center"/>
            <w:hideMark/>
          </w:tcPr>
          <w:p w14:paraId="7E1213B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1.113.900</w:t>
            </w:r>
          </w:p>
        </w:tc>
        <w:tc>
          <w:tcPr>
            <w:tcW w:w="471" w:type="pct"/>
            <w:tcBorders>
              <w:top w:val="nil"/>
              <w:left w:val="nil"/>
              <w:bottom w:val="single" w:sz="4" w:space="0" w:color="auto"/>
              <w:right w:val="single" w:sz="4" w:space="0" w:color="auto"/>
            </w:tcBorders>
            <w:shd w:val="clear" w:color="auto" w:fill="auto"/>
            <w:vAlign w:val="center"/>
            <w:hideMark/>
          </w:tcPr>
          <w:p w14:paraId="168C013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   582.000 </w:t>
            </w:r>
          </w:p>
        </w:tc>
        <w:tc>
          <w:tcPr>
            <w:tcW w:w="503" w:type="pct"/>
            <w:vMerge/>
            <w:tcBorders>
              <w:top w:val="nil"/>
              <w:left w:val="single" w:sz="4" w:space="0" w:color="auto"/>
              <w:bottom w:val="single" w:sz="4" w:space="0" w:color="auto"/>
              <w:right w:val="single" w:sz="4" w:space="0" w:color="auto"/>
            </w:tcBorders>
            <w:vAlign w:val="center"/>
            <w:hideMark/>
          </w:tcPr>
          <w:p w14:paraId="141786CE" w14:textId="77777777" w:rsidR="00EA5CA4" w:rsidRPr="004B320A" w:rsidRDefault="00EA5CA4" w:rsidP="005D2C83">
            <w:pPr>
              <w:rPr>
                <w:rFonts w:asciiTheme="majorHAnsi" w:hAnsiTheme="majorHAnsi" w:cstheme="majorHAnsi"/>
                <w:sz w:val="20"/>
              </w:rPr>
            </w:pPr>
          </w:p>
        </w:tc>
        <w:tc>
          <w:tcPr>
            <w:tcW w:w="959" w:type="pct"/>
            <w:vMerge/>
            <w:tcBorders>
              <w:top w:val="nil"/>
              <w:left w:val="single" w:sz="4" w:space="0" w:color="auto"/>
              <w:bottom w:val="single" w:sz="4" w:space="0" w:color="auto"/>
              <w:right w:val="single" w:sz="4" w:space="0" w:color="auto"/>
            </w:tcBorders>
            <w:vAlign w:val="center"/>
            <w:hideMark/>
          </w:tcPr>
          <w:p w14:paraId="659B4EEC" w14:textId="77777777" w:rsidR="00EA5CA4" w:rsidRPr="004B320A" w:rsidRDefault="00EA5CA4" w:rsidP="005D2C83">
            <w:pPr>
              <w:rPr>
                <w:rFonts w:asciiTheme="majorHAnsi" w:hAnsiTheme="majorHAnsi" w:cstheme="majorHAnsi"/>
                <w:sz w:val="20"/>
              </w:rPr>
            </w:pPr>
          </w:p>
        </w:tc>
        <w:tc>
          <w:tcPr>
            <w:tcW w:w="416" w:type="pct"/>
            <w:vMerge/>
            <w:tcBorders>
              <w:top w:val="nil"/>
              <w:left w:val="single" w:sz="4" w:space="0" w:color="auto"/>
              <w:bottom w:val="single" w:sz="4" w:space="0" w:color="auto"/>
              <w:right w:val="single" w:sz="4" w:space="0" w:color="auto"/>
            </w:tcBorders>
            <w:vAlign w:val="center"/>
            <w:hideMark/>
          </w:tcPr>
          <w:p w14:paraId="122F9585" w14:textId="77777777" w:rsidR="00EA5CA4" w:rsidRPr="004B320A" w:rsidRDefault="00EA5CA4" w:rsidP="005D2C83">
            <w:pPr>
              <w:rPr>
                <w:rFonts w:asciiTheme="majorHAnsi" w:hAnsiTheme="majorHAnsi" w:cstheme="majorHAnsi"/>
                <w:sz w:val="20"/>
              </w:rPr>
            </w:pPr>
          </w:p>
        </w:tc>
        <w:tc>
          <w:tcPr>
            <w:tcW w:w="524" w:type="pct"/>
            <w:vMerge/>
            <w:tcBorders>
              <w:top w:val="nil"/>
              <w:left w:val="single" w:sz="4" w:space="0" w:color="auto"/>
              <w:bottom w:val="single" w:sz="4" w:space="0" w:color="auto"/>
              <w:right w:val="single" w:sz="4" w:space="0" w:color="auto"/>
            </w:tcBorders>
            <w:vAlign w:val="center"/>
            <w:hideMark/>
          </w:tcPr>
          <w:p w14:paraId="4687C45E" w14:textId="77777777" w:rsidR="00EA5CA4" w:rsidRPr="004B320A" w:rsidRDefault="00EA5CA4" w:rsidP="005D2C83">
            <w:pPr>
              <w:rPr>
                <w:rFonts w:asciiTheme="majorHAnsi" w:hAnsiTheme="majorHAnsi" w:cstheme="majorHAnsi"/>
                <w:sz w:val="20"/>
              </w:rPr>
            </w:pPr>
          </w:p>
        </w:tc>
        <w:tc>
          <w:tcPr>
            <w:tcW w:w="462" w:type="pct"/>
            <w:vMerge/>
            <w:tcBorders>
              <w:top w:val="nil"/>
              <w:left w:val="single" w:sz="4" w:space="0" w:color="auto"/>
              <w:bottom w:val="single" w:sz="4" w:space="0" w:color="auto"/>
              <w:right w:val="single" w:sz="4" w:space="0" w:color="auto"/>
            </w:tcBorders>
            <w:vAlign w:val="center"/>
            <w:hideMark/>
          </w:tcPr>
          <w:p w14:paraId="618514B3" w14:textId="77777777" w:rsidR="00EA5CA4" w:rsidRPr="004B320A" w:rsidRDefault="00EA5CA4" w:rsidP="005D2C83">
            <w:pPr>
              <w:rPr>
                <w:rFonts w:asciiTheme="majorHAnsi" w:hAnsiTheme="majorHAnsi" w:cstheme="majorHAnsi"/>
                <w:sz w:val="20"/>
              </w:rPr>
            </w:pPr>
          </w:p>
        </w:tc>
      </w:tr>
      <w:tr w:rsidR="004B320A" w:rsidRPr="004B320A" w14:paraId="44F55E52" w14:textId="77777777" w:rsidTr="005D2C83">
        <w:trPr>
          <w:trHeight w:val="828"/>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1D9635D3"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5</w:t>
            </w:r>
          </w:p>
        </w:tc>
        <w:tc>
          <w:tcPr>
            <w:tcW w:w="425" w:type="pct"/>
            <w:tcBorders>
              <w:top w:val="nil"/>
              <w:left w:val="nil"/>
              <w:bottom w:val="single" w:sz="4" w:space="0" w:color="auto"/>
              <w:right w:val="single" w:sz="4" w:space="0" w:color="auto"/>
            </w:tcBorders>
            <w:shd w:val="clear" w:color="auto" w:fill="auto"/>
            <w:vAlign w:val="center"/>
            <w:hideMark/>
          </w:tcPr>
          <w:p w14:paraId="269BAE2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TCS5</w:t>
            </w:r>
          </w:p>
        </w:tc>
        <w:tc>
          <w:tcPr>
            <w:tcW w:w="365" w:type="pct"/>
            <w:tcBorders>
              <w:top w:val="nil"/>
              <w:left w:val="nil"/>
              <w:bottom w:val="single" w:sz="4" w:space="0" w:color="auto"/>
              <w:right w:val="single" w:sz="4" w:space="0" w:color="auto"/>
            </w:tcBorders>
            <w:shd w:val="clear" w:color="auto" w:fill="auto"/>
            <w:vAlign w:val="center"/>
            <w:hideMark/>
          </w:tcPr>
          <w:p w14:paraId="3D75DBF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51" w:type="pct"/>
            <w:tcBorders>
              <w:top w:val="nil"/>
              <w:left w:val="nil"/>
              <w:bottom w:val="single" w:sz="4" w:space="0" w:color="auto"/>
              <w:right w:val="single" w:sz="4" w:space="0" w:color="auto"/>
            </w:tcBorders>
            <w:shd w:val="clear" w:color="auto" w:fill="auto"/>
            <w:vAlign w:val="center"/>
            <w:hideMark/>
          </w:tcPr>
          <w:p w14:paraId="6D84C150"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471" w:type="pct"/>
            <w:tcBorders>
              <w:top w:val="nil"/>
              <w:left w:val="nil"/>
              <w:bottom w:val="single" w:sz="4" w:space="0" w:color="auto"/>
              <w:right w:val="single" w:sz="4" w:space="0" w:color="auto"/>
            </w:tcBorders>
            <w:shd w:val="clear" w:color="auto" w:fill="auto"/>
            <w:vAlign w:val="center"/>
            <w:hideMark/>
          </w:tcPr>
          <w:p w14:paraId="18F8FC72"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03" w:type="pct"/>
            <w:tcBorders>
              <w:top w:val="nil"/>
              <w:left w:val="nil"/>
              <w:bottom w:val="single" w:sz="4" w:space="0" w:color="auto"/>
              <w:right w:val="single" w:sz="4" w:space="0" w:color="auto"/>
            </w:tcBorders>
            <w:shd w:val="clear" w:color="auto" w:fill="auto"/>
            <w:vAlign w:val="center"/>
            <w:hideMark/>
          </w:tcPr>
          <w:p w14:paraId="22F967E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Khu vực cù lao Long Trị và cù lao Long Hòa</w:t>
            </w:r>
          </w:p>
        </w:tc>
        <w:tc>
          <w:tcPr>
            <w:tcW w:w="959" w:type="pct"/>
            <w:tcBorders>
              <w:top w:val="nil"/>
              <w:left w:val="nil"/>
              <w:bottom w:val="single" w:sz="4" w:space="0" w:color="auto"/>
              <w:right w:val="single" w:sz="4" w:space="0" w:color="auto"/>
            </w:tcBorders>
            <w:shd w:val="clear" w:color="auto" w:fill="auto"/>
            <w:vAlign w:val="center"/>
            <w:hideMark/>
          </w:tcPr>
          <w:p w14:paraId="55149FA6"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Xã Long Đức, Tp, Trà Vinh,</w:t>
            </w:r>
            <w:r w:rsidRPr="004B320A">
              <w:rPr>
                <w:rFonts w:asciiTheme="majorHAnsi" w:hAnsiTheme="majorHAnsi" w:cstheme="majorHAnsi"/>
                <w:sz w:val="20"/>
              </w:rPr>
              <w:br/>
              <w:t>Xã Hòa Minh, huyện Châu Thành</w:t>
            </w:r>
          </w:p>
        </w:tc>
        <w:tc>
          <w:tcPr>
            <w:tcW w:w="416" w:type="pct"/>
            <w:tcBorders>
              <w:top w:val="nil"/>
              <w:left w:val="nil"/>
              <w:bottom w:val="single" w:sz="4" w:space="0" w:color="auto"/>
              <w:right w:val="single" w:sz="4" w:space="0" w:color="auto"/>
            </w:tcBorders>
            <w:shd w:val="clear" w:color="auto" w:fill="auto"/>
            <w:vAlign w:val="center"/>
            <w:hideMark/>
          </w:tcPr>
          <w:p w14:paraId="133D981F"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24" w:type="pct"/>
            <w:tcBorders>
              <w:top w:val="nil"/>
              <w:left w:val="nil"/>
              <w:bottom w:val="single" w:sz="4" w:space="0" w:color="auto"/>
              <w:right w:val="single" w:sz="4" w:space="0" w:color="auto"/>
            </w:tcBorders>
            <w:shd w:val="clear" w:color="auto" w:fill="auto"/>
            <w:vAlign w:val="center"/>
            <w:hideMark/>
          </w:tcPr>
          <w:p w14:paraId="3D01978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462" w:type="pct"/>
            <w:tcBorders>
              <w:top w:val="nil"/>
              <w:left w:val="nil"/>
              <w:bottom w:val="single" w:sz="4" w:space="0" w:color="auto"/>
              <w:right w:val="single" w:sz="4" w:space="0" w:color="auto"/>
            </w:tcBorders>
            <w:shd w:val="clear" w:color="auto" w:fill="auto"/>
            <w:vAlign w:val="center"/>
            <w:hideMark/>
          </w:tcPr>
          <w:p w14:paraId="0120089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r>
      <w:tr w:rsidR="004B320A" w:rsidRPr="004B320A" w14:paraId="475D70B6" w14:textId="77777777" w:rsidTr="005D2C83">
        <w:trPr>
          <w:trHeight w:val="552"/>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143039BF"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6</w:t>
            </w:r>
          </w:p>
        </w:tc>
        <w:tc>
          <w:tcPr>
            <w:tcW w:w="425" w:type="pct"/>
            <w:tcBorders>
              <w:top w:val="nil"/>
              <w:left w:val="nil"/>
              <w:bottom w:val="single" w:sz="4" w:space="0" w:color="auto"/>
              <w:right w:val="single" w:sz="4" w:space="0" w:color="auto"/>
            </w:tcBorders>
            <w:shd w:val="clear" w:color="auto" w:fill="auto"/>
            <w:vAlign w:val="center"/>
            <w:hideMark/>
          </w:tcPr>
          <w:p w14:paraId="19241E0B"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TCS6</w:t>
            </w:r>
          </w:p>
        </w:tc>
        <w:tc>
          <w:tcPr>
            <w:tcW w:w="365" w:type="pct"/>
            <w:tcBorders>
              <w:top w:val="nil"/>
              <w:left w:val="nil"/>
              <w:bottom w:val="single" w:sz="4" w:space="0" w:color="auto"/>
              <w:right w:val="single" w:sz="4" w:space="0" w:color="auto"/>
            </w:tcBorders>
            <w:shd w:val="clear" w:color="auto" w:fill="auto"/>
            <w:vAlign w:val="center"/>
            <w:hideMark/>
          </w:tcPr>
          <w:p w14:paraId="19A154AE"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51" w:type="pct"/>
            <w:tcBorders>
              <w:top w:val="nil"/>
              <w:left w:val="nil"/>
              <w:bottom w:val="single" w:sz="4" w:space="0" w:color="auto"/>
              <w:right w:val="single" w:sz="4" w:space="0" w:color="auto"/>
            </w:tcBorders>
            <w:shd w:val="clear" w:color="auto" w:fill="auto"/>
            <w:vAlign w:val="center"/>
            <w:hideMark/>
          </w:tcPr>
          <w:p w14:paraId="5D3A5207"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471" w:type="pct"/>
            <w:tcBorders>
              <w:top w:val="nil"/>
              <w:left w:val="nil"/>
              <w:bottom w:val="single" w:sz="4" w:space="0" w:color="auto"/>
              <w:right w:val="single" w:sz="4" w:space="0" w:color="auto"/>
            </w:tcBorders>
            <w:shd w:val="clear" w:color="auto" w:fill="auto"/>
            <w:vAlign w:val="center"/>
            <w:hideMark/>
          </w:tcPr>
          <w:p w14:paraId="2169C6F0"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03" w:type="pct"/>
            <w:tcBorders>
              <w:top w:val="nil"/>
              <w:left w:val="nil"/>
              <w:bottom w:val="single" w:sz="4" w:space="0" w:color="auto"/>
              <w:right w:val="single" w:sz="4" w:space="0" w:color="auto"/>
            </w:tcBorders>
            <w:shd w:val="clear" w:color="auto" w:fill="auto"/>
            <w:vAlign w:val="center"/>
            <w:hideMark/>
          </w:tcPr>
          <w:p w14:paraId="7201AA58"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Khu vực cồn mới nổi</w:t>
            </w:r>
          </w:p>
        </w:tc>
        <w:tc>
          <w:tcPr>
            <w:tcW w:w="959" w:type="pct"/>
            <w:tcBorders>
              <w:top w:val="nil"/>
              <w:left w:val="nil"/>
              <w:bottom w:val="single" w:sz="4" w:space="0" w:color="auto"/>
              <w:right w:val="single" w:sz="4" w:space="0" w:color="auto"/>
            </w:tcBorders>
            <w:shd w:val="clear" w:color="auto" w:fill="auto"/>
            <w:vAlign w:val="center"/>
            <w:hideMark/>
          </w:tcPr>
          <w:p w14:paraId="44F0E4E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Sông Cổ Chiên</w:t>
            </w:r>
          </w:p>
        </w:tc>
        <w:tc>
          <w:tcPr>
            <w:tcW w:w="416" w:type="pct"/>
            <w:tcBorders>
              <w:top w:val="nil"/>
              <w:left w:val="nil"/>
              <w:bottom w:val="single" w:sz="4" w:space="0" w:color="auto"/>
              <w:right w:val="single" w:sz="4" w:space="0" w:color="auto"/>
            </w:tcBorders>
            <w:shd w:val="clear" w:color="auto" w:fill="auto"/>
            <w:vAlign w:val="center"/>
            <w:hideMark/>
          </w:tcPr>
          <w:p w14:paraId="688A8AB2"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24" w:type="pct"/>
            <w:tcBorders>
              <w:top w:val="nil"/>
              <w:left w:val="nil"/>
              <w:bottom w:val="single" w:sz="4" w:space="0" w:color="auto"/>
              <w:right w:val="single" w:sz="4" w:space="0" w:color="auto"/>
            </w:tcBorders>
            <w:shd w:val="clear" w:color="auto" w:fill="auto"/>
            <w:vAlign w:val="center"/>
            <w:hideMark/>
          </w:tcPr>
          <w:p w14:paraId="25F7B684"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462" w:type="pct"/>
            <w:tcBorders>
              <w:top w:val="nil"/>
              <w:left w:val="nil"/>
              <w:bottom w:val="single" w:sz="4" w:space="0" w:color="auto"/>
              <w:right w:val="single" w:sz="4" w:space="0" w:color="auto"/>
            </w:tcBorders>
            <w:shd w:val="clear" w:color="auto" w:fill="auto"/>
            <w:vAlign w:val="center"/>
            <w:hideMark/>
          </w:tcPr>
          <w:p w14:paraId="2B21B65A"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r>
      <w:tr w:rsidR="004B320A" w:rsidRPr="004B320A" w14:paraId="057852FA" w14:textId="77777777" w:rsidTr="005D2C83">
        <w:trPr>
          <w:trHeight w:val="552"/>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66B9E409"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7</w:t>
            </w:r>
          </w:p>
        </w:tc>
        <w:tc>
          <w:tcPr>
            <w:tcW w:w="425" w:type="pct"/>
            <w:tcBorders>
              <w:top w:val="nil"/>
              <w:left w:val="nil"/>
              <w:bottom w:val="single" w:sz="4" w:space="0" w:color="auto"/>
              <w:right w:val="single" w:sz="4" w:space="0" w:color="auto"/>
            </w:tcBorders>
            <w:shd w:val="clear" w:color="auto" w:fill="auto"/>
            <w:vAlign w:val="center"/>
            <w:hideMark/>
          </w:tcPr>
          <w:p w14:paraId="046E1905"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TCS7</w:t>
            </w:r>
          </w:p>
        </w:tc>
        <w:tc>
          <w:tcPr>
            <w:tcW w:w="365" w:type="pct"/>
            <w:tcBorders>
              <w:top w:val="nil"/>
              <w:left w:val="nil"/>
              <w:bottom w:val="single" w:sz="4" w:space="0" w:color="auto"/>
              <w:right w:val="single" w:sz="4" w:space="0" w:color="auto"/>
            </w:tcBorders>
            <w:shd w:val="clear" w:color="auto" w:fill="auto"/>
            <w:vAlign w:val="center"/>
            <w:hideMark/>
          </w:tcPr>
          <w:p w14:paraId="0EC28FF0"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51" w:type="pct"/>
            <w:tcBorders>
              <w:top w:val="nil"/>
              <w:left w:val="nil"/>
              <w:bottom w:val="single" w:sz="4" w:space="0" w:color="auto"/>
              <w:right w:val="single" w:sz="4" w:space="0" w:color="auto"/>
            </w:tcBorders>
            <w:shd w:val="clear" w:color="auto" w:fill="auto"/>
            <w:vAlign w:val="center"/>
            <w:hideMark/>
          </w:tcPr>
          <w:p w14:paraId="5918A9BA"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471" w:type="pct"/>
            <w:tcBorders>
              <w:top w:val="nil"/>
              <w:left w:val="nil"/>
              <w:bottom w:val="single" w:sz="4" w:space="0" w:color="auto"/>
              <w:right w:val="single" w:sz="4" w:space="0" w:color="auto"/>
            </w:tcBorders>
            <w:shd w:val="clear" w:color="auto" w:fill="auto"/>
            <w:vAlign w:val="center"/>
            <w:hideMark/>
          </w:tcPr>
          <w:p w14:paraId="22341F9C"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03" w:type="pct"/>
            <w:tcBorders>
              <w:top w:val="nil"/>
              <w:left w:val="nil"/>
              <w:bottom w:val="single" w:sz="4" w:space="0" w:color="auto"/>
              <w:right w:val="single" w:sz="4" w:space="0" w:color="auto"/>
            </w:tcBorders>
            <w:shd w:val="clear" w:color="auto" w:fill="auto"/>
            <w:vAlign w:val="center"/>
            <w:hideMark/>
          </w:tcPr>
          <w:p w14:paraId="44AD71BF"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xml:space="preserve">Bãi bồi ven sông Cổ Chiên </w:t>
            </w:r>
          </w:p>
        </w:tc>
        <w:tc>
          <w:tcPr>
            <w:tcW w:w="959" w:type="pct"/>
            <w:tcBorders>
              <w:top w:val="nil"/>
              <w:left w:val="nil"/>
              <w:bottom w:val="single" w:sz="4" w:space="0" w:color="auto"/>
              <w:right w:val="single" w:sz="4" w:space="0" w:color="auto"/>
            </w:tcBorders>
            <w:shd w:val="clear" w:color="auto" w:fill="auto"/>
            <w:vAlign w:val="center"/>
            <w:hideMark/>
          </w:tcPr>
          <w:p w14:paraId="4CF19091"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Cách bờ sông tối thiểu 300m</w:t>
            </w:r>
          </w:p>
        </w:tc>
        <w:tc>
          <w:tcPr>
            <w:tcW w:w="416" w:type="pct"/>
            <w:tcBorders>
              <w:top w:val="nil"/>
              <w:left w:val="nil"/>
              <w:bottom w:val="single" w:sz="4" w:space="0" w:color="auto"/>
              <w:right w:val="single" w:sz="4" w:space="0" w:color="auto"/>
            </w:tcBorders>
            <w:shd w:val="clear" w:color="auto" w:fill="auto"/>
            <w:vAlign w:val="center"/>
            <w:hideMark/>
          </w:tcPr>
          <w:p w14:paraId="6A43DEE5"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524" w:type="pct"/>
            <w:tcBorders>
              <w:top w:val="nil"/>
              <w:left w:val="nil"/>
              <w:bottom w:val="single" w:sz="4" w:space="0" w:color="auto"/>
              <w:right w:val="single" w:sz="4" w:space="0" w:color="auto"/>
            </w:tcBorders>
            <w:shd w:val="clear" w:color="auto" w:fill="auto"/>
            <w:vAlign w:val="center"/>
            <w:hideMark/>
          </w:tcPr>
          <w:p w14:paraId="48CAD753"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c>
          <w:tcPr>
            <w:tcW w:w="462" w:type="pct"/>
            <w:tcBorders>
              <w:top w:val="nil"/>
              <w:left w:val="nil"/>
              <w:bottom w:val="single" w:sz="4" w:space="0" w:color="auto"/>
              <w:right w:val="single" w:sz="4" w:space="0" w:color="auto"/>
            </w:tcBorders>
            <w:shd w:val="clear" w:color="auto" w:fill="auto"/>
            <w:vAlign w:val="center"/>
            <w:hideMark/>
          </w:tcPr>
          <w:p w14:paraId="28B366B7" w14:textId="77777777" w:rsidR="00EA5CA4" w:rsidRPr="004B320A" w:rsidRDefault="00EA5CA4" w:rsidP="005D2C83">
            <w:pPr>
              <w:jc w:val="center"/>
              <w:rPr>
                <w:rFonts w:asciiTheme="majorHAnsi" w:hAnsiTheme="majorHAnsi" w:cstheme="majorHAnsi"/>
                <w:sz w:val="20"/>
              </w:rPr>
            </w:pPr>
            <w:r w:rsidRPr="004B320A">
              <w:rPr>
                <w:rFonts w:asciiTheme="majorHAnsi" w:hAnsiTheme="majorHAnsi" w:cstheme="majorHAnsi"/>
                <w:sz w:val="20"/>
              </w:rPr>
              <w:t> </w:t>
            </w:r>
          </w:p>
        </w:tc>
      </w:tr>
      <w:tr w:rsidR="004B320A" w:rsidRPr="004B320A" w14:paraId="11CED886" w14:textId="77777777" w:rsidTr="005D2C83">
        <w:trPr>
          <w:trHeight w:val="276"/>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13E1C9"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Tổng</w:t>
            </w:r>
          </w:p>
        </w:tc>
        <w:tc>
          <w:tcPr>
            <w:tcW w:w="365" w:type="pct"/>
            <w:tcBorders>
              <w:top w:val="nil"/>
              <w:left w:val="nil"/>
              <w:bottom w:val="single" w:sz="4" w:space="0" w:color="auto"/>
              <w:right w:val="single" w:sz="4" w:space="0" w:color="auto"/>
            </w:tcBorders>
            <w:shd w:val="clear" w:color="auto" w:fill="auto"/>
            <w:vAlign w:val="center"/>
            <w:hideMark/>
          </w:tcPr>
          <w:p w14:paraId="39C9D93A"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51" w:type="pct"/>
            <w:tcBorders>
              <w:top w:val="nil"/>
              <w:left w:val="nil"/>
              <w:bottom w:val="single" w:sz="4" w:space="0" w:color="auto"/>
              <w:right w:val="single" w:sz="4" w:space="0" w:color="auto"/>
            </w:tcBorders>
            <w:shd w:val="clear" w:color="auto" w:fill="auto"/>
            <w:vAlign w:val="center"/>
            <w:hideMark/>
          </w:tcPr>
          <w:p w14:paraId="0F9F4DA1"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471" w:type="pct"/>
            <w:tcBorders>
              <w:top w:val="nil"/>
              <w:left w:val="nil"/>
              <w:bottom w:val="single" w:sz="4" w:space="0" w:color="auto"/>
              <w:right w:val="single" w:sz="4" w:space="0" w:color="auto"/>
            </w:tcBorders>
            <w:shd w:val="clear" w:color="auto" w:fill="auto"/>
            <w:vAlign w:val="center"/>
            <w:hideMark/>
          </w:tcPr>
          <w:p w14:paraId="6D71DEDF"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503" w:type="pct"/>
            <w:tcBorders>
              <w:top w:val="nil"/>
              <w:left w:val="nil"/>
              <w:bottom w:val="single" w:sz="4" w:space="0" w:color="auto"/>
              <w:right w:val="single" w:sz="4" w:space="0" w:color="auto"/>
            </w:tcBorders>
            <w:shd w:val="clear" w:color="auto" w:fill="auto"/>
            <w:vAlign w:val="center"/>
            <w:hideMark/>
          </w:tcPr>
          <w:p w14:paraId="447FF27E"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959" w:type="pct"/>
            <w:tcBorders>
              <w:top w:val="nil"/>
              <w:left w:val="nil"/>
              <w:bottom w:val="single" w:sz="4" w:space="0" w:color="auto"/>
              <w:right w:val="single" w:sz="4" w:space="0" w:color="auto"/>
            </w:tcBorders>
            <w:shd w:val="clear" w:color="auto" w:fill="auto"/>
            <w:vAlign w:val="center"/>
            <w:hideMark/>
          </w:tcPr>
          <w:p w14:paraId="7B86B1BF"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416" w:type="pct"/>
            <w:tcBorders>
              <w:top w:val="nil"/>
              <w:left w:val="nil"/>
              <w:bottom w:val="single" w:sz="4" w:space="0" w:color="auto"/>
              <w:right w:val="single" w:sz="4" w:space="0" w:color="auto"/>
            </w:tcBorders>
            <w:shd w:val="clear" w:color="auto" w:fill="auto"/>
            <w:vAlign w:val="center"/>
            <w:hideMark/>
          </w:tcPr>
          <w:p w14:paraId="795DF4C1"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56,06</w:t>
            </w:r>
          </w:p>
        </w:tc>
        <w:tc>
          <w:tcPr>
            <w:tcW w:w="524" w:type="pct"/>
            <w:tcBorders>
              <w:top w:val="nil"/>
              <w:left w:val="nil"/>
              <w:bottom w:val="single" w:sz="4" w:space="0" w:color="auto"/>
              <w:right w:val="single" w:sz="4" w:space="0" w:color="auto"/>
            </w:tcBorders>
            <w:shd w:val="clear" w:color="auto" w:fill="auto"/>
            <w:vAlign w:val="center"/>
            <w:hideMark/>
          </w:tcPr>
          <w:p w14:paraId="2483806F"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c>
          <w:tcPr>
            <w:tcW w:w="462" w:type="pct"/>
            <w:tcBorders>
              <w:top w:val="nil"/>
              <w:left w:val="nil"/>
              <w:bottom w:val="single" w:sz="4" w:space="0" w:color="auto"/>
              <w:right w:val="single" w:sz="4" w:space="0" w:color="auto"/>
            </w:tcBorders>
            <w:shd w:val="clear" w:color="auto" w:fill="auto"/>
            <w:vAlign w:val="center"/>
            <w:hideMark/>
          </w:tcPr>
          <w:p w14:paraId="63E2E096" w14:textId="77777777" w:rsidR="00EA5CA4" w:rsidRPr="004B320A" w:rsidRDefault="00EA5CA4" w:rsidP="005D2C83">
            <w:pPr>
              <w:jc w:val="center"/>
              <w:rPr>
                <w:rFonts w:asciiTheme="majorHAnsi" w:hAnsiTheme="majorHAnsi" w:cstheme="majorHAnsi"/>
                <w:b/>
                <w:bCs/>
                <w:sz w:val="20"/>
              </w:rPr>
            </w:pPr>
            <w:r w:rsidRPr="004B320A">
              <w:rPr>
                <w:rFonts w:asciiTheme="majorHAnsi" w:hAnsiTheme="majorHAnsi" w:cstheme="majorHAnsi"/>
                <w:b/>
                <w:bCs/>
                <w:sz w:val="20"/>
              </w:rPr>
              <w:t> </w:t>
            </w:r>
          </w:p>
        </w:tc>
      </w:tr>
    </w:tbl>
    <w:p w14:paraId="47555416" w14:textId="77777777" w:rsidR="00EA5CA4" w:rsidRPr="00C56C4D" w:rsidRDefault="00EA5CA4" w:rsidP="00AC3D81">
      <w:pPr>
        <w:spacing w:before="60" w:after="60"/>
        <w:ind w:firstLine="709"/>
        <w:jc w:val="both"/>
        <w:rPr>
          <w:rFonts w:ascii="Times New Roman" w:hAnsi="Times New Roman"/>
          <w:bCs/>
          <w:iCs/>
          <w:sz w:val="26"/>
          <w:szCs w:val="26"/>
          <w:lang w:val="nl-NL"/>
        </w:rPr>
      </w:pPr>
      <w:r w:rsidRPr="00C56C4D">
        <w:rPr>
          <w:rFonts w:ascii="Times New Roman" w:hAnsi="Times New Roman"/>
          <w:bCs/>
          <w:iCs/>
          <w:sz w:val="26"/>
          <w:szCs w:val="26"/>
          <w:lang w:val="nl-NL"/>
        </w:rPr>
        <w:t xml:space="preserve">Các diện tích cấm HĐKS trên sông trùng với các thân cát đã xác định qua công tác khoanh ranh giới và tính tài nguyên sẽ được loại bỏ và không đưa vào quy hoạch thăm dò, khai thác kỳ này. </w:t>
      </w:r>
    </w:p>
    <w:p w14:paraId="1D32DA12" w14:textId="71913092" w:rsidR="0071580C" w:rsidRPr="00C56C4D" w:rsidRDefault="00665ED3" w:rsidP="00AC3D81">
      <w:pPr>
        <w:pStyle w:val="Heading3"/>
        <w:tabs>
          <w:tab w:val="right" w:leader="dot" w:pos="9360"/>
        </w:tabs>
        <w:spacing w:line="240" w:lineRule="auto"/>
        <w:ind w:firstLine="720"/>
        <w:rPr>
          <w:sz w:val="26"/>
          <w:szCs w:val="26"/>
        </w:rPr>
      </w:pPr>
      <w:bookmarkStart w:id="79" w:name="_Toc73699377"/>
      <w:bookmarkStart w:id="80" w:name="_Toc118990336"/>
      <w:r w:rsidRPr="00C56C4D">
        <w:rPr>
          <w:sz w:val="26"/>
          <w:szCs w:val="26"/>
        </w:rPr>
        <w:t>3.2</w:t>
      </w:r>
      <w:r w:rsidR="00CB23EC" w:rsidRPr="00C56C4D">
        <w:rPr>
          <w:sz w:val="26"/>
          <w:szCs w:val="26"/>
        </w:rPr>
        <w:t>.</w:t>
      </w:r>
      <w:r w:rsidR="00B27241" w:rsidRPr="00C56C4D">
        <w:rPr>
          <w:sz w:val="26"/>
          <w:szCs w:val="26"/>
        </w:rPr>
        <w:t>2</w:t>
      </w:r>
      <w:r w:rsidR="0071580C" w:rsidRPr="00C56C4D">
        <w:rPr>
          <w:sz w:val="26"/>
          <w:szCs w:val="26"/>
        </w:rPr>
        <w:t>. Công tác trắc địa</w:t>
      </w:r>
      <w:bookmarkEnd w:id="79"/>
      <w:bookmarkEnd w:id="80"/>
    </w:p>
    <w:p w14:paraId="51676F8D" w14:textId="79DDC456" w:rsidR="00B27241" w:rsidRPr="00C56C4D" w:rsidRDefault="00B27241" w:rsidP="00AC3D81">
      <w:pPr>
        <w:pStyle w:val="Heading4"/>
        <w:ind w:firstLine="709"/>
        <w:rPr>
          <w:sz w:val="26"/>
          <w:szCs w:val="26"/>
        </w:rPr>
      </w:pPr>
      <w:bookmarkStart w:id="81" w:name="_Toc163522650"/>
      <w:bookmarkStart w:id="82" w:name="_Toc170386864"/>
      <w:bookmarkStart w:id="83" w:name="_Toc120516363"/>
      <w:r w:rsidRPr="00C56C4D">
        <w:rPr>
          <w:sz w:val="26"/>
          <w:szCs w:val="26"/>
        </w:rPr>
        <w:t>3.2.2.1. Mục tiêu, nhiệm vụ, khối lượng, thiết bị đo</w:t>
      </w:r>
    </w:p>
    <w:p w14:paraId="65C926D3" w14:textId="77777777" w:rsidR="007B48D5" w:rsidRPr="00C56C4D" w:rsidRDefault="007B48D5" w:rsidP="00AC3D81">
      <w:pPr>
        <w:spacing w:before="60" w:after="60"/>
        <w:ind w:firstLine="709"/>
        <w:jc w:val="both"/>
        <w:rPr>
          <w:rFonts w:ascii="Times New Roman" w:hAnsi="Times New Roman"/>
          <w:sz w:val="26"/>
          <w:szCs w:val="26"/>
          <w:lang w:val="es-ES"/>
        </w:rPr>
      </w:pPr>
      <w:r w:rsidRPr="00C56C4D">
        <w:rPr>
          <w:rFonts w:ascii="Times New Roman" w:hAnsi="Times New Roman"/>
          <w:i/>
          <w:iCs/>
          <w:sz w:val="26"/>
          <w:szCs w:val="26"/>
          <w:lang w:val="es-ES"/>
        </w:rPr>
        <w:t>a. Mục tiêu:</w:t>
      </w:r>
      <w:r w:rsidRPr="00C56C4D">
        <w:rPr>
          <w:rFonts w:ascii="Times New Roman" w:hAnsi="Times New Roman"/>
          <w:sz w:val="26"/>
          <w:szCs w:val="26"/>
          <w:lang w:val="es-ES"/>
        </w:rPr>
        <w:t xml:space="preserve"> Thành lập bản đồ địa hình đáy sông Hậu và sông Cổ Chiên phục vụ công tác đánh giá tài nguyên cát trên lòng sông Hậu và sông Cổ Chiên thuộc phạm vi địa bàn tỉnh Trà Vinh.</w:t>
      </w:r>
    </w:p>
    <w:p w14:paraId="70E36582" w14:textId="77777777" w:rsidR="007B48D5" w:rsidRPr="00C56C4D" w:rsidRDefault="007B48D5" w:rsidP="00AC3D81">
      <w:pPr>
        <w:spacing w:before="60" w:after="60"/>
        <w:ind w:firstLine="709"/>
        <w:jc w:val="both"/>
        <w:rPr>
          <w:rFonts w:ascii="Times New Roman" w:hAnsi="Times New Roman"/>
          <w:i/>
          <w:iCs/>
          <w:sz w:val="26"/>
          <w:szCs w:val="26"/>
          <w:lang w:val="es-ES"/>
        </w:rPr>
      </w:pPr>
      <w:bookmarkStart w:id="84" w:name="_Toc163522651"/>
      <w:bookmarkStart w:id="85" w:name="_Toc170386865"/>
      <w:r w:rsidRPr="00C56C4D">
        <w:rPr>
          <w:rFonts w:ascii="Times New Roman" w:hAnsi="Times New Roman"/>
          <w:i/>
          <w:iCs/>
          <w:sz w:val="26"/>
          <w:szCs w:val="26"/>
          <w:lang w:val="es-ES"/>
        </w:rPr>
        <w:t>b. Nhiệm vụ</w:t>
      </w:r>
      <w:bookmarkEnd w:id="84"/>
      <w:bookmarkEnd w:id="85"/>
      <w:r w:rsidRPr="00C56C4D">
        <w:rPr>
          <w:rFonts w:ascii="Times New Roman" w:hAnsi="Times New Roman"/>
          <w:i/>
          <w:iCs/>
          <w:sz w:val="26"/>
          <w:szCs w:val="26"/>
          <w:lang w:val="es-ES"/>
        </w:rPr>
        <w:t>:</w:t>
      </w:r>
    </w:p>
    <w:p w14:paraId="5EBA2BE7" w14:textId="7A54BEA7" w:rsidR="007B48D5" w:rsidRPr="00C56C4D" w:rsidRDefault="007B48D5" w:rsidP="00AC3D81">
      <w:pPr>
        <w:spacing w:before="60" w:after="60"/>
        <w:ind w:firstLine="709"/>
        <w:jc w:val="both"/>
        <w:rPr>
          <w:rFonts w:ascii="Times New Roman" w:hAnsi="Times New Roman"/>
          <w:sz w:val="26"/>
          <w:szCs w:val="26"/>
          <w:lang w:val="es-ES"/>
        </w:rPr>
      </w:pPr>
      <w:r w:rsidRPr="00C56C4D">
        <w:rPr>
          <w:rFonts w:ascii="Times New Roman" w:hAnsi="Times New Roman"/>
          <w:sz w:val="26"/>
          <w:szCs w:val="26"/>
          <w:lang w:val="es-ES"/>
        </w:rPr>
        <w:t>- Thành lập lưới khống chế mặt phẳng toạ độ, lưới khống chế độ cao, thành lập bản đồ địa hình tỷ lệ 1:25.000 đường</w:t>
      </w:r>
      <w:r w:rsidR="00654EE3" w:rsidRPr="00C56C4D">
        <w:rPr>
          <w:rFonts w:ascii="Times New Roman" w:hAnsi="Times New Roman"/>
          <w:sz w:val="26"/>
          <w:szCs w:val="26"/>
          <w:lang w:val="es-ES"/>
        </w:rPr>
        <w:t xml:space="preserve"> bình độ 2m theo hệ tọa độ VN</w:t>
      </w:r>
      <w:r w:rsidRPr="00C56C4D">
        <w:rPr>
          <w:rFonts w:ascii="Times New Roman" w:hAnsi="Times New Roman"/>
          <w:sz w:val="26"/>
          <w:szCs w:val="26"/>
          <w:lang w:val="es-ES"/>
        </w:rPr>
        <w:t>2000, độ cao Quốc gia đảm bảo đ</w:t>
      </w:r>
      <w:r w:rsidR="00654EE3" w:rsidRPr="00C56C4D">
        <w:rPr>
          <w:rFonts w:ascii="Times New Roman" w:hAnsi="Times New Roman"/>
          <w:sz w:val="26"/>
          <w:szCs w:val="26"/>
          <w:lang w:val="es-ES"/>
        </w:rPr>
        <w:t>ộ chính xác hiện trạng địa hình.</w:t>
      </w:r>
    </w:p>
    <w:p w14:paraId="27332A8A" w14:textId="5B0A0D1F" w:rsidR="007B48D5" w:rsidRPr="00C56C4D" w:rsidRDefault="007B48D5" w:rsidP="00AC3D81">
      <w:pPr>
        <w:spacing w:before="60" w:after="60"/>
        <w:ind w:firstLine="709"/>
        <w:jc w:val="both"/>
        <w:rPr>
          <w:rFonts w:ascii="Times New Roman" w:hAnsi="Times New Roman"/>
          <w:sz w:val="26"/>
          <w:szCs w:val="26"/>
          <w:lang w:val="es-ES"/>
        </w:rPr>
      </w:pPr>
      <w:r w:rsidRPr="00C56C4D">
        <w:rPr>
          <w:rFonts w:ascii="Times New Roman" w:hAnsi="Times New Roman"/>
          <w:sz w:val="26"/>
          <w:szCs w:val="26"/>
          <w:lang w:val="es-ES"/>
        </w:rPr>
        <w:t>- Xác định tọa độ vị trí các lỗ khoan thăm dò, độ cao miệng lỗ khoan.</w:t>
      </w:r>
    </w:p>
    <w:p w14:paraId="70F3C001" w14:textId="77777777" w:rsidR="007B48D5" w:rsidRPr="00C56C4D" w:rsidRDefault="007B48D5" w:rsidP="00AC3D81">
      <w:pPr>
        <w:spacing w:before="60" w:after="60"/>
        <w:ind w:firstLine="709"/>
        <w:jc w:val="both"/>
        <w:rPr>
          <w:rFonts w:ascii="Times New Roman" w:hAnsi="Times New Roman"/>
          <w:i/>
          <w:iCs/>
          <w:sz w:val="26"/>
          <w:szCs w:val="26"/>
          <w:lang w:val="es-ES"/>
        </w:rPr>
      </w:pPr>
      <w:bookmarkStart w:id="86" w:name="_Toc438110553"/>
      <w:bookmarkStart w:id="87" w:name="_Toc120516364"/>
      <w:bookmarkStart w:id="88" w:name="_Toc163522652"/>
      <w:bookmarkStart w:id="89" w:name="_Toc170386866"/>
      <w:r w:rsidRPr="00C56C4D">
        <w:rPr>
          <w:rFonts w:ascii="Times New Roman" w:hAnsi="Times New Roman"/>
          <w:i/>
          <w:iCs/>
          <w:sz w:val="26"/>
          <w:szCs w:val="26"/>
          <w:lang w:val="es-ES"/>
        </w:rPr>
        <w:t>c. Khối lượng</w:t>
      </w:r>
      <w:bookmarkEnd w:id="86"/>
      <w:bookmarkEnd w:id="87"/>
      <w:bookmarkEnd w:id="88"/>
      <w:bookmarkEnd w:id="89"/>
      <w:r w:rsidRPr="00C56C4D">
        <w:rPr>
          <w:rFonts w:ascii="Times New Roman" w:hAnsi="Times New Roman"/>
          <w:i/>
          <w:iCs/>
          <w:sz w:val="26"/>
          <w:szCs w:val="26"/>
          <w:lang w:val="es-ES"/>
        </w:rPr>
        <w:t>:</w:t>
      </w:r>
    </w:p>
    <w:p w14:paraId="01E529D3" w14:textId="0968E62C" w:rsidR="00153238" w:rsidRPr="004B320A" w:rsidRDefault="00153238" w:rsidP="00153238">
      <w:pPr>
        <w:pStyle w:val="bang1"/>
      </w:pPr>
      <w:bookmarkStart w:id="90" w:name="_Toc434153288"/>
      <w:bookmarkStart w:id="91" w:name="_Toc434218908"/>
      <w:bookmarkStart w:id="92" w:name="_Toc437506327"/>
      <w:bookmarkStart w:id="93" w:name="_Toc438112961"/>
      <w:bookmarkStart w:id="94" w:name="_Toc73699378"/>
      <w:bookmarkStart w:id="95" w:name="_Toc118990337"/>
      <w:bookmarkStart w:id="96" w:name="_Toc184574140"/>
      <w:bookmarkEnd w:id="81"/>
      <w:bookmarkEnd w:id="82"/>
      <w:bookmarkEnd w:id="83"/>
      <w:r w:rsidRPr="004B320A">
        <w:t>Bảng 3.</w:t>
      </w:r>
      <w:r w:rsidR="0008600C" w:rsidRPr="004B320A">
        <w:t>2</w:t>
      </w:r>
      <w:r w:rsidRPr="004B320A">
        <w:t>. Bảng tổng hợp khối lượng công tác trắc địa</w:t>
      </w:r>
      <w:bookmarkEnd w:id="90"/>
      <w:bookmarkEnd w:id="91"/>
      <w:bookmarkEnd w:id="92"/>
      <w:bookmarkEnd w:id="93"/>
      <w:bookmarkEnd w:id="96"/>
    </w:p>
    <w:tbl>
      <w:tblPr>
        <w:tblW w:w="484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66"/>
        <w:gridCol w:w="5672"/>
        <w:gridCol w:w="1169"/>
        <w:gridCol w:w="1281"/>
      </w:tblGrid>
      <w:tr w:rsidR="004B320A" w:rsidRPr="004B320A" w14:paraId="71988B99" w14:textId="77777777" w:rsidTr="004D540E">
        <w:trPr>
          <w:tblHead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F823089" w14:textId="77777777" w:rsidR="00153238" w:rsidRPr="004B320A" w:rsidRDefault="00153238" w:rsidP="00773C42">
            <w:pPr>
              <w:jc w:val="center"/>
              <w:rPr>
                <w:rFonts w:asciiTheme="majorHAnsi" w:eastAsia="SimSun" w:hAnsiTheme="majorHAnsi" w:cstheme="majorHAnsi"/>
                <w:b/>
                <w:sz w:val="26"/>
                <w:szCs w:val="26"/>
              </w:rPr>
            </w:pPr>
            <w:r w:rsidRPr="004B320A">
              <w:rPr>
                <w:rFonts w:asciiTheme="majorHAnsi" w:eastAsia="SimSun" w:hAnsiTheme="majorHAnsi" w:cstheme="majorHAnsi"/>
                <w:b/>
                <w:sz w:val="26"/>
                <w:szCs w:val="26"/>
              </w:rPr>
              <w:t>STT</w:t>
            </w:r>
          </w:p>
        </w:tc>
        <w:tc>
          <w:tcPr>
            <w:tcW w:w="3227" w:type="pct"/>
            <w:tcBorders>
              <w:top w:val="single" w:sz="4" w:space="0" w:color="auto"/>
              <w:left w:val="single" w:sz="4" w:space="0" w:color="auto"/>
              <w:bottom w:val="single" w:sz="4" w:space="0" w:color="auto"/>
              <w:right w:val="single" w:sz="4" w:space="0" w:color="auto"/>
            </w:tcBorders>
            <w:shd w:val="clear" w:color="auto" w:fill="auto"/>
            <w:vAlign w:val="center"/>
          </w:tcPr>
          <w:p w14:paraId="508CCA0B" w14:textId="77777777" w:rsidR="00153238" w:rsidRPr="004B320A" w:rsidRDefault="00153238" w:rsidP="00773C42">
            <w:pPr>
              <w:jc w:val="center"/>
              <w:rPr>
                <w:rFonts w:asciiTheme="majorHAnsi" w:eastAsia="SimSun" w:hAnsiTheme="majorHAnsi" w:cstheme="majorHAnsi"/>
                <w:b/>
                <w:sz w:val="26"/>
                <w:szCs w:val="26"/>
              </w:rPr>
            </w:pPr>
            <w:r w:rsidRPr="004B320A">
              <w:rPr>
                <w:rFonts w:asciiTheme="majorHAnsi" w:eastAsia="SimSun" w:hAnsiTheme="majorHAnsi" w:cstheme="majorHAnsi"/>
                <w:b/>
                <w:sz w:val="26"/>
                <w:szCs w:val="26"/>
              </w:rPr>
              <w:t>Hạng mục công việc</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42FE369" w14:textId="77777777" w:rsidR="00153238" w:rsidRPr="004B320A" w:rsidRDefault="00153238" w:rsidP="00773C42">
            <w:pPr>
              <w:jc w:val="center"/>
              <w:rPr>
                <w:rFonts w:asciiTheme="majorHAnsi" w:eastAsia="SimSun" w:hAnsiTheme="majorHAnsi" w:cstheme="majorHAnsi"/>
                <w:b/>
                <w:sz w:val="26"/>
                <w:szCs w:val="26"/>
              </w:rPr>
            </w:pPr>
            <w:r w:rsidRPr="004B320A">
              <w:rPr>
                <w:rFonts w:asciiTheme="majorHAnsi" w:eastAsia="SimSun" w:hAnsiTheme="majorHAnsi" w:cstheme="majorHAnsi"/>
                <w:b/>
                <w:sz w:val="26"/>
                <w:szCs w:val="26"/>
              </w:rPr>
              <w:t>ĐVT</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7C33FDB2" w14:textId="77777777" w:rsidR="00153238" w:rsidRPr="004B320A" w:rsidRDefault="00153238" w:rsidP="00773C42">
            <w:pPr>
              <w:jc w:val="center"/>
              <w:rPr>
                <w:rFonts w:asciiTheme="majorHAnsi" w:eastAsia="SimSun" w:hAnsiTheme="majorHAnsi" w:cstheme="majorHAnsi"/>
                <w:b/>
                <w:sz w:val="26"/>
                <w:szCs w:val="26"/>
              </w:rPr>
            </w:pPr>
            <w:r w:rsidRPr="004B320A">
              <w:rPr>
                <w:rFonts w:asciiTheme="majorHAnsi" w:eastAsia="SimSun" w:hAnsiTheme="majorHAnsi" w:cstheme="majorHAnsi"/>
                <w:b/>
                <w:sz w:val="26"/>
                <w:szCs w:val="26"/>
              </w:rPr>
              <w:t>Khối</w:t>
            </w:r>
            <w:r w:rsidRPr="004B320A">
              <w:rPr>
                <w:rFonts w:asciiTheme="majorHAnsi" w:eastAsia="SimSun" w:hAnsiTheme="majorHAnsi" w:cstheme="majorHAnsi"/>
                <w:b/>
                <w:sz w:val="26"/>
                <w:szCs w:val="26"/>
              </w:rPr>
              <w:br/>
              <w:t>lượng</w:t>
            </w:r>
          </w:p>
        </w:tc>
      </w:tr>
      <w:tr w:rsidR="004B320A" w:rsidRPr="004B320A" w14:paraId="2265EC4A" w14:textId="77777777" w:rsidTr="004D540E">
        <w:trPr>
          <w:tblHead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4306931"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1</w:t>
            </w:r>
          </w:p>
        </w:tc>
        <w:tc>
          <w:tcPr>
            <w:tcW w:w="3227" w:type="pct"/>
            <w:tcBorders>
              <w:top w:val="single" w:sz="4" w:space="0" w:color="auto"/>
              <w:left w:val="single" w:sz="4" w:space="0" w:color="auto"/>
              <w:bottom w:val="single" w:sz="4" w:space="0" w:color="auto"/>
              <w:right w:val="single" w:sz="4" w:space="0" w:color="auto"/>
            </w:tcBorders>
            <w:shd w:val="clear" w:color="auto" w:fill="auto"/>
            <w:vAlign w:val="center"/>
          </w:tcPr>
          <w:p w14:paraId="504032F9" w14:textId="77777777" w:rsidR="00153238" w:rsidRPr="004B320A" w:rsidRDefault="00153238" w:rsidP="00773C42">
            <w:pPr>
              <w:rPr>
                <w:rFonts w:asciiTheme="majorHAnsi" w:eastAsia="SimSun" w:hAnsiTheme="majorHAnsi" w:cstheme="majorHAnsi"/>
                <w:bCs/>
                <w:sz w:val="26"/>
                <w:szCs w:val="26"/>
              </w:rPr>
            </w:pPr>
            <w:r w:rsidRPr="004B320A">
              <w:rPr>
                <w:rFonts w:asciiTheme="majorHAnsi" w:hAnsiTheme="majorHAnsi" w:cstheme="majorHAnsi"/>
                <w:sz w:val="26"/>
                <w:szCs w:val="26"/>
              </w:rPr>
              <w:t xml:space="preserve">Thu thập điểm địa chính cơ sở hạng III, mỗi lưu vực 2 điểm </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9F060CF" w14:textId="77777777" w:rsidR="00153238" w:rsidRPr="004B320A" w:rsidRDefault="00153238" w:rsidP="00773C42">
            <w:pPr>
              <w:jc w:val="center"/>
              <w:rPr>
                <w:rFonts w:asciiTheme="majorHAnsi" w:hAnsiTheme="majorHAnsi" w:cstheme="majorHAnsi"/>
                <w:sz w:val="26"/>
                <w:szCs w:val="26"/>
              </w:rPr>
            </w:pPr>
            <w:r w:rsidRPr="004B320A">
              <w:rPr>
                <w:rFonts w:asciiTheme="majorHAnsi" w:hAnsiTheme="majorHAnsi" w:cstheme="majorHAnsi"/>
                <w:sz w:val="26"/>
                <w:szCs w:val="26"/>
              </w:rPr>
              <w:t>điểm</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25BEC3B0"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4</w:t>
            </w:r>
          </w:p>
        </w:tc>
      </w:tr>
      <w:tr w:rsidR="004B320A" w:rsidRPr="004B320A" w14:paraId="5DE459CC" w14:textId="77777777" w:rsidTr="004D540E">
        <w:trPr>
          <w:tblHead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B2692F2"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2</w:t>
            </w:r>
          </w:p>
        </w:tc>
        <w:tc>
          <w:tcPr>
            <w:tcW w:w="3227" w:type="pct"/>
            <w:tcBorders>
              <w:top w:val="single" w:sz="4" w:space="0" w:color="auto"/>
              <w:left w:val="single" w:sz="4" w:space="0" w:color="auto"/>
              <w:bottom w:val="single" w:sz="4" w:space="0" w:color="auto"/>
              <w:right w:val="single" w:sz="4" w:space="0" w:color="auto"/>
            </w:tcBorders>
            <w:shd w:val="clear" w:color="auto" w:fill="auto"/>
            <w:vAlign w:val="center"/>
          </w:tcPr>
          <w:p w14:paraId="51E0335E" w14:textId="77777777" w:rsidR="00153238" w:rsidRPr="004B320A" w:rsidRDefault="00153238" w:rsidP="00773C42">
            <w:pPr>
              <w:rPr>
                <w:rFonts w:asciiTheme="majorHAnsi" w:eastAsia="SimSun" w:hAnsiTheme="majorHAnsi" w:cstheme="majorHAnsi"/>
                <w:bCs/>
                <w:sz w:val="26"/>
                <w:szCs w:val="26"/>
              </w:rPr>
            </w:pPr>
            <w:r w:rsidRPr="004B320A">
              <w:rPr>
                <w:rFonts w:asciiTheme="majorHAnsi" w:hAnsiTheme="majorHAnsi" w:cstheme="majorHAnsi"/>
                <w:sz w:val="26"/>
                <w:szCs w:val="26"/>
              </w:rPr>
              <w:t>Thành lập lưới giải tích loại 1 (Đo theo công nghệ GPS), mỗi khu vực thành lập 2 điểm đo GPS, Trên bờ nên mức độ khó khăn loại I</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11F74BE" w14:textId="77777777" w:rsidR="00153238" w:rsidRPr="004B320A" w:rsidRDefault="00153238" w:rsidP="00773C42">
            <w:pPr>
              <w:jc w:val="center"/>
              <w:rPr>
                <w:rFonts w:asciiTheme="majorHAnsi" w:hAnsiTheme="majorHAnsi" w:cstheme="majorHAnsi"/>
                <w:sz w:val="26"/>
                <w:szCs w:val="26"/>
              </w:rPr>
            </w:pPr>
            <w:r w:rsidRPr="004B320A">
              <w:rPr>
                <w:rFonts w:asciiTheme="majorHAnsi" w:hAnsiTheme="majorHAnsi" w:cstheme="majorHAnsi"/>
                <w:sz w:val="26"/>
                <w:szCs w:val="26"/>
              </w:rPr>
              <w:t>điểm</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4ECE5D76"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4</w:t>
            </w:r>
          </w:p>
        </w:tc>
      </w:tr>
      <w:tr w:rsidR="004B320A" w:rsidRPr="004B320A" w14:paraId="7EE6BF77" w14:textId="77777777" w:rsidTr="004D540E">
        <w:trPr>
          <w:tblHead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C55D076"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3</w:t>
            </w:r>
          </w:p>
        </w:tc>
        <w:tc>
          <w:tcPr>
            <w:tcW w:w="3227" w:type="pct"/>
            <w:tcBorders>
              <w:top w:val="single" w:sz="4" w:space="0" w:color="auto"/>
              <w:left w:val="single" w:sz="4" w:space="0" w:color="auto"/>
              <w:bottom w:val="single" w:sz="4" w:space="0" w:color="auto"/>
              <w:right w:val="single" w:sz="4" w:space="0" w:color="auto"/>
            </w:tcBorders>
            <w:shd w:val="clear" w:color="auto" w:fill="auto"/>
            <w:vAlign w:val="center"/>
          </w:tcPr>
          <w:p w14:paraId="232B012E" w14:textId="77777777" w:rsidR="00153238" w:rsidRPr="004B320A" w:rsidRDefault="00153238" w:rsidP="00773C42">
            <w:pPr>
              <w:rPr>
                <w:rFonts w:asciiTheme="majorHAnsi" w:eastAsia="SimSun" w:hAnsiTheme="majorHAnsi" w:cstheme="majorHAnsi"/>
                <w:bCs/>
                <w:sz w:val="26"/>
                <w:szCs w:val="26"/>
              </w:rPr>
            </w:pPr>
            <w:r w:rsidRPr="004B320A">
              <w:rPr>
                <w:rFonts w:asciiTheme="majorHAnsi" w:hAnsiTheme="majorHAnsi" w:cstheme="majorHAnsi"/>
                <w:sz w:val="26"/>
                <w:szCs w:val="26"/>
              </w:rPr>
              <w:t xml:space="preserve">Đo sâu theo tuyến bằng máy đo sâu hồi âm  tỷ lệ 1:25.000 </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3D91209" w14:textId="77777777" w:rsidR="00153238" w:rsidRPr="004B320A" w:rsidRDefault="00153238" w:rsidP="00773C42">
            <w:pPr>
              <w:jc w:val="center"/>
              <w:rPr>
                <w:rFonts w:asciiTheme="majorHAnsi" w:hAnsiTheme="majorHAnsi" w:cstheme="majorHAnsi"/>
                <w:sz w:val="26"/>
                <w:szCs w:val="26"/>
              </w:rPr>
            </w:pPr>
            <w:r w:rsidRPr="004B320A">
              <w:rPr>
                <w:rFonts w:asciiTheme="majorHAnsi" w:hAnsiTheme="majorHAnsi" w:cstheme="majorHAnsi"/>
                <w:sz w:val="26"/>
                <w:szCs w:val="26"/>
              </w:rPr>
              <w:t>Km</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7995B251"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hAnsiTheme="majorHAnsi" w:cstheme="majorHAnsi"/>
                <w:sz w:val="26"/>
                <w:szCs w:val="26"/>
              </w:rPr>
              <w:t>111</w:t>
            </w:r>
          </w:p>
        </w:tc>
      </w:tr>
      <w:tr w:rsidR="004B320A" w:rsidRPr="004B320A" w14:paraId="07CD9293" w14:textId="77777777" w:rsidTr="004D540E">
        <w:trPr>
          <w:tblHead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54C23C0" w14:textId="77777777" w:rsidR="00153238" w:rsidRPr="004B320A" w:rsidRDefault="00153238" w:rsidP="00773C42">
            <w:pPr>
              <w:jc w:val="center"/>
              <w:rPr>
                <w:rFonts w:asciiTheme="majorHAnsi" w:eastAsia="SimSun" w:hAnsiTheme="majorHAnsi" w:cstheme="majorHAnsi"/>
                <w:i/>
                <w:sz w:val="26"/>
                <w:szCs w:val="26"/>
              </w:rPr>
            </w:pPr>
            <w:r w:rsidRPr="004B320A">
              <w:rPr>
                <w:rFonts w:asciiTheme="majorHAnsi" w:hAnsiTheme="majorHAnsi" w:cstheme="majorHAnsi"/>
                <w:sz w:val="26"/>
                <w:szCs w:val="26"/>
              </w:rPr>
              <w:t>-</w:t>
            </w:r>
          </w:p>
        </w:tc>
        <w:tc>
          <w:tcPr>
            <w:tcW w:w="3227" w:type="pct"/>
            <w:tcBorders>
              <w:top w:val="single" w:sz="4" w:space="0" w:color="auto"/>
              <w:left w:val="single" w:sz="4" w:space="0" w:color="auto"/>
              <w:bottom w:val="single" w:sz="4" w:space="0" w:color="auto"/>
              <w:right w:val="single" w:sz="4" w:space="0" w:color="auto"/>
            </w:tcBorders>
            <w:shd w:val="clear" w:color="auto" w:fill="auto"/>
            <w:vAlign w:val="center"/>
          </w:tcPr>
          <w:p w14:paraId="05046FC5" w14:textId="475D99CD" w:rsidR="00153238" w:rsidRPr="004B320A" w:rsidRDefault="00153238" w:rsidP="00773C42">
            <w:pPr>
              <w:rPr>
                <w:rFonts w:asciiTheme="majorHAnsi" w:eastAsia="SimSun" w:hAnsiTheme="majorHAnsi" w:cstheme="majorHAnsi"/>
                <w:i/>
                <w:sz w:val="26"/>
                <w:szCs w:val="26"/>
              </w:rPr>
            </w:pPr>
            <w:r w:rsidRPr="004B320A">
              <w:rPr>
                <w:rFonts w:asciiTheme="majorHAnsi" w:hAnsiTheme="majorHAnsi" w:cstheme="majorHAnsi"/>
                <w:sz w:val="26"/>
                <w:szCs w:val="26"/>
              </w:rPr>
              <w:t xml:space="preserve">Đưa công trình địa chất từ thiết kế ra thực địa, khó khăn loại III </w:t>
            </w:r>
            <w:r w:rsidR="00E9215F">
              <w:rPr>
                <w:rFonts w:asciiTheme="majorHAnsi" w:hAnsiTheme="majorHAnsi" w:cstheme="majorHAnsi"/>
                <w:sz w:val="26"/>
                <w:szCs w:val="26"/>
              </w:rPr>
              <w:t xml:space="preserve">(Máy GPS </w:t>
            </w:r>
            <w:r w:rsidR="00E9215F" w:rsidRPr="00E9215F">
              <w:rPr>
                <w:lang w:eastAsia="vi-VN"/>
              </w:rPr>
              <w:t>GARMIN GPS72)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6408527" w14:textId="77777777" w:rsidR="00153238" w:rsidRPr="004B320A" w:rsidRDefault="00153238" w:rsidP="00773C42">
            <w:pPr>
              <w:jc w:val="center"/>
              <w:rPr>
                <w:rFonts w:asciiTheme="majorHAnsi" w:hAnsiTheme="majorHAnsi" w:cstheme="majorHAnsi"/>
                <w:sz w:val="26"/>
                <w:szCs w:val="26"/>
              </w:rPr>
            </w:pPr>
            <w:r w:rsidRPr="004B320A">
              <w:rPr>
                <w:rFonts w:asciiTheme="majorHAnsi" w:hAnsiTheme="majorHAnsi" w:cstheme="majorHAnsi"/>
                <w:sz w:val="26"/>
                <w:szCs w:val="26"/>
              </w:rPr>
              <w:t>Lỗ khoan</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4440DF91" w14:textId="77777777" w:rsidR="00153238" w:rsidRPr="004B320A" w:rsidRDefault="00153238" w:rsidP="00773C42">
            <w:pPr>
              <w:jc w:val="center"/>
              <w:rPr>
                <w:rFonts w:asciiTheme="majorHAnsi" w:eastAsia="SimSun" w:hAnsiTheme="majorHAnsi" w:cstheme="majorHAnsi"/>
                <w:sz w:val="26"/>
                <w:szCs w:val="26"/>
              </w:rPr>
            </w:pPr>
            <w:r w:rsidRPr="004B320A">
              <w:rPr>
                <w:rFonts w:asciiTheme="majorHAnsi" w:hAnsiTheme="majorHAnsi" w:cstheme="majorHAnsi"/>
                <w:iCs/>
                <w:sz w:val="26"/>
                <w:szCs w:val="26"/>
              </w:rPr>
              <w:t>86</w:t>
            </w:r>
          </w:p>
        </w:tc>
      </w:tr>
      <w:tr w:rsidR="004B320A" w:rsidRPr="004B320A" w14:paraId="559A3425" w14:textId="77777777" w:rsidTr="004D540E">
        <w:trPr>
          <w:tblHead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47CBD28" w14:textId="77777777" w:rsidR="00153238" w:rsidRPr="004B320A" w:rsidRDefault="00153238" w:rsidP="00773C42">
            <w:pPr>
              <w:jc w:val="center"/>
              <w:rPr>
                <w:rFonts w:asciiTheme="majorHAnsi" w:eastAsia="SimSun" w:hAnsiTheme="majorHAnsi" w:cstheme="majorHAnsi"/>
                <w:i/>
                <w:sz w:val="26"/>
                <w:szCs w:val="26"/>
              </w:rPr>
            </w:pPr>
            <w:r w:rsidRPr="004B320A">
              <w:rPr>
                <w:rFonts w:asciiTheme="majorHAnsi" w:hAnsiTheme="majorHAnsi" w:cstheme="majorHAnsi"/>
                <w:i/>
                <w:iCs/>
                <w:sz w:val="26"/>
                <w:szCs w:val="26"/>
              </w:rPr>
              <w:t>-</w:t>
            </w:r>
          </w:p>
        </w:tc>
        <w:tc>
          <w:tcPr>
            <w:tcW w:w="3227" w:type="pct"/>
            <w:tcBorders>
              <w:top w:val="single" w:sz="4" w:space="0" w:color="auto"/>
              <w:left w:val="single" w:sz="4" w:space="0" w:color="auto"/>
              <w:bottom w:val="single" w:sz="4" w:space="0" w:color="auto"/>
              <w:right w:val="single" w:sz="4" w:space="0" w:color="auto"/>
            </w:tcBorders>
            <w:shd w:val="clear" w:color="auto" w:fill="auto"/>
            <w:vAlign w:val="center"/>
          </w:tcPr>
          <w:p w14:paraId="7071AABA" w14:textId="65F17594" w:rsidR="00153238" w:rsidRPr="004B320A" w:rsidRDefault="00153238" w:rsidP="00773C42">
            <w:pPr>
              <w:rPr>
                <w:rFonts w:asciiTheme="majorHAnsi" w:eastAsia="SimSun" w:hAnsiTheme="majorHAnsi" w:cstheme="majorHAnsi"/>
                <w:i/>
                <w:sz w:val="26"/>
                <w:szCs w:val="26"/>
              </w:rPr>
            </w:pPr>
            <w:r w:rsidRPr="004B320A">
              <w:rPr>
                <w:rFonts w:asciiTheme="majorHAnsi" w:hAnsiTheme="majorHAnsi" w:cstheme="majorHAnsi"/>
                <w:sz w:val="26"/>
                <w:szCs w:val="26"/>
              </w:rPr>
              <w:t xml:space="preserve">Đưa công trình địa chất từ thực địa vào bản đồ, khó khăn loại III </w:t>
            </w:r>
            <w:r w:rsidR="00E9215F">
              <w:rPr>
                <w:rFonts w:asciiTheme="majorHAnsi" w:hAnsiTheme="majorHAnsi" w:cstheme="majorHAnsi"/>
                <w:sz w:val="26"/>
                <w:szCs w:val="26"/>
              </w:rPr>
              <w:t xml:space="preserve">(Máy GPS </w:t>
            </w:r>
            <w:r w:rsidR="00E9215F" w:rsidRPr="00E9215F">
              <w:rPr>
                <w:lang w:eastAsia="vi-VN"/>
              </w:rPr>
              <w:t>GARMIN GPS72)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3AFA3DF" w14:textId="77777777" w:rsidR="00153238" w:rsidRPr="004B320A" w:rsidRDefault="00153238" w:rsidP="00773C42">
            <w:pPr>
              <w:jc w:val="center"/>
              <w:rPr>
                <w:rFonts w:asciiTheme="majorHAnsi" w:hAnsiTheme="majorHAnsi" w:cstheme="majorHAnsi"/>
                <w:sz w:val="26"/>
                <w:szCs w:val="26"/>
              </w:rPr>
            </w:pPr>
            <w:r w:rsidRPr="004B320A">
              <w:rPr>
                <w:rFonts w:asciiTheme="majorHAnsi" w:hAnsiTheme="majorHAnsi" w:cstheme="majorHAnsi"/>
                <w:sz w:val="26"/>
                <w:szCs w:val="26"/>
              </w:rPr>
              <w:t>Lỗ khoan</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142E770F" w14:textId="77777777" w:rsidR="00153238" w:rsidRPr="004B320A" w:rsidRDefault="00153238" w:rsidP="00773C42">
            <w:pPr>
              <w:jc w:val="center"/>
              <w:rPr>
                <w:rFonts w:asciiTheme="majorHAnsi" w:eastAsia="SimSun" w:hAnsiTheme="majorHAnsi" w:cstheme="majorHAnsi"/>
                <w:sz w:val="26"/>
                <w:szCs w:val="26"/>
              </w:rPr>
            </w:pPr>
            <w:r w:rsidRPr="004B320A">
              <w:rPr>
                <w:rFonts w:asciiTheme="majorHAnsi" w:hAnsiTheme="majorHAnsi" w:cstheme="majorHAnsi"/>
                <w:iCs/>
                <w:sz w:val="26"/>
                <w:szCs w:val="26"/>
              </w:rPr>
              <w:t>86</w:t>
            </w:r>
          </w:p>
        </w:tc>
      </w:tr>
      <w:tr w:rsidR="004B320A" w:rsidRPr="004B320A" w14:paraId="341036CD" w14:textId="77777777" w:rsidTr="004D540E">
        <w:trPr>
          <w:tblHead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CF440A"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4</w:t>
            </w:r>
          </w:p>
        </w:tc>
        <w:tc>
          <w:tcPr>
            <w:tcW w:w="3227" w:type="pct"/>
            <w:tcBorders>
              <w:top w:val="single" w:sz="4" w:space="0" w:color="auto"/>
              <w:left w:val="single" w:sz="4" w:space="0" w:color="auto"/>
              <w:bottom w:val="single" w:sz="4" w:space="0" w:color="auto"/>
              <w:right w:val="single" w:sz="4" w:space="0" w:color="auto"/>
            </w:tcBorders>
            <w:shd w:val="clear" w:color="auto" w:fill="auto"/>
            <w:vAlign w:val="center"/>
          </w:tcPr>
          <w:p w14:paraId="0571E9E3" w14:textId="77777777" w:rsidR="00153238" w:rsidRPr="004B320A" w:rsidRDefault="00153238" w:rsidP="00773C42">
            <w:pPr>
              <w:rPr>
                <w:rFonts w:asciiTheme="majorHAnsi" w:eastAsia="SimSun" w:hAnsiTheme="majorHAnsi" w:cstheme="majorHAnsi"/>
                <w:bCs/>
                <w:sz w:val="26"/>
                <w:szCs w:val="26"/>
              </w:rPr>
            </w:pPr>
            <w:r w:rsidRPr="004B320A">
              <w:rPr>
                <w:rFonts w:asciiTheme="majorHAnsi" w:hAnsiTheme="majorHAnsi" w:cstheme="majorHAnsi"/>
                <w:sz w:val="26"/>
                <w:szCs w:val="26"/>
              </w:rPr>
              <w:t>Thuê tàu, ghe đo địa hình sông (trung bình mỗi ngày đo 2 tuyến, tổng cộng 59 tuyến- dự kiến 30 ngày, dự phòng 5 ngày, tổng 35 ngày)</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E264A0E" w14:textId="77777777" w:rsidR="00153238" w:rsidRPr="004B320A" w:rsidRDefault="00153238" w:rsidP="00773C42">
            <w:pPr>
              <w:jc w:val="center"/>
              <w:rPr>
                <w:rFonts w:asciiTheme="majorHAnsi" w:hAnsiTheme="majorHAnsi" w:cstheme="majorHAnsi"/>
                <w:sz w:val="26"/>
                <w:szCs w:val="26"/>
              </w:rPr>
            </w:pPr>
            <w:r w:rsidRPr="004B320A">
              <w:rPr>
                <w:rFonts w:asciiTheme="majorHAnsi" w:hAnsiTheme="majorHAnsi" w:cstheme="majorHAnsi"/>
                <w:sz w:val="26"/>
                <w:szCs w:val="26"/>
              </w:rPr>
              <w:t>Ngày</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1DF3FBD1"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35</w:t>
            </w:r>
          </w:p>
        </w:tc>
      </w:tr>
      <w:tr w:rsidR="004B320A" w:rsidRPr="004B320A" w14:paraId="36E8E342" w14:textId="77777777" w:rsidTr="004D540E">
        <w:trPr>
          <w:tblHead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D1320F3"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5</w:t>
            </w:r>
          </w:p>
        </w:tc>
        <w:tc>
          <w:tcPr>
            <w:tcW w:w="3227" w:type="pct"/>
            <w:tcBorders>
              <w:top w:val="single" w:sz="4" w:space="0" w:color="auto"/>
              <w:left w:val="single" w:sz="4" w:space="0" w:color="auto"/>
              <w:bottom w:val="single" w:sz="4" w:space="0" w:color="auto"/>
              <w:right w:val="single" w:sz="4" w:space="0" w:color="auto"/>
            </w:tcBorders>
            <w:shd w:val="clear" w:color="auto" w:fill="auto"/>
            <w:vAlign w:val="center"/>
          </w:tcPr>
          <w:p w14:paraId="11E3F940" w14:textId="77777777" w:rsidR="00153238" w:rsidRPr="004B320A" w:rsidRDefault="00153238" w:rsidP="00773C42">
            <w:pPr>
              <w:rPr>
                <w:rFonts w:asciiTheme="majorHAnsi" w:eastAsia="SimSun" w:hAnsiTheme="majorHAnsi" w:cstheme="majorHAnsi"/>
                <w:bCs/>
                <w:sz w:val="26"/>
                <w:szCs w:val="26"/>
              </w:rPr>
            </w:pPr>
            <w:r w:rsidRPr="004B320A">
              <w:rPr>
                <w:rFonts w:asciiTheme="majorHAnsi" w:hAnsiTheme="majorHAnsi" w:cstheme="majorHAnsi"/>
                <w:sz w:val="26"/>
                <w:szCs w:val="26"/>
              </w:rPr>
              <w:t>Biên vẽ bản đồ địa hình và báo cáo</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1DDC02C" w14:textId="77777777" w:rsidR="00153238" w:rsidRPr="004B320A" w:rsidRDefault="00153238" w:rsidP="00773C42">
            <w:pPr>
              <w:jc w:val="center"/>
              <w:rPr>
                <w:rFonts w:asciiTheme="majorHAnsi" w:hAnsiTheme="majorHAnsi" w:cstheme="majorHAnsi"/>
                <w:sz w:val="26"/>
                <w:szCs w:val="26"/>
              </w:rPr>
            </w:pPr>
            <w:r w:rsidRPr="004B320A">
              <w:rPr>
                <w:rFonts w:asciiTheme="majorHAnsi" w:hAnsiTheme="majorHAnsi" w:cstheme="majorHAnsi"/>
                <w:sz w:val="26"/>
                <w:szCs w:val="26"/>
              </w:rPr>
              <w:t>Tháng tổ</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63225377" w14:textId="77777777" w:rsidR="00153238" w:rsidRPr="004B320A" w:rsidRDefault="00153238" w:rsidP="00773C42">
            <w:pPr>
              <w:jc w:val="center"/>
              <w:rPr>
                <w:rFonts w:asciiTheme="majorHAnsi" w:eastAsia="SimSun" w:hAnsiTheme="majorHAnsi" w:cstheme="majorHAnsi"/>
                <w:bCs/>
                <w:sz w:val="26"/>
                <w:szCs w:val="26"/>
              </w:rPr>
            </w:pPr>
            <w:r w:rsidRPr="004B320A">
              <w:rPr>
                <w:rFonts w:asciiTheme="majorHAnsi" w:eastAsia="SimSun" w:hAnsiTheme="majorHAnsi" w:cstheme="majorHAnsi"/>
                <w:bCs/>
                <w:sz w:val="26"/>
                <w:szCs w:val="26"/>
              </w:rPr>
              <w:t>1,0</w:t>
            </w:r>
          </w:p>
        </w:tc>
      </w:tr>
    </w:tbl>
    <w:p w14:paraId="1CF42853" w14:textId="2692C518" w:rsidR="008D11BA" w:rsidRPr="004B320A" w:rsidRDefault="008D11BA" w:rsidP="00AC3D81">
      <w:pPr>
        <w:pStyle w:val="Heading4"/>
        <w:ind w:firstLine="720"/>
      </w:pPr>
      <w:r w:rsidRPr="004B320A">
        <w:rPr>
          <w:szCs w:val="28"/>
        </w:rPr>
        <w:t>3.2.2.</w:t>
      </w:r>
      <w:r w:rsidR="00967DC3" w:rsidRPr="004B320A">
        <w:rPr>
          <w:szCs w:val="28"/>
        </w:rPr>
        <w:t>3</w:t>
      </w:r>
      <w:r w:rsidRPr="004B320A">
        <w:rPr>
          <w:szCs w:val="28"/>
        </w:rPr>
        <w:t xml:space="preserve">. </w:t>
      </w:r>
      <w:r w:rsidRPr="004B320A">
        <w:t>Sản phẩm giao nộp</w:t>
      </w:r>
    </w:p>
    <w:p w14:paraId="4AD205F2" w14:textId="3BC55900" w:rsidR="009D6180" w:rsidRPr="004B320A" w:rsidRDefault="009D6180" w:rsidP="00AC3D81">
      <w:pPr>
        <w:pStyle w:val="doan"/>
        <w:spacing w:line="240" w:lineRule="auto"/>
      </w:pPr>
      <w:r w:rsidRPr="004B320A">
        <w:t>Công tác trắc địa phục vụ dự án: Khảo sát, đánh giá tài nguyên khoáng sản làm vật liệu xây dựng thông thường (cát lòng sông) thuộc hai hệ thống lưu vực sông Hậu và sông Cổ Chiên, trên địa bàn tỉnh Trà Vinh. Sản phẩm giao nộp của công tác này được tổng hợp ở bảng sau:</w:t>
      </w:r>
    </w:p>
    <w:p w14:paraId="763AF605" w14:textId="4B905DCF" w:rsidR="009D6180" w:rsidRPr="004B320A" w:rsidRDefault="009D6180" w:rsidP="009D6180">
      <w:pPr>
        <w:pStyle w:val="bang1"/>
      </w:pPr>
      <w:bookmarkStart w:id="97" w:name="_Toc434153302"/>
      <w:bookmarkStart w:id="98" w:name="_Toc434218922"/>
      <w:bookmarkStart w:id="99" w:name="_Toc437506329"/>
      <w:bookmarkStart w:id="100" w:name="_Toc438112963"/>
      <w:bookmarkStart w:id="101" w:name="_Toc184574141"/>
      <w:r w:rsidRPr="004B320A">
        <w:t>Bảng 3.</w:t>
      </w:r>
      <w:r w:rsidR="0008600C" w:rsidRPr="004B320A">
        <w:t>5</w:t>
      </w:r>
      <w:r w:rsidRPr="004B320A">
        <w:t>. Danh mục tài liệu giao nộp</w:t>
      </w:r>
      <w:bookmarkEnd w:id="97"/>
      <w:bookmarkEnd w:id="98"/>
      <w:bookmarkEnd w:id="99"/>
      <w:bookmarkEnd w:id="100"/>
      <w:r w:rsidRPr="004B320A">
        <w:t xml:space="preserve"> </w:t>
      </w:r>
      <w:r w:rsidR="008D11BA" w:rsidRPr="004B320A">
        <w:t>của công tác trắc địa</w:t>
      </w:r>
      <w:bookmarkEnd w:id="101"/>
    </w:p>
    <w:tbl>
      <w:tblPr>
        <w:tblW w:w="50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57" w:type="dxa"/>
        </w:tblCellMar>
        <w:tblLook w:val="01E0" w:firstRow="1" w:lastRow="1" w:firstColumn="1" w:lastColumn="1" w:noHBand="0" w:noVBand="0"/>
      </w:tblPr>
      <w:tblGrid>
        <w:gridCol w:w="889"/>
        <w:gridCol w:w="5559"/>
        <w:gridCol w:w="1206"/>
        <w:gridCol w:w="1513"/>
      </w:tblGrid>
      <w:tr w:rsidR="004B320A" w:rsidRPr="004B320A" w14:paraId="537A63CF" w14:textId="77777777" w:rsidTr="00654EE3">
        <w:trPr>
          <w:trHeight w:val="355"/>
          <w:tblHeader/>
          <w:jc w:val="center"/>
        </w:trPr>
        <w:tc>
          <w:tcPr>
            <w:tcW w:w="485" w:type="pct"/>
            <w:vAlign w:val="center"/>
          </w:tcPr>
          <w:p w14:paraId="4EFD073D" w14:textId="77777777" w:rsidR="009D6180" w:rsidRPr="004B320A" w:rsidRDefault="009D6180" w:rsidP="00DE5070">
            <w:pPr>
              <w:pStyle w:val="doan"/>
              <w:spacing w:before="0" w:after="0" w:line="240" w:lineRule="auto"/>
              <w:ind w:firstLine="0"/>
              <w:jc w:val="center"/>
              <w:rPr>
                <w:b/>
                <w:sz w:val="26"/>
                <w:szCs w:val="26"/>
              </w:rPr>
            </w:pPr>
            <w:r w:rsidRPr="004B320A">
              <w:rPr>
                <w:b/>
                <w:sz w:val="26"/>
                <w:szCs w:val="26"/>
              </w:rPr>
              <w:t>STT</w:t>
            </w:r>
          </w:p>
        </w:tc>
        <w:tc>
          <w:tcPr>
            <w:tcW w:w="3032" w:type="pct"/>
            <w:vAlign w:val="center"/>
          </w:tcPr>
          <w:p w14:paraId="5C0B9EE0" w14:textId="77777777" w:rsidR="009D6180" w:rsidRPr="004B320A" w:rsidRDefault="009D6180" w:rsidP="00DE5070">
            <w:pPr>
              <w:pStyle w:val="doan"/>
              <w:spacing w:before="0" w:after="0" w:line="240" w:lineRule="auto"/>
              <w:ind w:firstLine="0"/>
              <w:jc w:val="center"/>
              <w:rPr>
                <w:b/>
                <w:sz w:val="26"/>
                <w:szCs w:val="26"/>
              </w:rPr>
            </w:pPr>
            <w:r w:rsidRPr="004B320A">
              <w:rPr>
                <w:b/>
                <w:bCs/>
                <w:sz w:val="26"/>
                <w:szCs w:val="26"/>
              </w:rPr>
              <w:t>Danh mục tài liệu</w:t>
            </w:r>
          </w:p>
        </w:tc>
        <w:tc>
          <w:tcPr>
            <w:tcW w:w="658" w:type="pct"/>
            <w:vAlign w:val="center"/>
          </w:tcPr>
          <w:p w14:paraId="44DAF0E9" w14:textId="77777777" w:rsidR="009D6180" w:rsidRPr="004B320A" w:rsidRDefault="009D6180" w:rsidP="00DE5070">
            <w:pPr>
              <w:pStyle w:val="doan"/>
              <w:spacing w:before="0" w:after="0" w:line="240" w:lineRule="auto"/>
              <w:ind w:firstLine="0"/>
              <w:jc w:val="center"/>
              <w:rPr>
                <w:b/>
                <w:sz w:val="26"/>
                <w:szCs w:val="26"/>
              </w:rPr>
            </w:pPr>
            <w:r w:rsidRPr="004B320A">
              <w:rPr>
                <w:b/>
                <w:sz w:val="26"/>
                <w:szCs w:val="26"/>
              </w:rPr>
              <w:t>Đơn vị</w:t>
            </w:r>
          </w:p>
        </w:tc>
        <w:tc>
          <w:tcPr>
            <w:tcW w:w="825" w:type="pct"/>
            <w:vAlign w:val="center"/>
          </w:tcPr>
          <w:p w14:paraId="1E58E5F3" w14:textId="77777777" w:rsidR="009D6180" w:rsidRPr="004B320A" w:rsidRDefault="009D6180" w:rsidP="00DE5070">
            <w:pPr>
              <w:pStyle w:val="doan"/>
              <w:spacing w:before="0" w:after="0" w:line="240" w:lineRule="auto"/>
              <w:ind w:firstLine="0"/>
              <w:jc w:val="center"/>
              <w:rPr>
                <w:b/>
                <w:sz w:val="26"/>
                <w:szCs w:val="26"/>
              </w:rPr>
            </w:pPr>
            <w:r w:rsidRPr="004B320A">
              <w:rPr>
                <w:b/>
                <w:sz w:val="26"/>
                <w:szCs w:val="26"/>
              </w:rPr>
              <w:t>Số lượng</w:t>
            </w:r>
          </w:p>
        </w:tc>
      </w:tr>
      <w:tr w:rsidR="004B320A" w:rsidRPr="004B320A" w14:paraId="77DA0A63" w14:textId="77777777" w:rsidTr="00654EE3">
        <w:trPr>
          <w:trHeight w:val="25"/>
          <w:jc w:val="center"/>
        </w:trPr>
        <w:tc>
          <w:tcPr>
            <w:tcW w:w="485" w:type="pct"/>
            <w:vAlign w:val="center"/>
          </w:tcPr>
          <w:p w14:paraId="1953CF72" w14:textId="77777777" w:rsidR="009D6180" w:rsidRPr="004B320A" w:rsidRDefault="009D6180" w:rsidP="009D6180">
            <w:pPr>
              <w:pStyle w:val="doan"/>
              <w:spacing w:before="0" w:after="0" w:line="240" w:lineRule="auto"/>
              <w:ind w:firstLine="0"/>
              <w:jc w:val="center"/>
              <w:rPr>
                <w:sz w:val="26"/>
                <w:szCs w:val="26"/>
              </w:rPr>
            </w:pPr>
            <w:r w:rsidRPr="004B320A">
              <w:rPr>
                <w:sz w:val="26"/>
                <w:szCs w:val="26"/>
              </w:rPr>
              <w:t>1</w:t>
            </w:r>
          </w:p>
        </w:tc>
        <w:tc>
          <w:tcPr>
            <w:tcW w:w="3032" w:type="pct"/>
            <w:vAlign w:val="center"/>
          </w:tcPr>
          <w:p w14:paraId="3F4A1AB0" w14:textId="77777777" w:rsidR="009D6180" w:rsidRPr="004B320A" w:rsidRDefault="009D6180" w:rsidP="009D6180">
            <w:pPr>
              <w:pStyle w:val="doan"/>
              <w:spacing w:before="0" w:after="0" w:line="240" w:lineRule="auto"/>
              <w:ind w:firstLine="0"/>
              <w:rPr>
                <w:sz w:val="26"/>
                <w:szCs w:val="26"/>
              </w:rPr>
            </w:pPr>
            <w:r w:rsidRPr="004B320A">
              <w:rPr>
                <w:sz w:val="26"/>
                <w:szCs w:val="26"/>
              </w:rPr>
              <w:t>Báo cáo công tác trắc địa</w:t>
            </w:r>
          </w:p>
        </w:tc>
        <w:tc>
          <w:tcPr>
            <w:tcW w:w="658" w:type="pct"/>
            <w:vAlign w:val="center"/>
          </w:tcPr>
          <w:p w14:paraId="18EE965A" w14:textId="061808F7" w:rsidR="009D6180" w:rsidRPr="004B320A" w:rsidRDefault="009D6180" w:rsidP="009D6180">
            <w:pPr>
              <w:pStyle w:val="doan"/>
              <w:spacing w:before="0" w:after="0" w:line="240" w:lineRule="auto"/>
              <w:ind w:firstLine="0"/>
              <w:jc w:val="center"/>
              <w:rPr>
                <w:sz w:val="26"/>
                <w:szCs w:val="26"/>
              </w:rPr>
            </w:pPr>
            <w:r w:rsidRPr="004B320A">
              <w:rPr>
                <w:sz w:val="26"/>
                <w:szCs w:val="26"/>
              </w:rPr>
              <w:t>Quyển</w:t>
            </w:r>
          </w:p>
        </w:tc>
        <w:tc>
          <w:tcPr>
            <w:tcW w:w="825" w:type="pct"/>
            <w:vAlign w:val="center"/>
          </w:tcPr>
          <w:p w14:paraId="140AA7F4" w14:textId="366DCCA4" w:rsidR="009D6180" w:rsidRPr="004B320A" w:rsidRDefault="00DE5070" w:rsidP="009D6180">
            <w:pPr>
              <w:pStyle w:val="doan"/>
              <w:spacing w:before="0" w:after="0" w:line="240" w:lineRule="auto"/>
              <w:ind w:firstLine="0"/>
              <w:jc w:val="center"/>
              <w:rPr>
                <w:sz w:val="26"/>
                <w:szCs w:val="26"/>
              </w:rPr>
            </w:pPr>
            <w:r>
              <w:rPr>
                <w:sz w:val="26"/>
                <w:szCs w:val="26"/>
              </w:rPr>
              <w:t>0</w:t>
            </w:r>
            <w:r w:rsidR="009D6180" w:rsidRPr="004B320A">
              <w:rPr>
                <w:sz w:val="26"/>
                <w:szCs w:val="26"/>
              </w:rPr>
              <w:t>1</w:t>
            </w:r>
          </w:p>
        </w:tc>
      </w:tr>
      <w:tr w:rsidR="004B320A" w:rsidRPr="004B320A" w14:paraId="7D8E966C" w14:textId="77777777" w:rsidTr="00654EE3">
        <w:trPr>
          <w:trHeight w:val="25"/>
          <w:jc w:val="center"/>
        </w:trPr>
        <w:tc>
          <w:tcPr>
            <w:tcW w:w="485" w:type="pct"/>
            <w:vAlign w:val="center"/>
          </w:tcPr>
          <w:p w14:paraId="02CD7480" w14:textId="77777777" w:rsidR="009D6180" w:rsidRPr="004B320A" w:rsidRDefault="009D6180" w:rsidP="009D6180">
            <w:pPr>
              <w:pStyle w:val="doan"/>
              <w:spacing w:before="0" w:after="0" w:line="240" w:lineRule="auto"/>
              <w:ind w:firstLine="0"/>
              <w:jc w:val="center"/>
              <w:rPr>
                <w:sz w:val="26"/>
                <w:szCs w:val="26"/>
              </w:rPr>
            </w:pPr>
            <w:r w:rsidRPr="004B320A">
              <w:rPr>
                <w:sz w:val="26"/>
                <w:szCs w:val="26"/>
              </w:rPr>
              <w:t>2</w:t>
            </w:r>
          </w:p>
        </w:tc>
        <w:tc>
          <w:tcPr>
            <w:tcW w:w="3032" w:type="pct"/>
            <w:vAlign w:val="center"/>
          </w:tcPr>
          <w:p w14:paraId="1EFB01C8" w14:textId="62FCB604" w:rsidR="009D6180" w:rsidRPr="004B320A" w:rsidRDefault="009D6180" w:rsidP="009D6180">
            <w:pPr>
              <w:pStyle w:val="doan"/>
              <w:spacing w:before="0" w:after="0" w:line="240" w:lineRule="auto"/>
              <w:ind w:firstLine="0"/>
              <w:rPr>
                <w:sz w:val="26"/>
                <w:szCs w:val="26"/>
              </w:rPr>
            </w:pPr>
            <w:r w:rsidRPr="004B320A">
              <w:rPr>
                <w:sz w:val="26"/>
                <w:szCs w:val="26"/>
              </w:rPr>
              <w:t>Bản đồ địa hình tỷ lệ 1/25.000</w:t>
            </w:r>
          </w:p>
        </w:tc>
        <w:tc>
          <w:tcPr>
            <w:tcW w:w="658" w:type="pct"/>
            <w:vAlign w:val="center"/>
          </w:tcPr>
          <w:p w14:paraId="1E8020BD" w14:textId="631C99BD" w:rsidR="009D6180" w:rsidRPr="004B320A" w:rsidRDefault="009D6180" w:rsidP="009D6180">
            <w:pPr>
              <w:pStyle w:val="doan"/>
              <w:spacing w:before="0" w:after="0" w:line="240" w:lineRule="auto"/>
              <w:ind w:firstLine="0"/>
              <w:jc w:val="center"/>
              <w:rPr>
                <w:sz w:val="26"/>
                <w:szCs w:val="26"/>
              </w:rPr>
            </w:pPr>
            <w:r w:rsidRPr="004B320A">
              <w:rPr>
                <w:sz w:val="26"/>
                <w:szCs w:val="26"/>
              </w:rPr>
              <w:t>Tờ</w:t>
            </w:r>
          </w:p>
        </w:tc>
        <w:tc>
          <w:tcPr>
            <w:tcW w:w="825" w:type="pct"/>
            <w:vAlign w:val="center"/>
          </w:tcPr>
          <w:p w14:paraId="3474BD4A" w14:textId="253FCDAB" w:rsidR="009D6180" w:rsidRPr="004B320A" w:rsidRDefault="00DE5070" w:rsidP="009D6180">
            <w:pPr>
              <w:pStyle w:val="doan"/>
              <w:spacing w:before="0" w:after="0" w:line="240" w:lineRule="auto"/>
              <w:ind w:firstLine="0"/>
              <w:jc w:val="center"/>
              <w:rPr>
                <w:sz w:val="26"/>
                <w:szCs w:val="26"/>
              </w:rPr>
            </w:pPr>
            <w:r>
              <w:rPr>
                <w:sz w:val="26"/>
                <w:szCs w:val="26"/>
              </w:rPr>
              <w:t>0</w:t>
            </w:r>
            <w:r w:rsidR="009D6180" w:rsidRPr="004B320A">
              <w:rPr>
                <w:sz w:val="26"/>
                <w:szCs w:val="26"/>
              </w:rPr>
              <w:t>6</w:t>
            </w:r>
          </w:p>
        </w:tc>
      </w:tr>
      <w:tr w:rsidR="004B320A" w:rsidRPr="004B320A" w14:paraId="5D0741CC" w14:textId="77777777" w:rsidTr="00654EE3">
        <w:trPr>
          <w:trHeight w:val="25"/>
          <w:jc w:val="center"/>
        </w:trPr>
        <w:tc>
          <w:tcPr>
            <w:tcW w:w="485" w:type="pct"/>
            <w:vAlign w:val="center"/>
          </w:tcPr>
          <w:p w14:paraId="622DA591" w14:textId="77777777" w:rsidR="009D6180" w:rsidRPr="004B320A" w:rsidRDefault="009D6180" w:rsidP="009D6180">
            <w:pPr>
              <w:pStyle w:val="doan"/>
              <w:spacing w:before="0" w:after="0" w:line="240" w:lineRule="auto"/>
              <w:ind w:firstLine="0"/>
              <w:jc w:val="center"/>
              <w:rPr>
                <w:sz w:val="26"/>
                <w:szCs w:val="26"/>
              </w:rPr>
            </w:pPr>
            <w:r w:rsidRPr="004B320A">
              <w:rPr>
                <w:sz w:val="26"/>
                <w:szCs w:val="26"/>
              </w:rPr>
              <w:t>3</w:t>
            </w:r>
          </w:p>
        </w:tc>
        <w:tc>
          <w:tcPr>
            <w:tcW w:w="3032" w:type="pct"/>
            <w:vAlign w:val="center"/>
          </w:tcPr>
          <w:p w14:paraId="0C35A118" w14:textId="77777777" w:rsidR="009D6180" w:rsidRPr="004B320A" w:rsidRDefault="009D6180" w:rsidP="009D6180">
            <w:pPr>
              <w:pStyle w:val="doan"/>
              <w:spacing w:before="0" w:after="0" w:line="240" w:lineRule="auto"/>
              <w:ind w:firstLine="0"/>
              <w:rPr>
                <w:sz w:val="26"/>
                <w:szCs w:val="26"/>
              </w:rPr>
            </w:pPr>
            <w:r w:rsidRPr="004B320A">
              <w:rPr>
                <w:sz w:val="26"/>
                <w:szCs w:val="26"/>
              </w:rPr>
              <w:t>Sổ  đo GNSS</w:t>
            </w:r>
          </w:p>
        </w:tc>
        <w:tc>
          <w:tcPr>
            <w:tcW w:w="658" w:type="pct"/>
            <w:vAlign w:val="center"/>
          </w:tcPr>
          <w:p w14:paraId="0071BB0A" w14:textId="77777777" w:rsidR="009D6180" w:rsidRPr="004B320A" w:rsidRDefault="009D6180" w:rsidP="009D6180">
            <w:pPr>
              <w:pStyle w:val="doan"/>
              <w:spacing w:before="0" w:after="0" w:line="240" w:lineRule="auto"/>
              <w:ind w:firstLine="0"/>
              <w:jc w:val="center"/>
              <w:rPr>
                <w:sz w:val="26"/>
                <w:szCs w:val="26"/>
              </w:rPr>
            </w:pPr>
            <w:r w:rsidRPr="004B320A">
              <w:rPr>
                <w:sz w:val="26"/>
                <w:szCs w:val="26"/>
              </w:rPr>
              <w:t>Quyển</w:t>
            </w:r>
          </w:p>
        </w:tc>
        <w:tc>
          <w:tcPr>
            <w:tcW w:w="825" w:type="pct"/>
            <w:vAlign w:val="center"/>
          </w:tcPr>
          <w:p w14:paraId="26210D48" w14:textId="113EEEAA" w:rsidR="009D6180" w:rsidRPr="004B320A" w:rsidRDefault="00DE5070" w:rsidP="009D6180">
            <w:pPr>
              <w:pStyle w:val="doan"/>
              <w:spacing w:before="0" w:after="0" w:line="240" w:lineRule="auto"/>
              <w:ind w:firstLine="0"/>
              <w:jc w:val="center"/>
              <w:rPr>
                <w:sz w:val="26"/>
                <w:szCs w:val="26"/>
              </w:rPr>
            </w:pPr>
            <w:r>
              <w:rPr>
                <w:sz w:val="26"/>
                <w:szCs w:val="26"/>
              </w:rPr>
              <w:t>0</w:t>
            </w:r>
            <w:r w:rsidR="009D6180" w:rsidRPr="004B320A">
              <w:rPr>
                <w:sz w:val="26"/>
                <w:szCs w:val="26"/>
              </w:rPr>
              <w:t>5</w:t>
            </w:r>
          </w:p>
        </w:tc>
      </w:tr>
      <w:tr w:rsidR="004B320A" w:rsidRPr="004B320A" w14:paraId="486D9137" w14:textId="77777777" w:rsidTr="00654EE3">
        <w:trPr>
          <w:trHeight w:val="25"/>
          <w:jc w:val="center"/>
        </w:trPr>
        <w:tc>
          <w:tcPr>
            <w:tcW w:w="485" w:type="pct"/>
            <w:vAlign w:val="center"/>
          </w:tcPr>
          <w:p w14:paraId="7A740EC1" w14:textId="77777777" w:rsidR="009D6180" w:rsidRPr="004B320A" w:rsidRDefault="009D6180" w:rsidP="009D6180">
            <w:pPr>
              <w:pStyle w:val="doan"/>
              <w:spacing w:before="0" w:after="0" w:line="240" w:lineRule="auto"/>
              <w:ind w:firstLine="0"/>
              <w:jc w:val="center"/>
              <w:rPr>
                <w:sz w:val="26"/>
                <w:szCs w:val="26"/>
              </w:rPr>
            </w:pPr>
            <w:r w:rsidRPr="004B320A">
              <w:rPr>
                <w:sz w:val="26"/>
                <w:szCs w:val="26"/>
              </w:rPr>
              <w:t>4</w:t>
            </w:r>
          </w:p>
        </w:tc>
        <w:tc>
          <w:tcPr>
            <w:tcW w:w="3032" w:type="pct"/>
            <w:vAlign w:val="center"/>
          </w:tcPr>
          <w:p w14:paraId="5166E9F7" w14:textId="77777777" w:rsidR="009D6180" w:rsidRPr="004B320A" w:rsidRDefault="009D6180" w:rsidP="009D6180">
            <w:pPr>
              <w:pStyle w:val="doan"/>
              <w:spacing w:before="0" w:after="0" w:line="240" w:lineRule="auto"/>
              <w:ind w:firstLine="0"/>
              <w:rPr>
                <w:sz w:val="26"/>
                <w:szCs w:val="26"/>
              </w:rPr>
            </w:pPr>
            <w:r w:rsidRPr="004B320A">
              <w:rPr>
                <w:sz w:val="26"/>
                <w:szCs w:val="26"/>
              </w:rPr>
              <w:t>Sơ đồ lưới khống chế mặt phẳng, độ cao</w:t>
            </w:r>
          </w:p>
        </w:tc>
        <w:tc>
          <w:tcPr>
            <w:tcW w:w="658" w:type="pct"/>
            <w:vAlign w:val="center"/>
          </w:tcPr>
          <w:p w14:paraId="742A7947" w14:textId="77777777" w:rsidR="009D6180" w:rsidRPr="004B320A" w:rsidRDefault="009D6180" w:rsidP="009D6180">
            <w:pPr>
              <w:pStyle w:val="doan"/>
              <w:spacing w:before="0" w:after="0" w:line="240" w:lineRule="auto"/>
              <w:ind w:firstLine="0"/>
              <w:jc w:val="center"/>
              <w:rPr>
                <w:sz w:val="26"/>
                <w:szCs w:val="26"/>
              </w:rPr>
            </w:pPr>
            <w:r w:rsidRPr="004B320A">
              <w:rPr>
                <w:sz w:val="26"/>
                <w:szCs w:val="26"/>
              </w:rPr>
              <w:t>Tờ</w:t>
            </w:r>
          </w:p>
        </w:tc>
        <w:tc>
          <w:tcPr>
            <w:tcW w:w="825" w:type="pct"/>
            <w:vAlign w:val="center"/>
          </w:tcPr>
          <w:p w14:paraId="1C7B7CC0" w14:textId="2CBDAF7D" w:rsidR="009D6180" w:rsidRPr="004B320A" w:rsidRDefault="00DE5070" w:rsidP="009D6180">
            <w:pPr>
              <w:pStyle w:val="doan"/>
              <w:spacing w:before="0" w:after="0" w:line="240" w:lineRule="auto"/>
              <w:ind w:firstLine="0"/>
              <w:jc w:val="center"/>
              <w:rPr>
                <w:sz w:val="26"/>
                <w:szCs w:val="26"/>
              </w:rPr>
            </w:pPr>
            <w:r>
              <w:rPr>
                <w:sz w:val="26"/>
                <w:szCs w:val="26"/>
              </w:rPr>
              <w:t>0</w:t>
            </w:r>
            <w:r w:rsidR="009D6180" w:rsidRPr="004B320A">
              <w:rPr>
                <w:sz w:val="26"/>
                <w:szCs w:val="26"/>
              </w:rPr>
              <w:t>2</w:t>
            </w:r>
          </w:p>
        </w:tc>
      </w:tr>
      <w:tr w:rsidR="004B320A" w:rsidRPr="004B320A" w14:paraId="5FECB4BB" w14:textId="77777777" w:rsidTr="00654EE3">
        <w:trPr>
          <w:trHeight w:val="25"/>
          <w:jc w:val="center"/>
        </w:trPr>
        <w:tc>
          <w:tcPr>
            <w:tcW w:w="485" w:type="pct"/>
            <w:vAlign w:val="center"/>
          </w:tcPr>
          <w:p w14:paraId="2E68BF0D" w14:textId="77777777" w:rsidR="009D6180" w:rsidRPr="004B320A" w:rsidRDefault="009D6180" w:rsidP="009D6180">
            <w:pPr>
              <w:pStyle w:val="doan"/>
              <w:spacing w:before="0" w:after="0" w:line="240" w:lineRule="auto"/>
              <w:ind w:firstLine="0"/>
              <w:jc w:val="center"/>
              <w:rPr>
                <w:sz w:val="26"/>
                <w:szCs w:val="26"/>
              </w:rPr>
            </w:pPr>
            <w:r w:rsidRPr="004B320A">
              <w:rPr>
                <w:sz w:val="26"/>
                <w:szCs w:val="26"/>
              </w:rPr>
              <w:t>5</w:t>
            </w:r>
          </w:p>
        </w:tc>
        <w:tc>
          <w:tcPr>
            <w:tcW w:w="3032" w:type="pct"/>
            <w:vAlign w:val="center"/>
          </w:tcPr>
          <w:p w14:paraId="037627EC" w14:textId="77777777" w:rsidR="009D6180" w:rsidRPr="004B320A" w:rsidRDefault="009D6180" w:rsidP="009D6180">
            <w:pPr>
              <w:pStyle w:val="doan"/>
              <w:spacing w:before="0" w:after="0" w:line="240" w:lineRule="auto"/>
              <w:ind w:firstLine="0"/>
              <w:rPr>
                <w:sz w:val="26"/>
                <w:szCs w:val="26"/>
              </w:rPr>
            </w:pPr>
            <w:r w:rsidRPr="004B320A">
              <w:rPr>
                <w:sz w:val="26"/>
                <w:szCs w:val="26"/>
              </w:rPr>
              <w:t>Phiếu cấp mốc tọa độ, độ cao Nhà Nước</w:t>
            </w:r>
          </w:p>
        </w:tc>
        <w:tc>
          <w:tcPr>
            <w:tcW w:w="658" w:type="pct"/>
            <w:vAlign w:val="center"/>
          </w:tcPr>
          <w:p w14:paraId="66E6462C" w14:textId="77777777" w:rsidR="009D6180" w:rsidRPr="004B320A" w:rsidRDefault="009D6180" w:rsidP="009D6180">
            <w:pPr>
              <w:pStyle w:val="doan"/>
              <w:spacing w:before="0" w:after="0" w:line="240" w:lineRule="auto"/>
              <w:ind w:firstLine="0"/>
              <w:jc w:val="center"/>
              <w:rPr>
                <w:sz w:val="26"/>
                <w:szCs w:val="26"/>
              </w:rPr>
            </w:pPr>
            <w:r w:rsidRPr="004B320A">
              <w:rPr>
                <w:sz w:val="26"/>
                <w:szCs w:val="26"/>
              </w:rPr>
              <w:t>Tờ</w:t>
            </w:r>
          </w:p>
        </w:tc>
        <w:tc>
          <w:tcPr>
            <w:tcW w:w="825" w:type="pct"/>
            <w:vAlign w:val="center"/>
          </w:tcPr>
          <w:p w14:paraId="2B1F0417" w14:textId="4193D6D0" w:rsidR="009D6180" w:rsidRPr="004B320A" w:rsidRDefault="00DE5070" w:rsidP="009D6180">
            <w:pPr>
              <w:pStyle w:val="doan"/>
              <w:spacing w:before="0" w:after="0" w:line="240" w:lineRule="auto"/>
              <w:ind w:firstLine="0"/>
              <w:jc w:val="center"/>
              <w:rPr>
                <w:sz w:val="26"/>
                <w:szCs w:val="26"/>
              </w:rPr>
            </w:pPr>
            <w:r>
              <w:rPr>
                <w:sz w:val="26"/>
                <w:szCs w:val="26"/>
              </w:rPr>
              <w:t>0</w:t>
            </w:r>
            <w:r w:rsidR="009D6180" w:rsidRPr="004B320A">
              <w:rPr>
                <w:sz w:val="26"/>
                <w:szCs w:val="26"/>
              </w:rPr>
              <w:t>2</w:t>
            </w:r>
          </w:p>
        </w:tc>
      </w:tr>
    </w:tbl>
    <w:p w14:paraId="4BA61E08" w14:textId="219F221D" w:rsidR="00B65CD8" w:rsidRPr="00C56C4D" w:rsidRDefault="00665ED3" w:rsidP="00AC3D81">
      <w:pPr>
        <w:pStyle w:val="Heading3"/>
        <w:keepNext w:val="0"/>
        <w:tabs>
          <w:tab w:val="right" w:leader="dot" w:pos="9360"/>
        </w:tabs>
        <w:spacing w:line="240" w:lineRule="auto"/>
        <w:ind w:firstLine="720"/>
        <w:rPr>
          <w:i/>
          <w:sz w:val="26"/>
          <w:szCs w:val="26"/>
        </w:rPr>
      </w:pPr>
      <w:r w:rsidRPr="00C56C4D">
        <w:rPr>
          <w:sz w:val="26"/>
          <w:szCs w:val="26"/>
        </w:rPr>
        <w:t>3.2</w:t>
      </w:r>
      <w:r w:rsidR="00CB23EC" w:rsidRPr="00C56C4D">
        <w:rPr>
          <w:sz w:val="26"/>
          <w:szCs w:val="26"/>
        </w:rPr>
        <w:t>.</w:t>
      </w:r>
      <w:r w:rsidR="00A22FBC" w:rsidRPr="00C56C4D">
        <w:rPr>
          <w:sz w:val="26"/>
          <w:szCs w:val="26"/>
        </w:rPr>
        <w:t>3</w:t>
      </w:r>
      <w:r w:rsidR="00B65CD8" w:rsidRPr="00C56C4D">
        <w:rPr>
          <w:sz w:val="26"/>
          <w:szCs w:val="26"/>
        </w:rPr>
        <w:t xml:space="preserve">. </w:t>
      </w:r>
      <w:r w:rsidR="00F03455" w:rsidRPr="00C56C4D">
        <w:rPr>
          <w:sz w:val="26"/>
          <w:szCs w:val="26"/>
        </w:rPr>
        <w:t>Đo vẽ l</w:t>
      </w:r>
      <w:r w:rsidR="00B65CD8" w:rsidRPr="00C56C4D">
        <w:rPr>
          <w:sz w:val="26"/>
          <w:szCs w:val="26"/>
        </w:rPr>
        <w:t>ập bản đồ địa chất tỷ lệ 1:</w:t>
      </w:r>
      <w:r w:rsidR="00B032F0" w:rsidRPr="00C56C4D">
        <w:rPr>
          <w:sz w:val="26"/>
          <w:szCs w:val="26"/>
        </w:rPr>
        <w:t>2</w:t>
      </w:r>
      <w:r w:rsidR="00B65CD8" w:rsidRPr="00C56C4D">
        <w:rPr>
          <w:sz w:val="26"/>
          <w:szCs w:val="26"/>
        </w:rPr>
        <w:t>5.000</w:t>
      </w:r>
      <w:bookmarkEnd w:id="94"/>
      <w:bookmarkEnd w:id="95"/>
    </w:p>
    <w:p w14:paraId="4C3119E3" w14:textId="7B38E288" w:rsidR="00C226E4" w:rsidRPr="00C56C4D" w:rsidRDefault="00C226E4" w:rsidP="00AC3D81">
      <w:pPr>
        <w:pStyle w:val="Heading4"/>
        <w:ind w:firstLine="720"/>
        <w:rPr>
          <w:sz w:val="26"/>
          <w:szCs w:val="26"/>
        </w:rPr>
      </w:pPr>
      <w:bookmarkStart w:id="102" w:name="_Toc73699379"/>
      <w:bookmarkStart w:id="103" w:name="_Toc118990338"/>
      <w:r w:rsidRPr="00C56C4D">
        <w:rPr>
          <w:sz w:val="26"/>
          <w:szCs w:val="26"/>
        </w:rPr>
        <w:t>3.2.</w:t>
      </w:r>
      <w:r w:rsidR="00A22FBC" w:rsidRPr="00C56C4D">
        <w:rPr>
          <w:sz w:val="26"/>
          <w:szCs w:val="26"/>
          <w:lang w:val="en-US"/>
        </w:rPr>
        <w:t>3</w:t>
      </w:r>
      <w:r w:rsidRPr="00C56C4D">
        <w:rPr>
          <w:sz w:val="26"/>
          <w:szCs w:val="26"/>
        </w:rPr>
        <w:t>.1. Mục tiêu, nhiệm vụ:</w:t>
      </w:r>
    </w:p>
    <w:p w14:paraId="12BAEDC3" w14:textId="77777777" w:rsidR="00C226E4" w:rsidRPr="00C56C4D" w:rsidRDefault="00C226E4" w:rsidP="00AC3D81">
      <w:pPr>
        <w:pStyle w:val="doan"/>
        <w:spacing w:line="240" w:lineRule="auto"/>
        <w:rPr>
          <w:sz w:val="26"/>
          <w:szCs w:val="26"/>
        </w:rPr>
      </w:pPr>
      <w:r w:rsidRPr="00C56C4D">
        <w:rPr>
          <w:sz w:val="26"/>
          <w:szCs w:val="26"/>
        </w:rPr>
        <w:t>- Xác lập các các phân vị trầm tích Đệ tứ trong khu vực dự án.</w:t>
      </w:r>
    </w:p>
    <w:p w14:paraId="28401294" w14:textId="77777777" w:rsidR="00C226E4" w:rsidRPr="00C56C4D" w:rsidRDefault="00C226E4" w:rsidP="00AC3D81">
      <w:pPr>
        <w:pStyle w:val="doan"/>
        <w:spacing w:line="240" w:lineRule="auto"/>
        <w:rPr>
          <w:sz w:val="26"/>
          <w:szCs w:val="26"/>
        </w:rPr>
      </w:pPr>
      <w:r w:rsidRPr="00C56C4D">
        <w:rPr>
          <w:sz w:val="26"/>
          <w:szCs w:val="26"/>
        </w:rPr>
        <w:t>- Lộ trình địa chất dọc bờ sông nhằm nghiên cứu cấu trúc địa chất ven bờ cũng như các hiện tượng sạt lở, bồi tích…Xác định các điểm sạt lở và có nguy cơ sạt lở đường bờ, đề xuất hướng giải pháp của việc khai thác cát đối với nguy cơ sạt lở đường bờ sông sau này.</w:t>
      </w:r>
    </w:p>
    <w:p w14:paraId="093A6F5E" w14:textId="6E42E5FA" w:rsidR="00C226E4" w:rsidRPr="00C56C4D" w:rsidRDefault="00967DC3" w:rsidP="00AC3D81">
      <w:pPr>
        <w:pStyle w:val="Heading4"/>
        <w:ind w:firstLine="720"/>
        <w:rPr>
          <w:sz w:val="26"/>
          <w:szCs w:val="26"/>
        </w:rPr>
      </w:pPr>
      <w:bookmarkStart w:id="104" w:name="_Toc12524056"/>
      <w:bookmarkStart w:id="105" w:name="_Toc174418645"/>
      <w:r w:rsidRPr="00C56C4D">
        <w:rPr>
          <w:sz w:val="26"/>
          <w:szCs w:val="26"/>
        </w:rPr>
        <w:t>3.2.</w:t>
      </w:r>
      <w:r w:rsidR="00A22FBC" w:rsidRPr="00C56C4D">
        <w:rPr>
          <w:sz w:val="26"/>
          <w:szCs w:val="26"/>
          <w:lang w:val="en-US"/>
        </w:rPr>
        <w:t>3</w:t>
      </w:r>
      <w:r w:rsidRPr="00C56C4D">
        <w:rPr>
          <w:sz w:val="26"/>
          <w:szCs w:val="26"/>
        </w:rPr>
        <w:t xml:space="preserve">.2. </w:t>
      </w:r>
      <w:r w:rsidR="00C226E4" w:rsidRPr="00C56C4D">
        <w:rPr>
          <w:sz w:val="26"/>
          <w:szCs w:val="26"/>
        </w:rPr>
        <w:t>Các phương pháp kỹ thuật chủ yếu</w:t>
      </w:r>
      <w:bookmarkEnd w:id="104"/>
      <w:bookmarkEnd w:id="105"/>
    </w:p>
    <w:p w14:paraId="21CF10DD" w14:textId="77777777" w:rsidR="00C226E4" w:rsidRPr="00C56C4D" w:rsidRDefault="00C226E4" w:rsidP="00AC3D81">
      <w:pPr>
        <w:pStyle w:val="doan"/>
        <w:spacing w:line="240" w:lineRule="auto"/>
        <w:rPr>
          <w:sz w:val="26"/>
          <w:szCs w:val="26"/>
        </w:rPr>
      </w:pPr>
      <w:r w:rsidRPr="00C56C4D">
        <w:rPr>
          <w:sz w:val="26"/>
          <w:szCs w:val="26"/>
        </w:rPr>
        <w:t xml:space="preserve">Các phương pháp áp dụng cho công tác </w:t>
      </w:r>
      <w:r w:rsidRPr="00C56C4D">
        <w:rPr>
          <w:bCs/>
          <w:iCs/>
          <w:sz w:val="26"/>
          <w:szCs w:val="26"/>
          <w:lang w:val="it-CH"/>
        </w:rPr>
        <w:t xml:space="preserve">Đo vẽ lập Bản đồ </w:t>
      </w:r>
      <w:r w:rsidRPr="00C56C4D">
        <w:rPr>
          <w:bCs/>
          <w:iCs/>
          <w:sz w:val="26"/>
          <w:szCs w:val="26"/>
          <w:lang w:val="vi-VN"/>
        </w:rPr>
        <w:t>địa chất</w:t>
      </w:r>
      <w:r w:rsidRPr="00C56C4D">
        <w:rPr>
          <w:bCs/>
          <w:iCs/>
          <w:sz w:val="26"/>
          <w:szCs w:val="26"/>
        </w:rPr>
        <w:t xml:space="preserve"> tỷ lệ 1/25.000,</w:t>
      </w:r>
      <w:r w:rsidRPr="00C56C4D">
        <w:rPr>
          <w:sz w:val="26"/>
          <w:szCs w:val="26"/>
        </w:rPr>
        <w:t xml:space="preserve"> bao gồm:</w:t>
      </w:r>
    </w:p>
    <w:p w14:paraId="1FC6AC1A" w14:textId="77777777" w:rsidR="00C226E4" w:rsidRPr="00C56C4D" w:rsidRDefault="00C226E4" w:rsidP="00AC3D81">
      <w:pPr>
        <w:pStyle w:val="doan"/>
        <w:spacing w:line="240" w:lineRule="auto"/>
        <w:rPr>
          <w:sz w:val="26"/>
          <w:szCs w:val="26"/>
          <w:lang w:val="vi-VN"/>
        </w:rPr>
      </w:pPr>
      <w:r w:rsidRPr="00C56C4D">
        <w:rPr>
          <w:sz w:val="26"/>
          <w:szCs w:val="26"/>
        </w:rPr>
        <w:t>- Lộ trình khảo sát lập B</w:t>
      </w:r>
      <w:r w:rsidRPr="00C56C4D">
        <w:rPr>
          <w:sz w:val="26"/>
          <w:szCs w:val="26"/>
          <w:lang w:val="vi-VN"/>
        </w:rPr>
        <w:t xml:space="preserve">ản đồ </w:t>
      </w:r>
      <w:r w:rsidRPr="00C56C4D">
        <w:rPr>
          <w:sz w:val="26"/>
          <w:szCs w:val="26"/>
        </w:rPr>
        <w:t xml:space="preserve">địa chất, kết hợp nghiên cứu địa mạo, </w:t>
      </w:r>
      <w:r w:rsidRPr="00C56C4D">
        <w:rPr>
          <w:sz w:val="26"/>
          <w:szCs w:val="26"/>
          <w:lang w:val="vi-VN"/>
        </w:rPr>
        <w:t>ĐCTV – ĐCCT</w:t>
      </w:r>
      <w:r w:rsidRPr="00C56C4D">
        <w:rPr>
          <w:sz w:val="26"/>
          <w:szCs w:val="26"/>
        </w:rPr>
        <w:t xml:space="preserve"> và tai biến địa chất;</w:t>
      </w:r>
    </w:p>
    <w:p w14:paraId="23C535AB" w14:textId="77777777" w:rsidR="00C226E4" w:rsidRPr="00C56C4D" w:rsidRDefault="00C226E4" w:rsidP="00AC3D81">
      <w:pPr>
        <w:pStyle w:val="doan"/>
        <w:spacing w:line="240" w:lineRule="auto"/>
        <w:rPr>
          <w:sz w:val="26"/>
          <w:szCs w:val="26"/>
        </w:rPr>
      </w:pPr>
      <w:r w:rsidRPr="00C56C4D">
        <w:rPr>
          <w:sz w:val="26"/>
          <w:szCs w:val="26"/>
        </w:rPr>
        <w:t>- Thu thập các nguồn tài liệu về địa chất, ĐCTV – ĐCCT, địa mạo và tai biến địa chất.</w:t>
      </w:r>
    </w:p>
    <w:p w14:paraId="5FA89AE4" w14:textId="77777777" w:rsidR="00C226E4" w:rsidRPr="00C56C4D" w:rsidRDefault="00C226E4" w:rsidP="00AC3D81">
      <w:pPr>
        <w:pStyle w:val="doan"/>
        <w:spacing w:line="240" w:lineRule="auto"/>
        <w:rPr>
          <w:rFonts w:eastAsia="Calibri"/>
          <w:sz w:val="26"/>
          <w:szCs w:val="26"/>
        </w:rPr>
      </w:pPr>
      <w:r w:rsidRPr="00C56C4D">
        <w:rPr>
          <w:rFonts w:eastAsia="Calibri"/>
          <w:sz w:val="26"/>
          <w:szCs w:val="26"/>
        </w:rPr>
        <w:t>- Luận giải các mặt cắt địa chất – địa vật lý theo các tuyến đo địa chấn nông, Xác định, dự đoán đặc điểm phân bố, chiều dày, hình thái ranh giới giữa các tập, lớp trầm tích có thành phần thạch học khác nhau ở bên dưới bề mặt đáy sông.</w:t>
      </w:r>
    </w:p>
    <w:p w14:paraId="7127ECD1" w14:textId="081BDAA0" w:rsidR="00C226E4" w:rsidRPr="00C56C4D" w:rsidRDefault="00967DC3" w:rsidP="00AC3D81">
      <w:pPr>
        <w:pStyle w:val="Heading4"/>
        <w:ind w:firstLine="720"/>
        <w:rPr>
          <w:sz w:val="26"/>
          <w:szCs w:val="26"/>
        </w:rPr>
      </w:pPr>
      <w:r w:rsidRPr="00C56C4D">
        <w:rPr>
          <w:sz w:val="26"/>
          <w:szCs w:val="26"/>
        </w:rPr>
        <w:t>3.2.</w:t>
      </w:r>
      <w:r w:rsidR="00A22FBC" w:rsidRPr="00C56C4D">
        <w:rPr>
          <w:sz w:val="26"/>
          <w:szCs w:val="26"/>
          <w:lang w:val="en-US"/>
        </w:rPr>
        <w:t>3</w:t>
      </w:r>
      <w:r w:rsidRPr="00C56C4D">
        <w:rPr>
          <w:sz w:val="26"/>
          <w:szCs w:val="26"/>
        </w:rPr>
        <w:t xml:space="preserve">.3. </w:t>
      </w:r>
      <w:r w:rsidR="00C226E4" w:rsidRPr="00C56C4D">
        <w:rPr>
          <w:sz w:val="26"/>
          <w:szCs w:val="26"/>
        </w:rPr>
        <w:t>Khối lượng thực hiện</w:t>
      </w:r>
    </w:p>
    <w:p w14:paraId="23B4FB9F" w14:textId="70C66C43" w:rsidR="00C226E4" w:rsidRPr="00C56C4D" w:rsidRDefault="00C226E4" w:rsidP="00AC3D81">
      <w:pPr>
        <w:pStyle w:val="doan"/>
        <w:spacing w:line="240" w:lineRule="auto"/>
        <w:rPr>
          <w:sz w:val="26"/>
          <w:szCs w:val="26"/>
        </w:rPr>
      </w:pPr>
      <w:r w:rsidRPr="00C56C4D">
        <w:rPr>
          <w:sz w:val="26"/>
          <w:szCs w:val="26"/>
        </w:rPr>
        <w:t xml:space="preserve">- Lộ trình đo vẽ </w:t>
      </w:r>
      <w:r w:rsidRPr="00C56C4D">
        <w:rPr>
          <w:sz w:val="26"/>
          <w:szCs w:val="26"/>
          <w:lang w:val="vi-VN"/>
        </w:rPr>
        <w:t xml:space="preserve">bản đồ </w:t>
      </w:r>
      <w:r w:rsidRPr="00C56C4D">
        <w:rPr>
          <w:sz w:val="26"/>
          <w:szCs w:val="26"/>
        </w:rPr>
        <w:t>địa chất</w:t>
      </w:r>
      <w:r w:rsidRPr="00C56C4D">
        <w:rPr>
          <w:sz w:val="26"/>
          <w:szCs w:val="26"/>
          <w:lang w:val="vi-VN"/>
        </w:rPr>
        <w:t xml:space="preserve">, ĐCTV – ĐCCT với </w:t>
      </w:r>
      <w:r w:rsidRPr="00C56C4D">
        <w:rPr>
          <w:sz w:val="26"/>
          <w:szCs w:val="26"/>
        </w:rPr>
        <w:t xml:space="preserve">tổng số </w:t>
      </w:r>
      <w:r w:rsidRPr="00C56C4D">
        <w:rPr>
          <w:sz w:val="26"/>
          <w:szCs w:val="26"/>
          <w:lang w:val="vi-VN"/>
        </w:rPr>
        <w:t>điểm khảo sát: 528</w:t>
      </w:r>
      <w:r w:rsidR="006B7301" w:rsidRPr="00C56C4D">
        <w:rPr>
          <w:sz w:val="26"/>
          <w:szCs w:val="26"/>
        </w:rPr>
        <w:t xml:space="preserve"> điểm</w:t>
      </w:r>
      <w:r w:rsidRPr="00C56C4D">
        <w:rPr>
          <w:sz w:val="26"/>
          <w:szCs w:val="26"/>
          <w:lang w:val="vi-VN"/>
        </w:rPr>
        <w:t>, tổng chiều dài lộ trình: 124,75km</w:t>
      </w:r>
      <w:r w:rsidR="002508A0" w:rsidRPr="00C56C4D">
        <w:rPr>
          <w:sz w:val="26"/>
          <w:szCs w:val="26"/>
        </w:rPr>
        <w:t>.</w:t>
      </w:r>
    </w:p>
    <w:p w14:paraId="7125D99A" w14:textId="009D3A03" w:rsidR="00C226E4" w:rsidRPr="00C56C4D" w:rsidRDefault="00C226E4" w:rsidP="00AC3D81">
      <w:pPr>
        <w:pStyle w:val="doan"/>
        <w:spacing w:line="240" w:lineRule="auto"/>
        <w:rPr>
          <w:sz w:val="26"/>
          <w:szCs w:val="26"/>
        </w:rPr>
      </w:pPr>
      <w:r w:rsidRPr="00C56C4D">
        <w:rPr>
          <w:sz w:val="26"/>
          <w:szCs w:val="26"/>
        </w:rPr>
        <w:t>- Lấy</w:t>
      </w:r>
      <w:r w:rsidRPr="00C56C4D">
        <w:rPr>
          <w:sz w:val="26"/>
          <w:szCs w:val="26"/>
          <w:lang w:val="vi-VN"/>
        </w:rPr>
        <w:t xml:space="preserve"> và </w:t>
      </w:r>
      <w:r w:rsidRPr="00C56C4D">
        <w:rPr>
          <w:sz w:val="26"/>
          <w:szCs w:val="26"/>
        </w:rPr>
        <w:t>phân tích mẫu</w:t>
      </w:r>
      <w:r w:rsidRPr="00C56C4D">
        <w:rPr>
          <w:sz w:val="26"/>
          <w:szCs w:val="26"/>
          <w:lang w:val="vi-VN"/>
        </w:rPr>
        <w:t xml:space="preserve"> cơ lý: 20</w:t>
      </w:r>
      <w:r w:rsidR="00017C94" w:rsidRPr="00C56C4D">
        <w:rPr>
          <w:sz w:val="26"/>
          <w:szCs w:val="26"/>
        </w:rPr>
        <w:t xml:space="preserve"> mẫu.</w:t>
      </w:r>
    </w:p>
    <w:p w14:paraId="5419D6CA" w14:textId="47D5AE70" w:rsidR="00C226E4" w:rsidRPr="00C56C4D" w:rsidRDefault="00C226E4" w:rsidP="00AC3D81">
      <w:pPr>
        <w:pStyle w:val="doan"/>
        <w:spacing w:line="240" w:lineRule="auto"/>
        <w:rPr>
          <w:sz w:val="26"/>
          <w:szCs w:val="26"/>
        </w:rPr>
      </w:pPr>
      <w:r w:rsidRPr="00C56C4D">
        <w:rPr>
          <w:sz w:val="26"/>
          <w:szCs w:val="26"/>
        </w:rPr>
        <w:t>- Kết hơp t</w:t>
      </w:r>
      <w:r w:rsidR="00E36DE6" w:rsidRPr="00C56C4D">
        <w:rPr>
          <w:sz w:val="26"/>
          <w:szCs w:val="26"/>
        </w:rPr>
        <w:t>à</w:t>
      </w:r>
      <w:r w:rsidRPr="00C56C4D">
        <w:rPr>
          <w:sz w:val="26"/>
          <w:szCs w:val="26"/>
        </w:rPr>
        <w:t>i liệu đo địa chấn nông với tài liệu địa chất khu vực</w:t>
      </w:r>
      <w:r w:rsidR="00E36DE6" w:rsidRPr="00C56C4D">
        <w:rPr>
          <w:sz w:val="26"/>
          <w:szCs w:val="26"/>
        </w:rPr>
        <w:t xml:space="preserve"> để l</w:t>
      </w:r>
      <w:r w:rsidRPr="00C56C4D">
        <w:rPr>
          <w:sz w:val="26"/>
          <w:szCs w:val="26"/>
        </w:rPr>
        <w:t xml:space="preserve">uận giải, </w:t>
      </w:r>
      <w:r w:rsidRPr="00C56C4D">
        <w:rPr>
          <w:rFonts w:eastAsia="Calibri"/>
          <w:sz w:val="26"/>
          <w:szCs w:val="26"/>
        </w:rPr>
        <w:t>dự đoán đặc điểm phân bố, chiều dày, hình thái ranh giới giữa các tập, lớp trầm tích</w:t>
      </w:r>
      <w:r w:rsidRPr="00C56C4D">
        <w:rPr>
          <w:sz w:val="26"/>
          <w:szCs w:val="26"/>
        </w:rPr>
        <w:t xml:space="preserve"> bên dưới bề mặt đáy sông đến độ sâu từ  20m – 40m: </w:t>
      </w:r>
      <w:r w:rsidR="00DE5070" w:rsidRPr="00C56C4D">
        <w:rPr>
          <w:sz w:val="26"/>
          <w:szCs w:val="26"/>
        </w:rPr>
        <w:t>59</w:t>
      </w:r>
      <w:r w:rsidRPr="00C56C4D">
        <w:rPr>
          <w:sz w:val="26"/>
          <w:szCs w:val="26"/>
        </w:rPr>
        <w:t xml:space="preserve"> mặt cắt </w:t>
      </w:r>
      <w:r w:rsidR="00DE5070" w:rsidRPr="00C56C4D">
        <w:rPr>
          <w:sz w:val="26"/>
          <w:szCs w:val="26"/>
        </w:rPr>
        <w:t>ĐVL</w:t>
      </w:r>
      <w:r w:rsidRPr="00C56C4D">
        <w:rPr>
          <w:sz w:val="26"/>
          <w:szCs w:val="26"/>
        </w:rPr>
        <w:t>.</w:t>
      </w:r>
    </w:p>
    <w:p w14:paraId="2639D6C6" w14:textId="36BC1C7B" w:rsidR="00C226E4" w:rsidRPr="00C56C4D" w:rsidRDefault="00967DC3" w:rsidP="00AC3D81">
      <w:pPr>
        <w:pStyle w:val="Heading4"/>
        <w:ind w:firstLine="720"/>
        <w:rPr>
          <w:sz w:val="26"/>
          <w:szCs w:val="26"/>
        </w:rPr>
      </w:pPr>
      <w:r w:rsidRPr="00C56C4D">
        <w:rPr>
          <w:sz w:val="26"/>
          <w:szCs w:val="26"/>
        </w:rPr>
        <w:t>3.2.</w:t>
      </w:r>
      <w:r w:rsidR="00A22FBC" w:rsidRPr="00C56C4D">
        <w:rPr>
          <w:sz w:val="26"/>
          <w:szCs w:val="26"/>
          <w:lang w:val="en-US"/>
        </w:rPr>
        <w:t>3</w:t>
      </w:r>
      <w:r w:rsidRPr="00C56C4D">
        <w:rPr>
          <w:sz w:val="26"/>
          <w:szCs w:val="26"/>
        </w:rPr>
        <w:t xml:space="preserve">.4. </w:t>
      </w:r>
      <w:r w:rsidR="00C226E4" w:rsidRPr="00C56C4D">
        <w:rPr>
          <w:sz w:val="26"/>
          <w:szCs w:val="26"/>
        </w:rPr>
        <w:t xml:space="preserve">Kết quả </w:t>
      </w:r>
      <w:r w:rsidR="00C226E4" w:rsidRPr="00C56C4D">
        <w:rPr>
          <w:sz w:val="26"/>
          <w:szCs w:val="26"/>
          <w:lang w:val="vi-VN"/>
        </w:rPr>
        <w:t>t</w:t>
      </w:r>
      <w:r w:rsidR="00C226E4" w:rsidRPr="00C56C4D">
        <w:rPr>
          <w:sz w:val="26"/>
          <w:szCs w:val="26"/>
        </w:rPr>
        <w:t>h</w:t>
      </w:r>
      <w:r w:rsidR="00C226E4" w:rsidRPr="00C56C4D">
        <w:rPr>
          <w:sz w:val="26"/>
          <w:szCs w:val="26"/>
          <w:lang w:val="vi-VN"/>
        </w:rPr>
        <w:t>ực hiện:</w:t>
      </w:r>
    </w:p>
    <w:p w14:paraId="13F12CD8" w14:textId="77777777" w:rsidR="00C226E4" w:rsidRPr="00C56C4D" w:rsidRDefault="00C226E4" w:rsidP="00AC3D81">
      <w:pPr>
        <w:pStyle w:val="doan"/>
        <w:spacing w:line="240" w:lineRule="auto"/>
        <w:rPr>
          <w:rFonts w:eastAsia="Calibri"/>
          <w:sz w:val="26"/>
          <w:szCs w:val="26"/>
        </w:rPr>
      </w:pPr>
      <w:r w:rsidRPr="00C56C4D">
        <w:rPr>
          <w:sz w:val="26"/>
          <w:szCs w:val="26"/>
        </w:rPr>
        <w:t xml:space="preserve">- </w:t>
      </w:r>
      <w:r w:rsidRPr="00C56C4D">
        <w:rPr>
          <w:sz w:val="26"/>
          <w:szCs w:val="26"/>
          <w:lang w:val="vi-VN"/>
        </w:rPr>
        <w:t>Đ</w:t>
      </w:r>
      <w:r w:rsidRPr="00C56C4D">
        <w:rPr>
          <w:sz w:val="26"/>
          <w:szCs w:val="26"/>
        </w:rPr>
        <w:t xml:space="preserve">ã phân chia, xác lập được các các phân vị trầm tích Đệ tứ, các đơn vị địa mạo trong khu vực dự án. </w:t>
      </w:r>
      <w:r w:rsidRPr="00C56C4D">
        <w:rPr>
          <w:rFonts w:eastAsia="Calibri"/>
          <w:sz w:val="26"/>
          <w:szCs w:val="26"/>
        </w:rPr>
        <w:t>Xác định, dự đoán đặc điểm phân bố, chiều dày, hình thái ranh giới giữa các tập, lớp trầm tích có thành phần thạch học khác nhau ở bên dưới bề mặt đáy sông.</w:t>
      </w:r>
    </w:p>
    <w:p w14:paraId="265215D0" w14:textId="77777777" w:rsidR="00C226E4" w:rsidRPr="00C56C4D" w:rsidRDefault="00C226E4" w:rsidP="00AC3D81">
      <w:pPr>
        <w:pStyle w:val="doan"/>
        <w:spacing w:line="240" w:lineRule="auto"/>
        <w:rPr>
          <w:sz w:val="26"/>
          <w:szCs w:val="26"/>
        </w:rPr>
      </w:pPr>
      <w:r w:rsidRPr="00C56C4D">
        <w:rPr>
          <w:sz w:val="26"/>
          <w:szCs w:val="26"/>
        </w:rPr>
        <w:t xml:space="preserve">- Đã xác định các khu vực, vị trí đã xảy ra các hiện tượng </w:t>
      </w:r>
      <w:r w:rsidRPr="00C56C4D">
        <w:rPr>
          <w:sz w:val="26"/>
          <w:szCs w:val="26"/>
          <w:lang w:val="vi-VN"/>
        </w:rPr>
        <w:t>sạt lở bờ sông và qui mô, mức độ sat lở</w:t>
      </w:r>
      <w:r w:rsidRPr="00C56C4D">
        <w:rPr>
          <w:sz w:val="26"/>
          <w:szCs w:val="26"/>
        </w:rPr>
        <w:t>,</w:t>
      </w:r>
      <w:r w:rsidRPr="00C56C4D">
        <w:rPr>
          <w:sz w:val="26"/>
          <w:szCs w:val="26"/>
          <w:lang w:eastAsia="x-none"/>
        </w:rPr>
        <w:t xml:space="preserve"> tính chất cơ lý của các lớp đất đá ven sông</w:t>
      </w:r>
      <w:r w:rsidRPr="00C56C4D">
        <w:rPr>
          <w:sz w:val="26"/>
          <w:szCs w:val="26"/>
          <w:lang w:val="vi-VN" w:eastAsia="x-none"/>
        </w:rPr>
        <w:t xml:space="preserve">, </w:t>
      </w:r>
      <w:r w:rsidRPr="00C56C4D">
        <w:rPr>
          <w:sz w:val="26"/>
          <w:szCs w:val="26"/>
        </w:rPr>
        <w:t>khoảng cách khai thác an toàn cách bờ</w:t>
      </w:r>
      <w:r w:rsidRPr="00C56C4D">
        <w:rPr>
          <w:sz w:val="26"/>
          <w:szCs w:val="26"/>
          <w:lang w:val="vi-VN"/>
        </w:rPr>
        <w:t xml:space="preserve"> sông Cổ Chiên và sông Hậu.</w:t>
      </w:r>
    </w:p>
    <w:p w14:paraId="3D27DFD0" w14:textId="78C27875" w:rsidR="00266103" w:rsidRPr="00C56C4D" w:rsidRDefault="00266103" w:rsidP="00AC3D81">
      <w:pPr>
        <w:pStyle w:val="Heading4"/>
        <w:ind w:firstLine="720"/>
        <w:rPr>
          <w:sz w:val="26"/>
          <w:szCs w:val="26"/>
        </w:rPr>
      </w:pPr>
      <w:r w:rsidRPr="00C56C4D">
        <w:rPr>
          <w:sz w:val="26"/>
          <w:szCs w:val="26"/>
        </w:rPr>
        <w:t>3.2.</w:t>
      </w:r>
      <w:r w:rsidR="00A22FBC" w:rsidRPr="00C56C4D">
        <w:rPr>
          <w:sz w:val="26"/>
          <w:szCs w:val="26"/>
          <w:lang w:val="en-US"/>
        </w:rPr>
        <w:t>3</w:t>
      </w:r>
      <w:r w:rsidRPr="00C56C4D">
        <w:rPr>
          <w:sz w:val="26"/>
          <w:szCs w:val="26"/>
        </w:rPr>
        <w:t xml:space="preserve">.5. Sản phẩm giao nộp </w:t>
      </w:r>
    </w:p>
    <w:p w14:paraId="109D9A70" w14:textId="01A80A12" w:rsidR="00C226E4" w:rsidRPr="00C56C4D" w:rsidRDefault="005A020E" w:rsidP="00AC3D81">
      <w:pPr>
        <w:pStyle w:val="BodyTextIndent"/>
        <w:spacing w:before="60" w:after="60"/>
        <w:rPr>
          <w:rFonts w:ascii="Times New Roman" w:hAnsi="Times New Roman"/>
          <w:sz w:val="26"/>
          <w:szCs w:val="26"/>
        </w:rPr>
      </w:pPr>
      <w:r w:rsidRPr="00C56C4D">
        <w:rPr>
          <w:rFonts w:ascii="Times New Roman" w:hAnsi="Times New Roman"/>
          <w:sz w:val="26"/>
          <w:szCs w:val="26"/>
        </w:rPr>
        <w:t xml:space="preserve">Sản phẩm giao nộp công tác đo vẽ bản đồ địa chất </w:t>
      </w:r>
      <w:r w:rsidR="00654EE3" w:rsidRPr="00C56C4D">
        <w:rPr>
          <w:rFonts w:ascii="Times New Roman" w:hAnsi="Times New Roman"/>
          <w:sz w:val="26"/>
          <w:szCs w:val="26"/>
        </w:rPr>
        <w:t>tỷ lệ</w:t>
      </w:r>
      <w:r w:rsidRPr="00C56C4D">
        <w:rPr>
          <w:rFonts w:ascii="Times New Roman" w:hAnsi="Times New Roman"/>
          <w:sz w:val="26"/>
          <w:szCs w:val="26"/>
        </w:rPr>
        <w:t xml:space="preserve"> 1:25.000</w:t>
      </w:r>
    </w:p>
    <w:p w14:paraId="4EFFCAC7" w14:textId="4879608C" w:rsidR="003A1B9C" w:rsidRPr="00C56C4D" w:rsidRDefault="003A1B9C" w:rsidP="003A1B9C">
      <w:pPr>
        <w:pStyle w:val="bang1"/>
        <w:rPr>
          <w:sz w:val="26"/>
        </w:rPr>
      </w:pPr>
      <w:bookmarkStart w:id="106" w:name="_Toc184574142"/>
      <w:r w:rsidRPr="00C56C4D">
        <w:rPr>
          <w:sz w:val="26"/>
        </w:rPr>
        <w:t>Bảng 3.</w:t>
      </w:r>
      <w:r w:rsidR="0008600C" w:rsidRPr="00C56C4D">
        <w:rPr>
          <w:sz w:val="26"/>
        </w:rPr>
        <w:t>6</w:t>
      </w:r>
      <w:r w:rsidRPr="00C56C4D">
        <w:rPr>
          <w:sz w:val="26"/>
        </w:rPr>
        <w:t>. Danh mục tài liệu giao nộp của công tác đo vẽ bản đồ địa chất</w:t>
      </w:r>
      <w:bookmarkEnd w:id="106"/>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57" w:type="dxa"/>
        </w:tblCellMar>
        <w:tblLook w:val="01E0" w:firstRow="1" w:lastRow="1" w:firstColumn="1" w:lastColumn="1" w:noHBand="0" w:noVBand="0"/>
      </w:tblPr>
      <w:tblGrid>
        <w:gridCol w:w="742"/>
        <w:gridCol w:w="5495"/>
        <w:gridCol w:w="1193"/>
        <w:gridCol w:w="1496"/>
      </w:tblGrid>
      <w:tr w:rsidR="004B320A" w:rsidRPr="004470F7" w14:paraId="6E91C309" w14:textId="77777777" w:rsidTr="004444AE">
        <w:trPr>
          <w:trHeight w:val="283"/>
          <w:tblHeader/>
          <w:jc w:val="center"/>
        </w:trPr>
        <w:tc>
          <w:tcPr>
            <w:tcW w:w="416" w:type="pct"/>
            <w:vAlign w:val="center"/>
          </w:tcPr>
          <w:p w14:paraId="29578AD3" w14:textId="77777777" w:rsidR="005A020E" w:rsidRPr="004470F7" w:rsidRDefault="005A020E" w:rsidP="00A22FBC">
            <w:pPr>
              <w:pStyle w:val="doan"/>
              <w:spacing w:before="0" w:after="0" w:line="240" w:lineRule="auto"/>
              <w:ind w:firstLine="0"/>
              <w:jc w:val="center"/>
              <w:rPr>
                <w:b/>
                <w:sz w:val="24"/>
                <w:szCs w:val="26"/>
              </w:rPr>
            </w:pPr>
            <w:r w:rsidRPr="004470F7">
              <w:rPr>
                <w:b/>
                <w:sz w:val="24"/>
                <w:szCs w:val="26"/>
              </w:rPr>
              <w:t>STT</w:t>
            </w:r>
          </w:p>
        </w:tc>
        <w:tc>
          <w:tcPr>
            <w:tcW w:w="3078" w:type="pct"/>
            <w:vAlign w:val="center"/>
          </w:tcPr>
          <w:p w14:paraId="1E7586E6" w14:textId="77777777" w:rsidR="005A020E" w:rsidRPr="004470F7" w:rsidRDefault="005A020E" w:rsidP="00A22FBC">
            <w:pPr>
              <w:pStyle w:val="doan"/>
              <w:spacing w:before="0" w:after="0" w:line="240" w:lineRule="auto"/>
              <w:ind w:firstLine="0"/>
              <w:jc w:val="center"/>
              <w:rPr>
                <w:b/>
                <w:sz w:val="24"/>
                <w:szCs w:val="26"/>
              </w:rPr>
            </w:pPr>
            <w:r w:rsidRPr="004470F7">
              <w:rPr>
                <w:b/>
                <w:bCs/>
                <w:sz w:val="24"/>
                <w:szCs w:val="26"/>
              </w:rPr>
              <w:t>Danh mục tài liệu</w:t>
            </w:r>
          </w:p>
        </w:tc>
        <w:tc>
          <w:tcPr>
            <w:tcW w:w="668" w:type="pct"/>
            <w:vAlign w:val="center"/>
          </w:tcPr>
          <w:p w14:paraId="1DC4F744" w14:textId="77777777" w:rsidR="005A020E" w:rsidRPr="004470F7" w:rsidRDefault="005A020E" w:rsidP="00A22FBC">
            <w:pPr>
              <w:pStyle w:val="doan"/>
              <w:spacing w:before="0" w:after="0" w:line="240" w:lineRule="auto"/>
              <w:ind w:firstLine="0"/>
              <w:jc w:val="center"/>
              <w:rPr>
                <w:b/>
                <w:sz w:val="24"/>
                <w:szCs w:val="26"/>
              </w:rPr>
            </w:pPr>
            <w:r w:rsidRPr="004470F7">
              <w:rPr>
                <w:b/>
                <w:sz w:val="24"/>
                <w:szCs w:val="26"/>
              </w:rPr>
              <w:t>Đơn vị</w:t>
            </w:r>
          </w:p>
        </w:tc>
        <w:tc>
          <w:tcPr>
            <w:tcW w:w="838" w:type="pct"/>
            <w:vAlign w:val="center"/>
          </w:tcPr>
          <w:p w14:paraId="284EB566" w14:textId="77777777" w:rsidR="005A020E" w:rsidRPr="004470F7" w:rsidRDefault="005A020E" w:rsidP="00A22FBC">
            <w:pPr>
              <w:pStyle w:val="doan"/>
              <w:spacing w:before="0" w:after="0" w:line="240" w:lineRule="auto"/>
              <w:ind w:firstLine="0"/>
              <w:jc w:val="center"/>
              <w:rPr>
                <w:b/>
                <w:sz w:val="24"/>
                <w:szCs w:val="26"/>
              </w:rPr>
            </w:pPr>
            <w:r w:rsidRPr="004470F7">
              <w:rPr>
                <w:b/>
                <w:sz w:val="24"/>
                <w:szCs w:val="26"/>
              </w:rPr>
              <w:t>Số lượng</w:t>
            </w:r>
          </w:p>
        </w:tc>
      </w:tr>
      <w:tr w:rsidR="004B320A" w:rsidRPr="004470F7" w14:paraId="26F06961" w14:textId="77777777" w:rsidTr="004444AE">
        <w:trPr>
          <w:trHeight w:val="20"/>
          <w:jc w:val="center"/>
        </w:trPr>
        <w:tc>
          <w:tcPr>
            <w:tcW w:w="416" w:type="pct"/>
            <w:vAlign w:val="center"/>
          </w:tcPr>
          <w:p w14:paraId="68F42292" w14:textId="432C9429" w:rsidR="005A020E" w:rsidRPr="004470F7" w:rsidRDefault="00E36DE6" w:rsidP="00773C42">
            <w:pPr>
              <w:pStyle w:val="doan"/>
              <w:spacing w:before="0" w:after="0" w:line="240" w:lineRule="auto"/>
              <w:ind w:firstLine="0"/>
              <w:jc w:val="center"/>
              <w:rPr>
                <w:b/>
                <w:bCs/>
                <w:sz w:val="24"/>
                <w:szCs w:val="26"/>
              </w:rPr>
            </w:pPr>
            <w:r w:rsidRPr="004470F7">
              <w:rPr>
                <w:b/>
                <w:bCs/>
                <w:sz w:val="24"/>
                <w:szCs w:val="26"/>
              </w:rPr>
              <w:t>I</w:t>
            </w:r>
          </w:p>
        </w:tc>
        <w:tc>
          <w:tcPr>
            <w:tcW w:w="3078" w:type="pct"/>
            <w:vAlign w:val="center"/>
          </w:tcPr>
          <w:p w14:paraId="78DF2BA7" w14:textId="0D0DF70E" w:rsidR="005A020E" w:rsidRPr="004470F7" w:rsidRDefault="00E36DE6" w:rsidP="00773C42">
            <w:pPr>
              <w:pStyle w:val="doan"/>
              <w:spacing w:before="0" w:after="0" w:line="240" w:lineRule="auto"/>
              <w:ind w:firstLine="0"/>
              <w:rPr>
                <w:b/>
                <w:bCs/>
                <w:sz w:val="24"/>
                <w:szCs w:val="26"/>
              </w:rPr>
            </w:pPr>
            <w:r w:rsidRPr="004470F7">
              <w:rPr>
                <w:b/>
                <w:bCs/>
                <w:sz w:val="24"/>
                <w:szCs w:val="26"/>
              </w:rPr>
              <w:t>Tài liệu nguyên thủy</w:t>
            </w:r>
          </w:p>
        </w:tc>
        <w:tc>
          <w:tcPr>
            <w:tcW w:w="668" w:type="pct"/>
            <w:vAlign w:val="center"/>
          </w:tcPr>
          <w:p w14:paraId="249AA619" w14:textId="446405AA" w:rsidR="005A020E" w:rsidRPr="004470F7" w:rsidRDefault="005A020E" w:rsidP="00773C42">
            <w:pPr>
              <w:pStyle w:val="doan"/>
              <w:spacing w:before="0" w:after="0" w:line="240" w:lineRule="auto"/>
              <w:ind w:firstLine="0"/>
              <w:jc w:val="center"/>
              <w:rPr>
                <w:sz w:val="24"/>
                <w:szCs w:val="26"/>
              </w:rPr>
            </w:pPr>
          </w:p>
        </w:tc>
        <w:tc>
          <w:tcPr>
            <w:tcW w:w="838" w:type="pct"/>
            <w:vAlign w:val="center"/>
          </w:tcPr>
          <w:p w14:paraId="5BE2CD72" w14:textId="65C15197" w:rsidR="005A020E" w:rsidRPr="004470F7" w:rsidRDefault="005A020E" w:rsidP="00773C42">
            <w:pPr>
              <w:pStyle w:val="doan"/>
              <w:spacing w:before="0" w:after="0" w:line="240" w:lineRule="auto"/>
              <w:ind w:firstLine="0"/>
              <w:jc w:val="center"/>
              <w:rPr>
                <w:sz w:val="24"/>
                <w:szCs w:val="26"/>
              </w:rPr>
            </w:pPr>
          </w:p>
        </w:tc>
      </w:tr>
      <w:tr w:rsidR="004B320A" w:rsidRPr="004470F7" w14:paraId="11A820C8" w14:textId="77777777" w:rsidTr="004444AE">
        <w:trPr>
          <w:trHeight w:val="20"/>
          <w:jc w:val="center"/>
        </w:trPr>
        <w:tc>
          <w:tcPr>
            <w:tcW w:w="416" w:type="pct"/>
            <w:vAlign w:val="center"/>
          </w:tcPr>
          <w:p w14:paraId="70077558" w14:textId="017A0853" w:rsidR="005A020E" w:rsidRPr="004470F7" w:rsidRDefault="00B82C2C" w:rsidP="00773C42">
            <w:pPr>
              <w:pStyle w:val="doan"/>
              <w:spacing w:before="0" w:after="0" w:line="240" w:lineRule="auto"/>
              <w:ind w:firstLine="0"/>
              <w:jc w:val="center"/>
              <w:rPr>
                <w:sz w:val="24"/>
                <w:szCs w:val="26"/>
              </w:rPr>
            </w:pPr>
            <w:r w:rsidRPr="004470F7">
              <w:rPr>
                <w:sz w:val="24"/>
                <w:szCs w:val="26"/>
              </w:rPr>
              <w:t>1</w:t>
            </w:r>
          </w:p>
        </w:tc>
        <w:tc>
          <w:tcPr>
            <w:tcW w:w="3078" w:type="pct"/>
            <w:vAlign w:val="center"/>
          </w:tcPr>
          <w:p w14:paraId="692D9944" w14:textId="0C03CE04" w:rsidR="005A020E" w:rsidRPr="004470F7" w:rsidRDefault="00E36DE6" w:rsidP="00773C42">
            <w:pPr>
              <w:pStyle w:val="doan"/>
              <w:spacing w:before="0" w:after="0" w:line="240" w:lineRule="auto"/>
              <w:ind w:firstLine="0"/>
              <w:rPr>
                <w:sz w:val="24"/>
                <w:szCs w:val="26"/>
              </w:rPr>
            </w:pPr>
            <w:r w:rsidRPr="004470F7">
              <w:rPr>
                <w:sz w:val="24"/>
                <w:szCs w:val="26"/>
              </w:rPr>
              <w:t>Bản đồ tài liệu thực tế lộ trình</w:t>
            </w:r>
            <w:r w:rsidR="00A22FBC" w:rsidRPr="004470F7">
              <w:rPr>
                <w:sz w:val="24"/>
                <w:szCs w:val="26"/>
              </w:rPr>
              <w:t xml:space="preserve"> khảo sát</w:t>
            </w:r>
            <w:r w:rsidR="00654EE3" w:rsidRPr="004470F7">
              <w:rPr>
                <w:sz w:val="24"/>
                <w:szCs w:val="26"/>
              </w:rPr>
              <w:t>, tỷ lệ 1:25.000</w:t>
            </w:r>
            <w:r w:rsidR="00A22FBC" w:rsidRPr="004470F7">
              <w:rPr>
                <w:sz w:val="24"/>
                <w:szCs w:val="26"/>
              </w:rPr>
              <w:t xml:space="preserve"> (gồm sông Hậu và sông Cổ Chiên)</w:t>
            </w:r>
          </w:p>
        </w:tc>
        <w:tc>
          <w:tcPr>
            <w:tcW w:w="668" w:type="pct"/>
            <w:vAlign w:val="center"/>
          </w:tcPr>
          <w:p w14:paraId="155DBFEA" w14:textId="35B26E3A" w:rsidR="005A020E" w:rsidRPr="004470F7" w:rsidRDefault="00B82C2C" w:rsidP="00773C42">
            <w:pPr>
              <w:pStyle w:val="doan"/>
              <w:spacing w:before="0" w:after="0" w:line="240" w:lineRule="auto"/>
              <w:ind w:firstLine="0"/>
              <w:jc w:val="center"/>
              <w:rPr>
                <w:sz w:val="24"/>
                <w:szCs w:val="26"/>
              </w:rPr>
            </w:pPr>
            <w:r w:rsidRPr="004470F7">
              <w:rPr>
                <w:sz w:val="24"/>
                <w:szCs w:val="26"/>
              </w:rPr>
              <w:t>Tờ</w:t>
            </w:r>
          </w:p>
        </w:tc>
        <w:tc>
          <w:tcPr>
            <w:tcW w:w="838" w:type="pct"/>
            <w:vAlign w:val="center"/>
          </w:tcPr>
          <w:p w14:paraId="4898314D" w14:textId="02B27B8D" w:rsidR="005A020E" w:rsidRPr="004470F7" w:rsidRDefault="00A22FBC" w:rsidP="00773C42">
            <w:pPr>
              <w:pStyle w:val="doan"/>
              <w:spacing w:before="0" w:after="0" w:line="240" w:lineRule="auto"/>
              <w:ind w:firstLine="0"/>
              <w:jc w:val="center"/>
              <w:rPr>
                <w:sz w:val="24"/>
                <w:szCs w:val="26"/>
              </w:rPr>
            </w:pPr>
            <w:r w:rsidRPr="004470F7">
              <w:rPr>
                <w:sz w:val="24"/>
                <w:szCs w:val="26"/>
              </w:rPr>
              <w:t>0</w:t>
            </w:r>
            <w:r w:rsidR="00654EE3" w:rsidRPr="004470F7">
              <w:rPr>
                <w:sz w:val="24"/>
                <w:szCs w:val="26"/>
              </w:rPr>
              <w:t>6</w:t>
            </w:r>
          </w:p>
        </w:tc>
      </w:tr>
      <w:tr w:rsidR="004B320A" w:rsidRPr="004470F7" w14:paraId="2014617B" w14:textId="77777777" w:rsidTr="004444AE">
        <w:trPr>
          <w:trHeight w:val="20"/>
          <w:jc w:val="center"/>
        </w:trPr>
        <w:tc>
          <w:tcPr>
            <w:tcW w:w="416" w:type="pct"/>
            <w:vAlign w:val="center"/>
          </w:tcPr>
          <w:p w14:paraId="79FE48E8" w14:textId="419E1837" w:rsidR="005A020E" w:rsidRPr="004470F7" w:rsidRDefault="00B82C2C" w:rsidP="00773C42">
            <w:pPr>
              <w:pStyle w:val="doan"/>
              <w:spacing w:before="0" w:after="0" w:line="240" w:lineRule="auto"/>
              <w:ind w:firstLine="0"/>
              <w:jc w:val="center"/>
              <w:rPr>
                <w:sz w:val="24"/>
                <w:szCs w:val="26"/>
              </w:rPr>
            </w:pPr>
            <w:r w:rsidRPr="004470F7">
              <w:rPr>
                <w:sz w:val="24"/>
                <w:szCs w:val="26"/>
              </w:rPr>
              <w:t>2</w:t>
            </w:r>
          </w:p>
        </w:tc>
        <w:tc>
          <w:tcPr>
            <w:tcW w:w="3078" w:type="pct"/>
            <w:vAlign w:val="center"/>
          </w:tcPr>
          <w:p w14:paraId="2B3FEB96" w14:textId="50F8D041" w:rsidR="005A020E" w:rsidRPr="004470F7" w:rsidRDefault="006B7301" w:rsidP="00773C42">
            <w:pPr>
              <w:pStyle w:val="doan"/>
              <w:spacing w:before="0" w:after="0" w:line="240" w:lineRule="auto"/>
              <w:ind w:firstLine="0"/>
              <w:rPr>
                <w:sz w:val="24"/>
                <w:szCs w:val="26"/>
              </w:rPr>
            </w:pPr>
            <w:r w:rsidRPr="004470F7">
              <w:rPr>
                <w:sz w:val="24"/>
                <w:szCs w:val="26"/>
              </w:rPr>
              <w:t>Nhật ký địa chất</w:t>
            </w:r>
          </w:p>
        </w:tc>
        <w:tc>
          <w:tcPr>
            <w:tcW w:w="668" w:type="pct"/>
            <w:vAlign w:val="center"/>
          </w:tcPr>
          <w:p w14:paraId="4E3DA458" w14:textId="5CB36D50" w:rsidR="005A020E" w:rsidRPr="004470F7" w:rsidRDefault="00B82C2C" w:rsidP="00773C42">
            <w:pPr>
              <w:pStyle w:val="doan"/>
              <w:spacing w:before="0" w:after="0" w:line="240" w:lineRule="auto"/>
              <w:ind w:firstLine="0"/>
              <w:jc w:val="center"/>
              <w:rPr>
                <w:sz w:val="24"/>
                <w:szCs w:val="26"/>
              </w:rPr>
            </w:pPr>
            <w:r w:rsidRPr="004470F7">
              <w:rPr>
                <w:sz w:val="24"/>
                <w:szCs w:val="26"/>
              </w:rPr>
              <w:t>Quyển</w:t>
            </w:r>
          </w:p>
        </w:tc>
        <w:tc>
          <w:tcPr>
            <w:tcW w:w="838" w:type="pct"/>
            <w:vAlign w:val="center"/>
          </w:tcPr>
          <w:p w14:paraId="2DD6AF6B" w14:textId="79883EB9" w:rsidR="005A020E" w:rsidRPr="004470F7" w:rsidRDefault="00A22FBC" w:rsidP="00773C42">
            <w:pPr>
              <w:pStyle w:val="doan"/>
              <w:spacing w:before="0" w:after="0" w:line="240" w:lineRule="auto"/>
              <w:ind w:firstLine="0"/>
              <w:jc w:val="center"/>
              <w:rPr>
                <w:sz w:val="24"/>
                <w:szCs w:val="26"/>
              </w:rPr>
            </w:pPr>
            <w:r w:rsidRPr="004470F7">
              <w:rPr>
                <w:sz w:val="24"/>
                <w:szCs w:val="26"/>
              </w:rPr>
              <w:t>0</w:t>
            </w:r>
            <w:r w:rsidR="00654EE3" w:rsidRPr="004470F7">
              <w:rPr>
                <w:sz w:val="24"/>
                <w:szCs w:val="26"/>
              </w:rPr>
              <w:t>5</w:t>
            </w:r>
          </w:p>
        </w:tc>
      </w:tr>
      <w:tr w:rsidR="004B320A" w:rsidRPr="004470F7" w14:paraId="729805C1" w14:textId="77777777" w:rsidTr="004444AE">
        <w:trPr>
          <w:trHeight w:val="20"/>
          <w:jc w:val="center"/>
        </w:trPr>
        <w:tc>
          <w:tcPr>
            <w:tcW w:w="416" w:type="pct"/>
            <w:vAlign w:val="center"/>
          </w:tcPr>
          <w:p w14:paraId="48EC7BB5" w14:textId="7B93DE6E" w:rsidR="005A020E" w:rsidRPr="004470F7" w:rsidRDefault="004444AE" w:rsidP="00773C42">
            <w:pPr>
              <w:pStyle w:val="doan"/>
              <w:spacing w:before="0" w:after="0" w:line="240" w:lineRule="auto"/>
              <w:ind w:firstLine="0"/>
              <w:jc w:val="center"/>
              <w:rPr>
                <w:b/>
                <w:bCs/>
                <w:sz w:val="24"/>
                <w:szCs w:val="26"/>
              </w:rPr>
            </w:pPr>
            <w:r w:rsidRPr="004470F7">
              <w:rPr>
                <w:b/>
                <w:bCs/>
                <w:sz w:val="24"/>
                <w:szCs w:val="26"/>
              </w:rPr>
              <w:t>II</w:t>
            </w:r>
          </w:p>
        </w:tc>
        <w:tc>
          <w:tcPr>
            <w:tcW w:w="3078" w:type="pct"/>
            <w:vAlign w:val="center"/>
          </w:tcPr>
          <w:p w14:paraId="3352A84B" w14:textId="287F2A8B" w:rsidR="005A020E" w:rsidRPr="004470F7" w:rsidRDefault="006B7301" w:rsidP="00773C42">
            <w:pPr>
              <w:pStyle w:val="doan"/>
              <w:spacing w:before="0" w:after="0" w:line="240" w:lineRule="auto"/>
              <w:ind w:firstLine="0"/>
              <w:rPr>
                <w:b/>
                <w:bCs/>
                <w:sz w:val="24"/>
                <w:szCs w:val="26"/>
              </w:rPr>
            </w:pPr>
            <w:r w:rsidRPr="004470F7">
              <w:rPr>
                <w:b/>
                <w:bCs/>
                <w:sz w:val="24"/>
                <w:szCs w:val="26"/>
              </w:rPr>
              <w:t xml:space="preserve">Tài liệu </w:t>
            </w:r>
            <w:r w:rsidR="004444AE" w:rsidRPr="004470F7">
              <w:rPr>
                <w:b/>
                <w:bCs/>
                <w:sz w:val="24"/>
                <w:szCs w:val="26"/>
              </w:rPr>
              <w:t>tổng hợp</w:t>
            </w:r>
          </w:p>
        </w:tc>
        <w:tc>
          <w:tcPr>
            <w:tcW w:w="668" w:type="pct"/>
            <w:vAlign w:val="center"/>
          </w:tcPr>
          <w:p w14:paraId="050F2169" w14:textId="3AAB0A0F" w:rsidR="005A020E" w:rsidRPr="004470F7" w:rsidRDefault="005A020E" w:rsidP="00773C42">
            <w:pPr>
              <w:pStyle w:val="doan"/>
              <w:spacing w:before="0" w:after="0" w:line="240" w:lineRule="auto"/>
              <w:ind w:firstLine="0"/>
              <w:jc w:val="center"/>
              <w:rPr>
                <w:sz w:val="24"/>
                <w:szCs w:val="26"/>
              </w:rPr>
            </w:pPr>
          </w:p>
        </w:tc>
        <w:tc>
          <w:tcPr>
            <w:tcW w:w="838" w:type="pct"/>
            <w:vAlign w:val="center"/>
          </w:tcPr>
          <w:p w14:paraId="30817CA8" w14:textId="7D0B6EEA" w:rsidR="005A020E" w:rsidRPr="004470F7" w:rsidRDefault="005A020E" w:rsidP="00773C42">
            <w:pPr>
              <w:pStyle w:val="doan"/>
              <w:spacing w:before="0" w:after="0" w:line="240" w:lineRule="auto"/>
              <w:ind w:firstLine="0"/>
              <w:jc w:val="center"/>
              <w:rPr>
                <w:sz w:val="24"/>
                <w:szCs w:val="26"/>
              </w:rPr>
            </w:pPr>
          </w:p>
        </w:tc>
      </w:tr>
      <w:tr w:rsidR="004B320A" w:rsidRPr="004470F7" w14:paraId="19F7C508" w14:textId="77777777" w:rsidTr="004444AE">
        <w:trPr>
          <w:trHeight w:val="20"/>
          <w:jc w:val="center"/>
        </w:trPr>
        <w:tc>
          <w:tcPr>
            <w:tcW w:w="416" w:type="pct"/>
            <w:vAlign w:val="center"/>
          </w:tcPr>
          <w:p w14:paraId="4D21BD51" w14:textId="39D61461" w:rsidR="005A020E" w:rsidRPr="004470F7" w:rsidRDefault="00B82C2C" w:rsidP="00773C42">
            <w:pPr>
              <w:pStyle w:val="doan"/>
              <w:spacing w:before="0" w:after="0" w:line="240" w:lineRule="auto"/>
              <w:ind w:firstLine="0"/>
              <w:jc w:val="center"/>
              <w:rPr>
                <w:sz w:val="24"/>
                <w:szCs w:val="26"/>
              </w:rPr>
            </w:pPr>
            <w:r w:rsidRPr="004470F7">
              <w:rPr>
                <w:sz w:val="24"/>
                <w:szCs w:val="26"/>
              </w:rPr>
              <w:t>1</w:t>
            </w:r>
          </w:p>
        </w:tc>
        <w:tc>
          <w:tcPr>
            <w:tcW w:w="3078" w:type="pct"/>
            <w:vAlign w:val="center"/>
          </w:tcPr>
          <w:p w14:paraId="22689E2D" w14:textId="2095135B" w:rsidR="005A020E" w:rsidRPr="004470F7" w:rsidRDefault="004444AE" w:rsidP="00773C42">
            <w:pPr>
              <w:pStyle w:val="doan"/>
              <w:spacing w:before="0" w:after="0" w:line="240" w:lineRule="auto"/>
              <w:ind w:firstLine="0"/>
              <w:rPr>
                <w:sz w:val="24"/>
                <w:szCs w:val="26"/>
              </w:rPr>
            </w:pPr>
            <w:r w:rsidRPr="004470F7">
              <w:rPr>
                <w:sz w:val="24"/>
                <w:szCs w:val="26"/>
              </w:rPr>
              <w:t xml:space="preserve">Bản đồ tài liệu thực tế </w:t>
            </w:r>
            <w:r w:rsidR="00654EE3" w:rsidRPr="004470F7">
              <w:rPr>
                <w:sz w:val="24"/>
                <w:szCs w:val="26"/>
              </w:rPr>
              <w:t>tỷ lệ</w:t>
            </w:r>
            <w:r w:rsidRPr="004470F7">
              <w:rPr>
                <w:sz w:val="24"/>
                <w:szCs w:val="26"/>
              </w:rPr>
              <w:t xml:space="preserve"> 1:25.000</w:t>
            </w:r>
            <w:r w:rsidR="00A22FBC" w:rsidRPr="004470F7">
              <w:rPr>
                <w:sz w:val="24"/>
                <w:szCs w:val="26"/>
              </w:rPr>
              <w:t xml:space="preserve"> (gồm sông Hậu và sông Cổ Chiên)</w:t>
            </w:r>
          </w:p>
        </w:tc>
        <w:tc>
          <w:tcPr>
            <w:tcW w:w="668" w:type="pct"/>
            <w:vAlign w:val="center"/>
          </w:tcPr>
          <w:p w14:paraId="2288DE58" w14:textId="3A5D9408" w:rsidR="005A020E" w:rsidRPr="004470F7" w:rsidRDefault="00B82C2C" w:rsidP="00773C42">
            <w:pPr>
              <w:pStyle w:val="doan"/>
              <w:spacing w:before="0" w:after="0" w:line="240" w:lineRule="auto"/>
              <w:ind w:firstLine="0"/>
              <w:jc w:val="center"/>
              <w:rPr>
                <w:sz w:val="24"/>
                <w:szCs w:val="26"/>
              </w:rPr>
            </w:pPr>
            <w:r w:rsidRPr="004470F7">
              <w:rPr>
                <w:sz w:val="24"/>
                <w:szCs w:val="26"/>
              </w:rPr>
              <w:t>Tờ</w:t>
            </w:r>
          </w:p>
        </w:tc>
        <w:tc>
          <w:tcPr>
            <w:tcW w:w="838" w:type="pct"/>
            <w:vAlign w:val="center"/>
          </w:tcPr>
          <w:p w14:paraId="77C6A012" w14:textId="72C6BB48" w:rsidR="005A020E" w:rsidRPr="004470F7" w:rsidRDefault="00A22FBC" w:rsidP="00773C42">
            <w:pPr>
              <w:pStyle w:val="doan"/>
              <w:spacing w:before="0" w:after="0" w:line="240" w:lineRule="auto"/>
              <w:ind w:firstLine="0"/>
              <w:jc w:val="center"/>
              <w:rPr>
                <w:sz w:val="24"/>
                <w:szCs w:val="26"/>
              </w:rPr>
            </w:pPr>
            <w:r w:rsidRPr="004470F7">
              <w:rPr>
                <w:sz w:val="24"/>
                <w:szCs w:val="26"/>
              </w:rPr>
              <w:t>0</w:t>
            </w:r>
            <w:r w:rsidR="00B82C2C" w:rsidRPr="004470F7">
              <w:rPr>
                <w:sz w:val="24"/>
                <w:szCs w:val="26"/>
              </w:rPr>
              <w:t>6</w:t>
            </w:r>
          </w:p>
        </w:tc>
      </w:tr>
      <w:tr w:rsidR="004B320A" w:rsidRPr="004470F7" w14:paraId="4DDF793C" w14:textId="77777777" w:rsidTr="004444AE">
        <w:trPr>
          <w:trHeight w:val="20"/>
          <w:jc w:val="center"/>
        </w:trPr>
        <w:tc>
          <w:tcPr>
            <w:tcW w:w="416" w:type="pct"/>
            <w:vAlign w:val="center"/>
          </w:tcPr>
          <w:p w14:paraId="07566FAB" w14:textId="674C3366" w:rsidR="004444AE" w:rsidRPr="004470F7" w:rsidRDefault="00B82C2C" w:rsidP="00773C42">
            <w:pPr>
              <w:pStyle w:val="doan"/>
              <w:spacing w:before="0" w:after="0" w:line="240" w:lineRule="auto"/>
              <w:ind w:firstLine="0"/>
              <w:jc w:val="center"/>
              <w:rPr>
                <w:sz w:val="24"/>
                <w:szCs w:val="26"/>
              </w:rPr>
            </w:pPr>
            <w:r w:rsidRPr="004470F7">
              <w:rPr>
                <w:sz w:val="24"/>
                <w:szCs w:val="26"/>
              </w:rPr>
              <w:t>2</w:t>
            </w:r>
          </w:p>
        </w:tc>
        <w:tc>
          <w:tcPr>
            <w:tcW w:w="3078" w:type="pct"/>
            <w:vAlign w:val="center"/>
          </w:tcPr>
          <w:p w14:paraId="1A06A267" w14:textId="15FB702A" w:rsidR="004444AE" w:rsidRPr="004470F7" w:rsidRDefault="004444AE" w:rsidP="00773C42">
            <w:pPr>
              <w:pStyle w:val="doan"/>
              <w:spacing w:before="0" w:after="0" w:line="240" w:lineRule="auto"/>
              <w:ind w:firstLine="0"/>
              <w:rPr>
                <w:sz w:val="24"/>
                <w:szCs w:val="26"/>
              </w:rPr>
            </w:pPr>
            <w:r w:rsidRPr="004470F7">
              <w:rPr>
                <w:sz w:val="24"/>
                <w:szCs w:val="26"/>
              </w:rPr>
              <w:t>Bản đồ địa chất khu vực</w:t>
            </w:r>
            <w:r w:rsidR="00B82C2C" w:rsidRPr="004470F7">
              <w:rPr>
                <w:sz w:val="24"/>
                <w:szCs w:val="26"/>
              </w:rPr>
              <w:t xml:space="preserve"> </w:t>
            </w:r>
            <w:r w:rsidR="00654EE3" w:rsidRPr="004470F7">
              <w:rPr>
                <w:sz w:val="24"/>
                <w:szCs w:val="26"/>
              </w:rPr>
              <w:t>tỷ lệ</w:t>
            </w:r>
            <w:r w:rsidR="00B82C2C" w:rsidRPr="004470F7">
              <w:rPr>
                <w:sz w:val="24"/>
                <w:szCs w:val="26"/>
              </w:rPr>
              <w:t xml:space="preserve"> 1:100.000</w:t>
            </w:r>
          </w:p>
        </w:tc>
        <w:tc>
          <w:tcPr>
            <w:tcW w:w="668" w:type="pct"/>
            <w:vAlign w:val="center"/>
          </w:tcPr>
          <w:p w14:paraId="0B911480" w14:textId="4FBB7DED" w:rsidR="004444AE" w:rsidRPr="004470F7" w:rsidRDefault="00B82C2C" w:rsidP="00773C42">
            <w:pPr>
              <w:pStyle w:val="doan"/>
              <w:spacing w:before="0" w:after="0" w:line="240" w:lineRule="auto"/>
              <w:ind w:firstLine="0"/>
              <w:jc w:val="center"/>
              <w:rPr>
                <w:sz w:val="24"/>
                <w:szCs w:val="26"/>
              </w:rPr>
            </w:pPr>
            <w:r w:rsidRPr="004470F7">
              <w:rPr>
                <w:sz w:val="24"/>
                <w:szCs w:val="26"/>
              </w:rPr>
              <w:t>Tờ</w:t>
            </w:r>
          </w:p>
        </w:tc>
        <w:tc>
          <w:tcPr>
            <w:tcW w:w="838" w:type="pct"/>
            <w:vAlign w:val="center"/>
          </w:tcPr>
          <w:p w14:paraId="57CC2620" w14:textId="7E9B5ED9" w:rsidR="004444AE" w:rsidRPr="004470F7" w:rsidRDefault="00A22FBC" w:rsidP="00773C42">
            <w:pPr>
              <w:pStyle w:val="doan"/>
              <w:spacing w:before="0" w:after="0" w:line="240" w:lineRule="auto"/>
              <w:ind w:firstLine="0"/>
              <w:jc w:val="center"/>
              <w:rPr>
                <w:sz w:val="24"/>
                <w:szCs w:val="26"/>
              </w:rPr>
            </w:pPr>
            <w:r w:rsidRPr="004470F7">
              <w:rPr>
                <w:sz w:val="24"/>
                <w:szCs w:val="26"/>
              </w:rPr>
              <w:t>0</w:t>
            </w:r>
            <w:r w:rsidR="00B82C2C" w:rsidRPr="004470F7">
              <w:rPr>
                <w:sz w:val="24"/>
                <w:szCs w:val="26"/>
              </w:rPr>
              <w:t>1</w:t>
            </w:r>
          </w:p>
        </w:tc>
      </w:tr>
      <w:tr w:rsidR="004B320A" w:rsidRPr="004470F7" w14:paraId="19824483" w14:textId="77777777" w:rsidTr="004444AE">
        <w:trPr>
          <w:trHeight w:val="20"/>
          <w:jc w:val="center"/>
        </w:trPr>
        <w:tc>
          <w:tcPr>
            <w:tcW w:w="416" w:type="pct"/>
            <w:vAlign w:val="center"/>
          </w:tcPr>
          <w:p w14:paraId="68F5B1B0" w14:textId="715CCC5C" w:rsidR="00B82C2C" w:rsidRPr="004470F7" w:rsidRDefault="00B82C2C" w:rsidP="00773C42">
            <w:pPr>
              <w:pStyle w:val="doan"/>
              <w:spacing w:before="0" w:after="0" w:line="240" w:lineRule="auto"/>
              <w:ind w:firstLine="0"/>
              <w:jc w:val="center"/>
              <w:rPr>
                <w:sz w:val="24"/>
                <w:szCs w:val="26"/>
              </w:rPr>
            </w:pPr>
            <w:r w:rsidRPr="004470F7">
              <w:rPr>
                <w:sz w:val="24"/>
                <w:szCs w:val="26"/>
              </w:rPr>
              <w:t>3</w:t>
            </w:r>
          </w:p>
        </w:tc>
        <w:tc>
          <w:tcPr>
            <w:tcW w:w="3078" w:type="pct"/>
            <w:vAlign w:val="center"/>
          </w:tcPr>
          <w:p w14:paraId="34AE923E" w14:textId="1B469B67" w:rsidR="00B82C2C" w:rsidRPr="004470F7" w:rsidRDefault="00B82C2C" w:rsidP="00773C42">
            <w:pPr>
              <w:pStyle w:val="doan"/>
              <w:spacing w:before="0" w:after="0" w:line="240" w:lineRule="auto"/>
              <w:ind w:firstLine="0"/>
              <w:rPr>
                <w:sz w:val="24"/>
                <w:szCs w:val="26"/>
              </w:rPr>
            </w:pPr>
            <w:r w:rsidRPr="004470F7">
              <w:rPr>
                <w:sz w:val="24"/>
                <w:szCs w:val="26"/>
              </w:rPr>
              <w:t>Bản đồ địa chất khu vực nghiên cứu 1:25.000</w:t>
            </w:r>
            <w:r w:rsidR="00A22FBC" w:rsidRPr="004470F7">
              <w:rPr>
                <w:sz w:val="24"/>
                <w:szCs w:val="26"/>
              </w:rPr>
              <w:t xml:space="preserve"> (gồm sông Hậu và sông Cổ Chiên)</w:t>
            </w:r>
          </w:p>
        </w:tc>
        <w:tc>
          <w:tcPr>
            <w:tcW w:w="668" w:type="pct"/>
            <w:vAlign w:val="center"/>
          </w:tcPr>
          <w:p w14:paraId="282D1E2E" w14:textId="26AEE307" w:rsidR="00B82C2C" w:rsidRPr="004470F7" w:rsidRDefault="00B82C2C" w:rsidP="00773C42">
            <w:pPr>
              <w:pStyle w:val="doan"/>
              <w:spacing w:before="0" w:after="0" w:line="240" w:lineRule="auto"/>
              <w:ind w:firstLine="0"/>
              <w:jc w:val="center"/>
              <w:rPr>
                <w:sz w:val="24"/>
                <w:szCs w:val="26"/>
              </w:rPr>
            </w:pPr>
            <w:r w:rsidRPr="004470F7">
              <w:rPr>
                <w:sz w:val="24"/>
                <w:szCs w:val="26"/>
              </w:rPr>
              <w:t>Tờ</w:t>
            </w:r>
          </w:p>
        </w:tc>
        <w:tc>
          <w:tcPr>
            <w:tcW w:w="838" w:type="pct"/>
            <w:vAlign w:val="center"/>
          </w:tcPr>
          <w:p w14:paraId="65EB9364" w14:textId="64E98929" w:rsidR="00B82C2C" w:rsidRPr="004470F7" w:rsidRDefault="00A22FBC" w:rsidP="00773C42">
            <w:pPr>
              <w:pStyle w:val="doan"/>
              <w:spacing w:before="0" w:after="0" w:line="240" w:lineRule="auto"/>
              <w:ind w:firstLine="0"/>
              <w:jc w:val="center"/>
              <w:rPr>
                <w:sz w:val="24"/>
                <w:szCs w:val="26"/>
              </w:rPr>
            </w:pPr>
            <w:r w:rsidRPr="004470F7">
              <w:rPr>
                <w:sz w:val="24"/>
                <w:szCs w:val="26"/>
              </w:rPr>
              <w:t>0</w:t>
            </w:r>
            <w:r w:rsidR="00B82C2C" w:rsidRPr="004470F7">
              <w:rPr>
                <w:sz w:val="24"/>
                <w:szCs w:val="26"/>
              </w:rPr>
              <w:t>6</w:t>
            </w:r>
          </w:p>
        </w:tc>
      </w:tr>
    </w:tbl>
    <w:p w14:paraId="16B0F812" w14:textId="68C205DC" w:rsidR="002A1005" w:rsidRPr="00C56C4D" w:rsidRDefault="00CB23EC" w:rsidP="004470F7">
      <w:pPr>
        <w:pStyle w:val="Heading3"/>
        <w:keepNext w:val="0"/>
        <w:tabs>
          <w:tab w:val="right" w:leader="dot" w:pos="9360"/>
        </w:tabs>
        <w:spacing w:line="240" w:lineRule="auto"/>
        <w:ind w:firstLine="720"/>
        <w:rPr>
          <w:i/>
          <w:sz w:val="26"/>
          <w:szCs w:val="26"/>
        </w:rPr>
      </w:pPr>
      <w:r w:rsidRPr="00C56C4D">
        <w:rPr>
          <w:sz w:val="26"/>
          <w:szCs w:val="26"/>
        </w:rPr>
        <w:t>3.2.</w:t>
      </w:r>
      <w:r w:rsidR="00D91AAA" w:rsidRPr="00C56C4D">
        <w:rPr>
          <w:sz w:val="26"/>
          <w:szCs w:val="26"/>
        </w:rPr>
        <w:t>4</w:t>
      </w:r>
      <w:r w:rsidR="002A1005" w:rsidRPr="00C56C4D">
        <w:rPr>
          <w:sz w:val="26"/>
          <w:szCs w:val="26"/>
        </w:rPr>
        <w:t>. Công tác khoan</w:t>
      </w:r>
      <w:bookmarkEnd w:id="102"/>
      <w:bookmarkEnd w:id="103"/>
    </w:p>
    <w:p w14:paraId="1E2995B2" w14:textId="07118A48" w:rsidR="002A1005" w:rsidRPr="00C56C4D" w:rsidRDefault="000C125C" w:rsidP="004470F7">
      <w:pPr>
        <w:pStyle w:val="Heading4"/>
        <w:ind w:firstLine="720"/>
        <w:rPr>
          <w:sz w:val="26"/>
          <w:szCs w:val="26"/>
        </w:rPr>
      </w:pPr>
      <w:bookmarkStart w:id="107" w:name="_Toc427310075"/>
      <w:r w:rsidRPr="00C56C4D">
        <w:rPr>
          <w:sz w:val="26"/>
          <w:szCs w:val="26"/>
        </w:rPr>
        <w:t>3.2.</w:t>
      </w:r>
      <w:r w:rsidR="00D91AAA" w:rsidRPr="00C56C4D">
        <w:rPr>
          <w:sz w:val="26"/>
          <w:szCs w:val="26"/>
          <w:lang w:val="en-US"/>
        </w:rPr>
        <w:t>4</w:t>
      </w:r>
      <w:r w:rsidRPr="00C56C4D">
        <w:rPr>
          <w:sz w:val="26"/>
          <w:szCs w:val="26"/>
        </w:rPr>
        <w:t>.1</w:t>
      </w:r>
      <w:r w:rsidR="0096729A" w:rsidRPr="00C56C4D">
        <w:rPr>
          <w:sz w:val="26"/>
          <w:szCs w:val="26"/>
        </w:rPr>
        <w:t xml:space="preserve">. </w:t>
      </w:r>
      <w:r w:rsidR="003D4654" w:rsidRPr="00C56C4D">
        <w:rPr>
          <w:sz w:val="26"/>
          <w:szCs w:val="26"/>
        </w:rPr>
        <w:t>Mục tiêu, nhiệm vụ</w:t>
      </w:r>
    </w:p>
    <w:p w14:paraId="33AD10EF" w14:textId="1C140928" w:rsidR="0011623C" w:rsidRPr="00C56C4D" w:rsidRDefault="00516248" w:rsidP="004470F7">
      <w:pPr>
        <w:pStyle w:val="doan"/>
        <w:spacing w:line="240" w:lineRule="auto"/>
        <w:rPr>
          <w:sz w:val="26"/>
          <w:szCs w:val="26"/>
        </w:rPr>
      </w:pPr>
      <w:r w:rsidRPr="00C56C4D">
        <w:rPr>
          <w:rFonts w:ascii="Times New Roman" w:hAnsi="Times New Roman"/>
          <w:i/>
          <w:iCs/>
          <w:sz w:val="26"/>
          <w:szCs w:val="26"/>
        </w:rPr>
        <w:t>a. Mục tiêu:</w:t>
      </w:r>
      <w:r w:rsidR="0011623C" w:rsidRPr="00C56C4D">
        <w:rPr>
          <w:sz w:val="26"/>
          <w:szCs w:val="26"/>
        </w:rPr>
        <w:t xml:space="preserve"> Công tác khoan được thực hiện nhằm khống chế hết bề dày thân khoáng cát, kết hợp lấy mẫu phân tích thí nghiệm để đánh giá chất lượng khoáng sản và khoanh nối tính tài nguyên cát có trong diện tích nghiên cứu. </w:t>
      </w:r>
    </w:p>
    <w:p w14:paraId="27187C37" w14:textId="47113EE4" w:rsidR="0011623C" w:rsidRPr="00C56C4D" w:rsidRDefault="00516248" w:rsidP="004470F7">
      <w:pPr>
        <w:pStyle w:val="doan"/>
        <w:spacing w:line="240" w:lineRule="auto"/>
        <w:rPr>
          <w:sz w:val="26"/>
          <w:szCs w:val="26"/>
        </w:rPr>
      </w:pPr>
      <w:r w:rsidRPr="00C56C4D">
        <w:rPr>
          <w:rFonts w:ascii="Times New Roman" w:hAnsi="Times New Roman"/>
          <w:i/>
          <w:iCs/>
          <w:sz w:val="26"/>
          <w:szCs w:val="26"/>
        </w:rPr>
        <w:t>b. Nhiệm vụ</w:t>
      </w:r>
      <w:r w:rsidR="0011623C" w:rsidRPr="00C56C4D">
        <w:rPr>
          <w:rFonts w:ascii="Times New Roman" w:hAnsi="Times New Roman"/>
          <w:i/>
          <w:iCs/>
          <w:sz w:val="26"/>
          <w:szCs w:val="26"/>
        </w:rPr>
        <w:t>:</w:t>
      </w:r>
      <w:r w:rsidR="0011623C" w:rsidRPr="00C56C4D">
        <w:rPr>
          <w:sz w:val="26"/>
          <w:szCs w:val="26"/>
        </w:rPr>
        <w:t xml:space="preserve"> khoan xác định được hết chiều dày tầng sản phẩm cát, lấy các loại mẫu phân tích để đánh giá chất lượng khoáng sản.</w:t>
      </w:r>
      <w:r w:rsidR="0011623C" w:rsidRPr="00C56C4D">
        <w:rPr>
          <w:sz w:val="26"/>
          <w:szCs w:val="26"/>
          <w:lang w:val="vi-VN"/>
        </w:rPr>
        <w:t xml:space="preserve"> </w:t>
      </w:r>
    </w:p>
    <w:p w14:paraId="400C653D" w14:textId="19EAD520" w:rsidR="006426C2" w:rsidRPr="00C56C4D" w:rsidRDefault="003D4654" w:rsidP="004470F7">
      <w:pPr>
        <w:pStyle w:val="Heading4"/>
        <w:ind w:firstLine="720"/>
        <w:rPr>
          <w:sz w:val="26"/>
          <w:szCs w:val="26"/>
        </w:rPr>
      </w:pPr>
      <w:r w:rsidRPr="00C56C4D">
        <w:rPr>
          <w:sz w:val="26"/>
          <w:szCs w:val="26"/>
        </w:rPr>
        <w:t>3.2.</w:t>
      </w:r>
      <w:r w:rsidR="00D91AAA" w:rsidRPr="00C56C4D">
        <w:rPr>
          <w:sz w:val="26"/>
          <w:szCs w:val="26"/>
          <w:lang w:val="en-US"/>
        </w:rPr>
        <w:t>4</w:t>
      </w:r>
      <w:r w:rsidRPr="00C56C4D">
        <w:rPr>
          <w:sz w:val="26"/>
          <w:szCs w:val="26"/>
        </w:rPr>
        <w:t>.3</w:t>
      </w:r>
      <w:r w:rsidR="006426C2" w:rsidRPr="00C56C4D">
        <w:rPr>
          <w:sz w:val="26"/>
          <w:szCs w:val="26"/>
        </w:rPr>
        <w:t>. Khối lượng thực hiện:</w:t>
      </w:r>
    </w:p>
    <w:p w14:paraId="36F5F4BB" w14:textId="77777777" w:rsidR="00950DA1" w:rsidRPr="00C56C4D" w:rsidRDefault="00355DE8" w:rsidP="004470F7">
      <w:pPr>
        <w:spacing w:before="60" w:after="60"/>
        <w:ind w:firstLine="720"/>
        <w:jc w:val="both"/>
        <w:rPr>
          <w:rFonts w:ascii="Times New Roman" w:hAnsi="Times New Roman"/>
          <w:sz w:val="26"/>
          <w:szCs w:val="26"/>
        </w:rPr>
      </w:pPr>
      <w:r w:rsidRPr="00C56C4D">
        <w:rPr>
          <w:rFonts w:ascii="Times New Roman" w:hAnsi="Times New Roman"/>
          <w:sz w:val="26"/>
          <w:szCs w:val="26"/>
        </w:rPr>
        <w:t xml:space="preserve">Khối lượng </w:t>
      </w:r>
      <w:r w:rsidR="006426C2" w:rsidRPr="00C56C4D">
        <w:rPr>
          <w:rFonts w:ascii="Times New Roman" w:hAnsi="Times New Roman"/>
          <w:sz w:val="26"/>
          <w:szCs w:val="26"/>
        </w:rPr>
        <w:t>khoan đã thực hiện</w:t>
      </w:r>
      <w:r w:rsidRPr="00C56C4D">
        <w:rPr>
          <w:rFonts w:ascii="Times New Roman" w:hAnsi="Times New Roman"/>
          <w:sz w:val="26"/>
          <w:szCs w:val="26"/>
        </w:rPr>
        <w:t>: 86 lỗ khoan/</w:t>
      </w:r>
      <w:r w:rsidR="00950DA1" w:rsidRPr="00C56C4D">
        <w:rPr>
          <w:rFonts w:ascii="Times New Roman" w:hAnsi="Times New Roman"/>
          <w:sz w:val="26"/>
          <w:szCs w:val="26"/>
        </w:rPr>
        <w:t>558m.</w:t>
      </w:r>
    </w:p>
    <w:p w14:paraId="2774F27F" w14:textId="01636D9F" w:rsidR="003D4654" w:rsidRPr="00C56C4D" w:rsidRDefault="003D4654" w:rsidP="004470F7">
      <w:pPr>
        <w:pStyle w:val="Heading4"/>
        <w:ind w:firstLine="720"/>
        <w:rPr>
          <w:sz w:val="26"/>
          <w:szCs w:val="26"/>
        </w:rPr>
      </w:pPr>
      <w:bookmarkStart w:id="108" w:name="_Toc73699380"/>
      <w:bookmarkStart w:id="109" w:name="_Toc118990339"/>
      <w:r w:rsidRPr="00C56C4D">
        <w:rPr>
          <w:sz w:val="26"/>
          <w:szCs w:val="26"/>
        </w:rPr>
        <w:t>3.2.</w:t>
      </w:r>
      <w:r w:rsidR="00D91AAA" w:rsidRPr="00C56C4D">
        <w:rPr>
          <w:sz w:val="26"/>
          <w:szCs w:val="26"/>
          <w:lang w:val="en-US"/>
        </w:rPr>
        <w:t>4</w:t>
      </w:r>
      <w:r w:rsidRPr="00C56C4D">
        <w:rPr>
          <w:sz w:val="26"/>
          <w:szCs w:val="26"/>
        </w:rPr>
        <w:t>.4. Sản phẩm giao nộp</w:t>
      </w:r>
    </w:p>
    <w:p w14:paraId="4C87C289" w14:textId="3CF32D25" w:rsidR="003D4654" w:rsidRPr="00C56C4D" w:rsidRDefault="003D4654" w:rsidP="004470F7">
      <w:pPr>
        <w:pStyle w:val="Style9"/>
        <w:rPr>
          <w:lang w:val="en-US"/>
        </w:rPr>
      </w:pPr>
      <w:r w:rsidRPr="00C56C4D">
        <w:rPr>
          <w:lang w:val="en-US"/>
        </w:rPr>
        <w:t>Các sản phẩm của công tác khoan, lấy mẫu gồm các hạng mục sau:</w:t>
      </w:r>
    </w:p>
    <w:p w14:paraId="0F3ED7CA" w14:textId="694BB239" w:rsidR="003D4654" w:rsidRPr="00C56C4D" w:rsidRDefault="003D4654" w:rsidP="008A41D5">
      <w:pPr>
        <w:pStyle w:val="bang1"/>
        <w:rPr>
          <w:sz w:val="26"/>
        </w:rPr>
      </w:pPr>
      <w:bookmarkStart w:id="110" w:name="_Toc184574143"/>
      <w:r w:rsidRPr="00C56C4D">
        <w:rPr>
          <w:sz w:val="26"/>
        </w:rPr>
        <w:t>Bảng 3.</w:t>
      </w:r>
      <w:r w:rsidR="0008600C" w:rsidRPr="00C56C4D">
        <w:rPr>
          <w:sz w:val="26"/>
        </w:rPr>
        <w:t>8</w:t>
      </w:r>
      <w:r w:rsidRPr="00C56C4D">
        <w:rPr>
          <w:sz w:val="26"/>
        </w:rPr>
        <w:t>. Danh mục sản phẩm công tác khoan thăm dò</w:t>
      </w:r>
      <w:bookmarkEnd w:id="110"/>
    </w:p>
    <w:tbl>
      <w:tblPr>
        <w:tblW w:w="4903" w:type="pct"/>
        <w:jc w:val="center"/>
        <w:tblLook w:val="04A0" w:firstRow="1" w:lastRow="0" w:firstColumn="1" w:lastColumn="0" w:noHBand="0" w:noVBand="1"/>
      </w:tblPr>
      <w:tblGrid>
        <w:gridCol w:w="708"/>
        <w:gridCol w:w="5208"/>
        <w:gridCol w:w="1646"/>
        <w:gridCol w:w="1326"/>
      </w:tblGrid>
      <w:tr w:rsidR="004B320A" w:rsidRPr="004B320A" w14:paraId="740953FA" w14:textId="77777777" w:rsidTr="00773C42">
        <w:trPr>
          <w:trHeight w:val="360"/>
          <w:tblHeader/>
          <w:jc w:val="center"/>
        </w:trPr>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927F0" w14:textId="77777777" w:rsidR="003D4654" w:rsidRPr="004B320A" w:rsidRDefault="003D4654" w:rsidP="00773C42">
            <w:pPr>
              <w:jc w:val="center"/>
              <w:rPr>
                <w:rFonts w:ascii="Times New Roman" w:hAnsi="Times New Roman"/>
                <w:b/>
                <w:bCs/>
                <w:sz w:val="26"/>
                <w:szCs w:val="26"/>
              </w:rPr>
            </w:pPr>
            <w:r w:rsidRPr="004B320A">
              <w:rPr>
                <w:rFonts w:ascii="Times New Roman" w:hAnsi="Times New Roman"/>
                <w:b/>
                <w:bCs/>
                <w:sz w:val="26"/>
                <w:szCs w:val="26"/>
              </w:rPr>
              <w:t>STT</w:t>
            </w:r>
          </w:p>
        </w:tc>
        <w:tc>
          <w:tcPr>
            <w:tcW w:w="2930" w:type="pct"/>
            <w:tcBorders>
              <w:top w:val="single" w:sz="4" w:space="0" w:color="auto"/>
              <w:left w:val="nil"/>
              <w:bottom w:val="single" w:sz="4" w:space="0" w:color="auto"/>
              <w:right w:val="single" w:sz="4" w:space="0" w:color="auto"/>
            </w:tcBorders>
            <w:shd w:val="clear" w:color="auto" w:fill="auto"/>
            <w:vAlign w:val="center"/>
            <w:hideMark/>
          </w:tcPr>
          <w:p w14:paraId="23AE0DF0" w14:textId="77777777" w:rsidR="003D4654" w:rsidRPr="004B320A" w:rsidRDefault="003D4654" w:rsidP="00773C42">
            <w:pPr>
              <w:jc w:val="center"/>
              <w:rPr>
                <w:rFonts w:ascii="Times New Roman" w:hAnsi="Times New Roman"/>
                <w:b/>
                <w:bCs/>
                <w:sz w:val="26"/>
                <w:szCs w:val="26"/>
              </w:rPr>
            </w:pPr>
            <w:r w:rsidRPr="004B320A">
              <w:rPr>
                <w:rFonts w:ascii="Times New Roman" w:hAnsi="Times New Roman"/>
                <w:b/>
                <w:bCs/>
                <w:sz w:val="26"/>
                <w:szCs w:val="26"/>
              </w:rPr>
              <w:t>Danh mục sản phẩm</w:t>
            </w:r>
          </w:p>
        </w:tc>
        <w:tc>
          <w:tcPr>
            <w:tcW w:w="926" w:type="pct"/>
            <w:tcBorders>
              <w:top w:val="single" w:sz="4" w:space="0" w:color="auto"/>
              <w:left w:val="nil"/>
              <w:bottom w:val="single" w:sz="4" w:space="0" w:color="auto"/>
              <w:right w:val="single" w:sz="4" w:space="0" w:color="auto"/>
            </w:tcBorders>
            <w:shd w:val="clear" w:color="auto" w:fill="auto"/>
            <w:vAlign w:val="center"/>
            <w:hideMark/>
          </w:tcPr>
          <w:p w14:paraId="67596B74" w14:textId="03A55AFA" w:rsidR="003D4654" w:rsidRPr="004B320A" w:rsidRDefault="003D4654" w:rsidP="00773C42">
            <w:pPr>
              <w:jc w:val="center"/>
              <w:rPr>
                <w:rFonts w:ascii="Times New Roman" w:hAnsi="Times New Roman"/>
                <w:b/>
                <w:bCs/>
                <w:sz w:val="26"/>
                <w:szCs w:val="26"/>
              </w:rPr>
            </w:pPr>
            <w:r w:rsidRPr="004B320A">
              <w:rPr>
                <w:rFonts w:ascii="Times New Roman" w:hAnsi="Times New Roman"/>
                <w:b/>
                <w:bCs/>
                <w:sz w:val="26"/>
                <w:szCs w:val="26"/>
              </w:rPr>
              <w:t>Đơn vị</w:t>
            </w:r>
          </w:p>
        </w:tc>
        <w:tc>
          <w:tcPr>
            <w:tcW w:w="746" w:type="pct"/>
            <w:tcBorders>
              <w:top w:val="single" w:sz="4" w:space="0" w:color="auto"/>
              <w:left w:val="nil"/>
              <w:bottom w:val="single" w:sz="4" w:space="0" w:color="auto"/>
              <w:right w:val="single" w:sz="4" w:space="0" w:color="auto"/>
            </w:tcBorders>
            <w:shd w:val="clear" w:color="auto" w:fill="auto"/>
            <w:vAlign w:val="center"/>
            <w:hideMark/>
          </w:tcPr>
          <w:p w14:paraId="6C7C34FA" w14:textId="799FCC68" w:rsidR="003D4654" w:rsidRPr="004B320A" w:rsidRDefault="003D4654" w:rsidP="00773C42">
            <w:pPr>
              <w:jc w:val="center"/>
              <w:rPr>
                <w:rFonts w:ascii="Times New Roman" w:hAnsi="Times New Roman"/>
                <w:b/>
                <w:bCs/>
                <w:sz w:val="26"/>
                <w:szCs w:val="26"/>
              </w:rPr>
            </w:pPr>
            <w:r w:rsidRPr="004B320A">
              <w:rPr>
                <w:rFonts w:ascii="Times New Roman" w:hAnsi="Times New Roman"/>
                <w:b/>
                <w:bCs/>
                <w:sz w:val="26"/>
                <w:szCs w:val="26"/>
              </w:rPr>
              <w:t xml:space="preserve">Số lượng </w:t>
            </w:r>
          </w:p>
        </w:tc>
      </w:tr>
      <w:tr w:rsidR="004B320A" w:rsidRPr="004B320A" w14:paraId="01523801" w14:textId="77777777" w:rsidTr="00773C42">
        <w:trPr>
          <w:trHeight w:val="360"/>
          <w:jc w:val="center"/>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24E79316" w14:textId="77777777" w:rsidR="003D4654" w:rsidRPr="004B320A" w:rsidRDefault="003D4654" w:rsidP="00773C42">
            <w:pPr>
              <w:jc w:val="center"/>
              <w:rPr>
                <w:rFonts w:ascii="Times New Roman" w:hAnsi="Times New Roman"/>
                <w:b/>
                <w:bCs/>
                <w:sz w:val="26"/>
                <w:szCs w:val="26"/>
              </w:rPr>
            </w:pPr>
            <w:r w:rsidRPr="004B320A">
              <w:rPr>
                <w:rFonts w:ascii="Times New Roman" w:hAnsi="Times New Roman"/>
                <w:b/>
                <w:bCs/>
                <w:sz w:val="26"/>
                <w:szCs w:val="26"/>
              </w:rPr>
              <w:t>I</w:t>
            </w:r>
          </w:p>
        </w:tc>
        <w:tc>
          <w:tcPr>
            <w:tcW w:w="2930" w:type="pct"/>
            <w:tcBorders>
              <w:top w:val="nil"/>
              <w:left w:val="nil"/>
              <w:bottom w:val="single" w:sz="4" w:space="0" w:color="auto"/>
              <w:right w:val="single" w:sz="4" w:space="0" w:color="auto"/>
            </w:tcBorders>
            <w:shd w:val="clear" w:color="auto" w:fill="auto"/>
            <w:vAlign w:val="center"/>
            <w:hideMark/>
          </w:tcPr>
          <w:p w14:paraId="630270CE" w14:textId="77777777" w:rsidR="003D4654" w:rsidRPr="004B320A" w:rsidRDefault="003D4654" w:rsidP="00773C42">
            <w:pPr>
              <w:rPr>
                <w:rFonts w:ascii="Times New Roman" w:hAnsi="Times New Roman"/>
                <w:b/>
                <w:bCs/>
                <w:sz w:val="26"/>
                <w:szCs w:val="26"/>
              </w:rPr>
            </w:pPr>
            <w:r w:rsidRPr="004B320A">
              <w:rPr>
                <w:rFonts w:ascii="Times New Roman" w:hAnsi="Times New Roman"/>
                <w:b/>
                <w:bCs/>
                <w:sz w:val="26"/>
                <w:szCs w:val="26"/>
              </w:rPr>
              <w:t>Tài liệu nguyên thủy</w:t>
            </w:r>
          </w:p>
        </w:tc>
        <w:tc>
          <w:tcPr>
            <w:tcW w:w="926" w:type="pct"/>
            <w:tcBorders>
              <w:top w:val="nil"/>
              <w:left w:val="nil"/>
              <w:bottom w:val="single" w:sz="4" w:space="0" w:color="auto"/>
              <w:right w:val="single" w:sz="4" w:space="0" w:color="auto"/>
            </w:tcBorders>
            <w:shd w:val="clear" w:color="auto" w:fill="auto"/>
            <w:vAlign w:val="center"/>
            <w:hideMark/>
          </w:tcPr>
          <w:p w14:paraId="6FAE896B" w14:textId="77777777" w:rsidR="003D4654" w:rsidRPr="004B320A" w:rsidRDefault="003D4654" w:rsidP="00773C42">
            <w:pPr>
              <w:jc w:val="center"/>
              <w:rPr>
                <w:rFonts w:ascii="Times New Roman" w:hAnsi="Times New Roman"/>
                <w:b/>
                <w:bCs/>
                <w:sz w:val="26"/>
                <w:szCs w:val="26"/>
              </w:rPr>
            </w:pPr>
            <w:r w:rsidRPr="004B320A">
              <w:rPr>
                <w:rFonts w:ascii="Times New Roman" w:hAnsi="Times New Roman"/>
                <w:b/>
                <w:bCs/>
                <w:sz w:val="26"/>
                <w:szCs w:val="26"/>
              </w:rPr>
              <w:t> </w:t>
            </w:r>
          </w:p>
        </w:tc>
        <w:tc>
          <w:tcPr>
            <w:tcW w:w="746" w:type="pct"/>
            <w:tcBorders>
              <w:top w:val="nil"/>
              <w:left w:val="nil"/>
              <w:bottom w:val="single" w:sz="4" w:space="0" w:color="auto"/>
              <w:right w:val="single" w:sz="4" w:space="0" w:color="auto"/>
            </w:tcBorders>
            <w:shd w:val="clear" w:color="auto" w:fill="auto"/>
            <w:vAlign w:val="center"/>
            <w:hideMark/>
          </w:tcPr>
          <w:p w14:paraId="15DAAE02" w14:textId="77777777" w:rsidR="003D4654" w:rsidRPr="004B320A" w:rsidRDefault="003D4654" w:rsidP="00773C42">
            <w:pPr>
              <w:jc w:val="center"/>
              <w:rPr>
                <w:rFonts w:ascii="Times New Roman" w:hAnsi="Times New Roman"/>
                <w:b/>
                <w:bCs/>
                <w:sz w:val="26"/>
                <w:szCs w:val="26"/>
              </w:rPr>
            </w:pPr>
            <w:r w:rsidRPr="004B320A">
              <w:rPr>
                <w:rFonts w:ascii="Times New Roman" w:hAnsi="Times New Roman"/>
                <w:b/>
                <w:bCs/>
                <w:sz w:val="26"/>
                <w:szCs w:val="26"/>
              </w:rPr>
              <w:t> </w:t>
            </w:r>
          </w:p>
        </w:tc>
      </w:tr>
      <w:tr w:rsidR="004B320A" w:rsidRPr="004B320A" w14:paraId="47BFD9D4" w14:textId="77777777" w:rsidTr="00773C42">
        <w:trPr>
          <w:trHeight w:val="360"/>
          <w:jc w:val="center"/>
        </w:trPr>
        <w:tc>
          <w:tcPr>
            <w:tcW w:w="398" w:type="pct"/>
            <w:tcBorders>
              <w:top w:val="nil"/>
              <w:left w:val="single" w:sz="4" w:space="0" w:color="auto"/>
              <w:bottom w:val="single" w:sz="4" w:space="0" w:color="auto"/>
              <w:right w:val="single" w:sz="4" w:space="0" w:color="auto"/>
            </w:tcBorders>
            <w:shd w:val="clear" w:color="auto" w:fill="auto"/>
            <w:vAlign w:val="center"/>
          </w:tcPr>
          <w:p w14:paraId="34769D0F" w14:textId="041E2FAB" w:rsidR="003D4654" w:rsidRPr="004B320A" w:rsidRDefault="00A22FBC" w:rsidP="00773C42">
            <w:pPr>
              <w:jc w:val="center"/>
              <w:rPr>
                <w:rFonts w:ascii="Times New Roman" w:hAnsi="Times New Roman"/>
                <w:sz w:val="26"/>
                <w:szCs w:val="26"/>
              </w:rPr>
            </w:pPr>
            <w:r>
              <w:rPr>
                <w:rFonts w:ascii="Times New Roman" w:hAnsi="Times New Roman"/>
                <w:sz w:val="26"/>
                <w:szCs w:val="26"/>
              </w:rPr>
              <w:t>1</w:t>
            </w:r>
          </w:p>
        </w:tc>
        <w:tc>
          <w:tcPr>
            <w:tcW w:w="2930" w:type="pct"/>
            <w:tcBorders>
              <w:top w:val="nil"/>
              <w:left w:val="nil"/>
              <w:bottom w:val="single" w:sz="4" w:space="0" w:color="auto"/>
              <w:right w:val="single" w:sz="4" w:space="0" w:color="auto"/>
            </w:tcBorders>
            <w:shd w:val="clear" w:color="auto" w:fill="auto"/>
            <w:vAlign w:val="center"/>
          </w:tcPr>
          <w:p w14:paraId="45741194" w14:textId="030DB0A0" w:rsidR="003D4654" w:rsidRPr="004B320A" w:rsidRDefault="003D4654" w:rsidP="00A22FBC">
            <w:pPr>
              <w:rPr>
                <w:rFonts w:ascii="Times New Roman" w:hAnsi="Times New Roman"/>
                <w:sz w:val="26"/>
                <w:szCs w:val="26"/>
              </w:rPr>
            </w:pPr>
            <w:r w:rsidRPr="004B320A">
              <w:rPr>
                <w:rFonts w:ascii="Times New Roman" w:hAnsi="Times New Roman"/>
                <w:sz w:val="26"/>
                <w:szCs w:val="26"/>
              </w:rPr>
              <w:t>Sổ theo dõi khoan</w:t>
            </w:r>
          </w:p>
        </w:tc>
        <w:tc>
          <w:tcPr>
            <w:tcW w:w="926" w:type="pct"/>
            <w:tcBorders>
              <w:top w:val="nil"/>
              <w:left w:val="nil"/>
              <w:bottom w:val="single" w:sz="4" w:space="0" w:color="auto"/>
              <w:right w:val="single" w:sz="4" w:space="0" w:color="auto"/>
            </w:tcBorders>
            <w:shd w:val="clear" w:color="auto" w:fill="auto"/>
            <w:vAlign w:val="center"/>
          </w:tcPr>
          <w:p w14:paraId="10D33F66" w14:textId="77777777" w:rsidR="003D4654" w:rsidRPr="004B320A" w:rsidRDefault="003D4654" w:rsidP="00773C42">
            <w:pPr>
              <w:jc w:val="center"/>
              <w:rPr>
                <w:rFonts w:ascii="Times New Roman" w:hAnsi="Times New Roman"/>
                <w:sz w:val="26"/>
                <w:szCs w:val="26"/>
              </w:rPr>
            </w:pPr>
            <w:r w:rsidRPr="004B320A">
              <w:rPr>
                <w:rFonts w:ascii="Times New Roman" w:hAnsi="Times New Roman"/>
                <w:sz w:val="26"/>
                <w:szCs w:val="26"/>
              </w:rPr>
              <w:t>Quyển</w:t>
            </w:r>
          </w:p>
        </w:tc>
        <w:tc>
          <w:tcPr>
            <w:tcW w:w="746" w:type="pct"/>
            <w:tcBorders>
              <w:top w:val="nil"/>
              <w:left w:val="nil"/>
              <w:bottom w:val="single" w:sz="4" w:space="0" w:color="auto"/>
              <w:right w:val="single" w:sz="4" w:space="0" w:color="auto"/>
            </w:tcBorders>
            <w:shd w:val="clear" w:color="auto" w:fill="auto"/>
            <w:vAlign w:val="center"/>
          </w:tcPr>
          <w:p w14:paraId="1333DD5C" w14:textId="71FC2AE8" w:rsidR="003D4654" w:rsidRPr="004B320A" w:rsidRDefault="00A22FBC" w:rsidP="00773C42">
            <w:pPr>
              <w:jc w:val="center"/>
              <w:rPr>
                <w:rFonts w:ascii="Times New Roman" w:hAnsi="Times New Roman"/>
                <w:sz w:val="26"/>
                <w:szCs w:val="26"/>
              </w:rPr>
            </w:pPr>
            <w:r>
              <w:rPr>
                <w:rFonts w:ascii="Times New Roman" w:hAnsi="Times New Roman"/>
                <w:sz w:val="26"/>
                <w:szCs w:val="26"/>
              </w:rPr>
              <w:t>01</w:t>
            </w:r>
          </w:p>
        </w:tc>
      </w:tr>
      <w:tr w:rsidR="00A22FBC" w:rsidRPr="004B320A" w14:paraId="5B6AAEEF" w14:textId="77777777" w:rsidTr="00E76CB1">
        <w:trPr>
          <w:trHeight w:val="360"/>
          <w:jc w:val="center"/>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78327EC3" w14:textId="77777777" w:rsidR="00A22FBC" w:rsidRPr="004B320A" w:rsidRDefault="00A22FBC" w:rsidP="00E76CB1">
            <w:pPr>
              <w:jc w:val="center"/>
              <w:rPr>
                <w:rFonts w:ascii="Times New Roman" w:hAnsi="Times New Roman"/>
                <w:sz w:val="26"/>
                <w:szCs w:val="26"/>
              </w:rPr>
            </w:pPr>
            <w:r w:rsidRPr="004B320A">
              <w:rPr>
                <w:rFonts w:ascii="Times New Roman" w:hAnsi="Times New Roman"/>
                <w:sz w:val="26"/>
                <w:szCs w:val="26"/>
              </w:rPr>
              <w:t>2</w:t>
            </w:r>
          </w:p>
        </w:tc>
        <w:tc>
          <w:tcPr>
            <w:tcW w:w="2930" w:type="pct"/>
            <w:tcBorders>
              <w:top w:val="nil"/>
              <w:left w:val="nil"/>
              <w:bottom w:val="single" w:sz="4" w:space="0" w:color="auto"/>
              <w:right w:val="single" w:sz="4" w:space="0" w:color="auto"/>
            </w:tcBorders>
            <w:shd w:val="clear" w:color="auto" w:fill="auto"/>
            <w:vAlign w:val="center"/>
            <w:hideMark/>
          </w:tcPr>
          <w:p w14:paraId="4435EF9B" w14:textId="30AC9E98" w:rsidR="00A22FBC" w:rsidRPr="004B320A" w:rsidRDefault="00A22FBC" w:rsidP="00A22FBC">
            <w:pPr>
              <w:rPr>
                <w:rFonts w:ascii="Times New Roman" w:hAnsi="Times New Roman"/>
                <w:sz w:val="26"/>
                <w:szCs w:val="26"/>
              </w:rPr>
            </w:pPr>
            <w:r>
              <w:rPr>
                <w:rFonts w:ascii="Times New Roman" w:hAnsi="Times New Roman"/>
                <w:sz w:val="26"/>
                <w:szCs w:val="26"/>
              </w:rPr>
              <w:t>Tập thiết đồ lỗ khoan khảo sát</w:t>
            </w:r>
          </w:p>
        </w:tc>
        <w:tc>
          <w:tcPr>
            <w:tcW w:w="926" w:type="pct"/>
            <w:tcBorders>
              <w:top w:val="nil"/>
              <w:left w:val="nil"/>
              <w:bottom w:val="single" w:sz="4" w:space="0" w:color="auto"/>
              <w:right w:val="single" w:sz="4" w:space="0" w:color="auto"/>
            </w:tcBorders>
            <w:shd w:val="clear" w:color="auto" w:fill="auto"/>
            <w:vAlign w:val="center"/>
            <w:hideMark/>
          </w:tcPr>
          <w:p w14:paraId="6435F562" w14:textId="5CF971C1" w:rsidR="00A22FBC" w:rsidRPr="004B320A" w:rsidRDefault="00A22FBC" w:rsidP="00A22FBC">
            <w:pPr>
              <w:jc w:val="center"/>
              <w:rPr>
                <w:rFonts w:ascii="Times New Roman" w:hAnsi="Times New Roman"/>
                <w:sz w:val="26"/>
                <w:szCs w:val="26"/>
              </w:rPr>
            </w:pPr>
            <w:r>
              <w:rPr>
                <w:rFonts w:ascii="Times New Roman" w:hAnsi="Times New Roman"/>
                <w:sz w:val="26"/>
                <w:szCs w:val="26"/>
              </w:rPr>
              <w:t>Tập bản vẽ</w:t>
            </w:r>
          </w:p>
        </w:tc>
        <w:tc>
          <w:tcPr>
            <w:tcW w:w="746" w:type="pct"/>
            <w:tcBorders>
              <w:top w:val="nil"/>
              <w:left w:val="nil"/>
              <w:bottom w:val="single" w:sz="4" w:space="0" w:color="auto"/>
              <w:right w:val="single" w:sz="4" w:space="0" w:color="auto"/>
            </w:tcBorders>
            <w:shd w:val="clear" w:color="auto" w:fill="auto"/>
            <w:vAlign w:val="center"/>
            <w:hideMark/>
          </w:tcPr>
          <w:p w14:paraId="051395E9" w14:textId="219A69E0" w:rsidR="00A22FBC" w:rsidRPr="004B320A" w:rsidRDefault="00A22FBC" w:rsidP="00E76CB1">
            <w:pPr>
              <w:jc w:val="center"/>
              <w:rPr>
                <w:rFonts w:ascii="Times New Roman" w:hAnsi="Times New Roman"/>
                <w:sz w:val="26"/>
                <w:szCs w:val="26"/>
              </w:rPr>
            </w:pPr>
            <w:r>
              <w:rPr>
                <w:rFonts w:ascii="Times New Roman" w:hAnsi="Times New Roman"/>
                <w:sz w:val="26"/>
                <w:szCs w:val="26"/>
              </w:rPr>
              <w:t>0</w:t>
            </w:r>
            <w:r w:rsidRPr="004B320A">
              <w:rPr>
                <w:rFonts w:ascii="Times New Roman" w:hAnsi="Times New Roman"/>
                <w:sz w:val="26"/>
                <w:szCs w:val="26"/>
              </w:rPr>
              <w:t>1</w:t>
            </w:r>
          </w:p>
        </w:tc>
      </w:tr>
      <w:tr w:rsidR="004B320A" w:rsidRPr="004B320A" w14:paraId="41D657CA" w14:textId="77777777" w:rsidTr="00773C42">
        <w:trPr>
          <w:trHeight w:val="360"/>
          <w:jc w:val="center"/>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261477D4" w14:textId="77777777" w:rsidR="003D4654" w:rsidRPr="004B320A" w:rsidRDefault="003D4654" w:rsidP="00773C42">
            <w:pPr>
              <w:jc w:val="center"/>
              <w:rPr>
                <w:rFonts w:ascii="Times New Roman" w:hAnsi="Times New Roman"/>
                <w:b/>
                <w:bCs/>
                <w:sz w:val="26"/>
                <w:szCs w:val="26"/>
              </w:rPr>
            </w:pPr>
            <w:r w:rsidRPr="004B320A">
              <w:rPr>
                <w:rFonts w:ascii="Times New Roman" w:hAnsi="Times New Roman"/>
                <w:b/>
                <w:bCs/>
                <w:sz w:val="26"/>
                <w:szCs w:val="26"/>
              </w:rPr>
              <w:t>II</w:t>
            </w:r>
          </w:p>
        </w:tc>
        <w:tc>
          <w:tcPr>
            <w:tcW w:w="2930" w:type="pct"/>
            <w:tcBorders>
              <w:top w:val="nil"/>
              <w:left w:val="nil"/>
              <w:bottom w:val="single" w:sz="4" w:space="0" w:color="auto"/>
              <w:right w:val="single" w:sz="4" w:space="0" w:color="auto"/>
            </w:tcBorders>
            <w:shd w:val="clear" w:color="auto" w:fill="auto"/>
            <w:vAlign w:val="center"/>
            <w:hideMark/>
          </w:tcPr>
          <w:p w14:paraId="7A45C35F" w14:textId="77777777" w:rsidR="003D4654" w:rsidRPr="004B320A" w:rsidRDefault="003D4654" w:rsidP="00773C42">
            <w:pPr>
              <w:rPr>
                <w:rFonts w:ascii="Times New Roman" w:hAnsi="Times New Roman"/>
                <w:b/>
                <w:bCs/>
                <w:sz w:val="26"/>
                <w:szCs w:val="26"/>
              </w:rPr>
            </w:pPr>
            <w:r w:rsidRPr="004B320A">
              <w:rPr>
                <w:rFonts w:ascii="Times New Roman" w:hAnsi="Times New Roman"/>
                <w:b/>
                <w:bCs/>
                <w:sz w:val="26"/>
                <w:szCs w:val="26"/>
              </w:rPr>
              <w:t>Tài liệu tổng hợp</w:t>
            </w:r>
          </w:p>
        </w:tc>
        <w:tc>
          <w:tcPr>
            <w:tcW w:w="926" w:type="pct"/>
            <w:tcBorders>
              <w:top w:val="nil"/>
              <w:left w:val="nil"/>
              <w:bottom w:val="single" w:sz="4" w:space="0" w:color="auto"/>
              <w:right w:val="single" w:sz="4" w:space="0" w:color="auto"/>
            </w:tcBorders>
            <w:shd w:val="clear" w:color="auto" w:fill="auto"/>
            <w:noWrap/>
            <w:vAlign w:val="center"/>
            <w:hideMark/>
          </w:tcPr>
          <w:p w14:paraId="61651F07" w14:textId="77777777" w:rsidR="003D4654" w:rsidRPr="004B320A" w:rsidRDefault="003D4654" w:rsidP="00773C42">
            <w:pPr>
              <w:rPr>
                <w:rFonts w:ascii="Times New Roman" w:hAnsi="Times New Roman"/>
                <w:sz w:val="26"/>
                <w:szCs w:val="26"/>
              </w:rPr>
            </w:pPr>
            <w:r w:rsidRPr="004B320A">
              <w:rPr>
                <w:rFonts w:ascii="Times New Roman" w:hAnsi="Times New Roman"/>
                <w:sz w:val="26"/>
                <w:szCs w:val="26"/>
              </w:rPr>
              <w:t> </w:t>
            </w:r>
          </w:p>
        </w:tc>
        <w:tc>
          <w:tcPr>
            <w:tcW w:w="746" w:type="pct"/>
            <w:tcBorders>
              <w:top w:val="nil"/>
              <w:left w:val="nil"/>
              <w:bottom w:val="single" w:sz="4" w:space="0" w:color="auto"/>
              <w:right w:val="single" w:sz="4" w:space="0" w:color="auto"/>
            </w:tcBorders>
            <w:shd w:val="clear" w:color="auto" w:fill="auto"/>
            <w:noWrap/>
            <w:vAlign w:val="center"/>
            <w:hideMark/>
          </w:tcPr>
          <w:p w14:paraId="7F6431C5" w14:textId="77777777" w:rsidR="003D4654" w:rsidRPr="004B320A" w:rsidRDefault="003D4654" w:rsidP="00773C42">
            <w:pPr>
              <w:rPr>
                <w:rFonts w:ascii="Times New Roman" w:hAnsi="Times New Roman"/>
                <w:sz w:val="26"/>
                <w:szCs w:val="26"/>
              </w:rPr>
            </w:pPr>
            <w:r w:rsidRPr="004B320A">
              <w:rPr>
                <w:rFonts w:ascii="Times New Roman" w:hAnsi="Times New Roman"/>
                <w:sz w:val="26"/>
                <w:szCs w:val="26"/>
              </w:rPr>
              <w:t> </w:t>
            </w:r>
          </w:p>
        </w:tc>
      </w:tr>
      <w:tr w:rsidR="004B320A" w:rsidRPr="004B320A" w14:paraId="588F6D7D" w14:textId="77777777" w:rsidTr="00773C42">
        <w:trPr>
          <w:trHeight w:val="360"/>
          <w:jc w:val="center"/>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0094FDA6" w14:textId="2F045EEF" w:rsidR="003D4654" w:rsidRPr="004B320A" w:rsidRDefault="00A22FBC" w:rsidP="00773C42">
            <w:pPr>
              <w:jc w:val="center"/>
              <w:rPr>
                <w:rFonts w:ascii="Times New Roman" w:hAnsi="Times New Roman"/>
                <w:sz w:val="26"/>
                <w:szCs w:val="26"/>
              </w:rPr>
            </w:pPr>
            <w:r>
              <w:rPr>
                <w:rFonts w:ascii="Times New Roman" w:hAnsi="Times New Roman"/>
                <w:sz w:val="26"/>
                <w:szCs w:val="26"/>
              </w:rPr>
              <w:t>1</w:t>
            </w:r>
          </w:p>
        </w:tc>
        <w:tc>
          <w:tcPr>
            <w:tcW w:w="2930" w:type="pct"/>
            <w:tcBorders>
              <w:top w:val="nil"/>
              <w:left w:val="nil"/>
              <w:bottom w:val="single" w:sz="4" w:space="0" w:color="auto"/>
              <w:right w:val="single" w:sz="4" w:space="0" w:color="auto"/>
            </w:tcBorders>
            <w:shd w:val="clear" w:color="auto" w:fill="auto"/>
            <w:vAlign w:val="center"/>
            <w:hideMark/>
          </w:tcPr>
          <w:p w14:paraId="6ED384DF" w14:textId="01DF3DD9" w:rsidR="003D4654" w:rsidRPr="004B320A" w:rsidRDefault="003D4654" w:rsidP="00773C42">
            <w:pPr>
              <w:rPr>
                <w:rFonts w:ascii="Times New Roman" w:hAnsi="Times New Roman"/>
                <w:sz w:val="26"/>
                <w:szCs w:val="26"/>
              </w:rPr>
            </w:pPr>
            <w:r w:rsidRPr="004B320A">
              <w:rPr>
                <w:rFonts w:ascii="Times New Roman" w:hAnsi="Times New Roman"/>
                <w:sz w:val="26"/>
                <w:szCs w:val="26"/>
              </w:rPr>
              <w:t>Tập thiết đồ lỗ khoan thăm dò</w:t>
            </w:r>
          </w:p>
        </w:tc>
        <w:tc>
          <w:tcPr>
            <w:tcW w:w="926" w:type="pct"/>
            <w:tcBorders>
              <w:top w:val="nil"/>
              <w:left w:val="nil"/>
              <w:bottom w:val="single" w:sz="4" w:space="0" w:color="auto"/>
              <w:right w:val="single" w:sz="4" w:space="0" w:color="auto"/>
            </w:tcBorders>
            <w:shd w:val="clear" w:color="auto" w:fill="auto"/>
            <w:vAlign w:val="center"/>
            <w:hideMark/>
          </w:tcPr>
          <w:p w14:paraId="439D485D" w14:textId="77777777" w:rsidR="003D4654" w:rsidRPr="004B320A" w:rsidRDefault="003D4654" w:rsidP="00773C42">
            <w:pPr>
              <w:jc w:val="center"/>
              <w:rPr>
                <w:rFonts w:ascii="Times New Roman" w:hAnsi="Times New Roman"/>
                <w:sz w:val="26"/>
                <w:szCs w:val="26"/>
              </w:rPr>
            </w:pPr>
            <w:r w:rsidRPr="004B320A">
              <w:rPr>
                <w:rFonts w:ascii="Times New Roman" w:hAnsi="Times New Roman"/>
                <w:sz w:val="26"/>
                <w:szCs w:val="26"/>
              </w:rPr>
              <w:t>Phụ lục</w:t>
            </w:r>
          </w:p>
        </w:tc>
        <w:tc>
          <w:tcPr>
            <w:tcW w:w="746" w:type="pct"/>
            <w:tcBorders>
              <w:top w:val="nil"/>
              <w:left w:val="nil"/>
              <w:bottom w:val="single" w:sz="4" w:space="0" w:color="auto"/>
              <w:right w:val="single" w:sz="4" w:space="0" w:color="auto"/>
            </w:tcBorders>
            <w:shd w:val="clear" w:color="auto" w:fill="auto"/>
            <w:vAlign w:val="center"/>
            <w:hideMark/>
          </w:tcPr>
          <w:p w14:paraId="03EDE5A4" w14:textId="48C1749B" w:rsidR="003D4654" w:rsidRPr="004B320A" w:rsidRDefault="00A22FBC" w:rsidP="00773C42">
            <w:pPr>
              <w:jc w:val="center"/>
              <w:rPr>
                <w:rFonts w:ascii="Times New Roman" w:hAnsi="Times New Roman"/>
                <w:sz w:val="26"/>
                <w:szCs w:val="26"/>
              </w:rPr>
            </w:pPr>
            <w:r>
              <w:rPr>
                <w:rFonts w:ascii="Times New Roman" w:hAnsi="Times New Roman"/>
                <w:sz w:val="26"/>
                <w:szCs w:val="26"/>
              </w:rPr>
              <w:t>0</w:t>
            </w:r>
            <w:r w:rsidR="003D4654" w:rsidRPr="004B320A">
              <w:rPr>
                <w:rFonts w:ascii="Times New Roman" w:hAnsi="Times New Roman"/>
                <w:sz w:val="26"/>
                <w:szCs w:val="26"/>
              </w:rPr>
              <w:t>1</w:t>
            </w:r>
          </w:p>
        </w:tc>
      </w:tr>
    </w:tbl>
    <w:p w14:paraId="782385EE" w14:textId="70BDB4E5" w:rsidR="002A1005" w:rsidRPr="00C56C4D" w:rsidRDefault="00CB23EC" w:rsidP="004470F7">
      <w:pPr>
        <w:pStyle w:val="Heading3"/>
        <w:keepLines/>
        <w:tabs>
          <w:tab w:val="right" w:leader="dot" w:pos="9360"/>
        </w:tabs>
        <w:spacing w:line="240" w:lineRule="auto"/>
        <w:ind w:firstLine="720"/>
        <w:rPr>
          <w:bCs/>
          <w:i/>
          <w:iCs/>
          <w:sz w:val="26"/>
          <w:szCs w:val="26"/>
        </w:rPr>
      </w:pPr>
      <w:r w:rsidRPr="00C56C4D">
        <w:rPr>
          <w:sz w:val="26"/>
          <w:szCs w:val="26"/>
        </w:rPr>
        <w:t>3.2.</w:t>
      </w:r>
      <w:r w:rsidR="00D91AAA" w:rsidRPr="00C56C4D">
        <w:rPr>
          <w:sz w:val="26"/>
          <w:szCs w:val="26"/>
        </w:rPr>
        <w:t>5</w:t>
      </w:r>
      <w:r w:rsidR="002A1005" w:rsidRPr="00C56C4D">
        <w:rPr>
          <w:sz w:val="26"/>
          <w:szCs w:val="26"/>
        </w:rPr>
        <w:t xml:space="preserve">. </w:t>
      </w:r>
      <w:bookmarkEnd w:id="108"/>
      <w:r w:rsidR="0096729A" w:rsidRPr="00C56C4D">
        <w:rPr>
          <w:bCs/>
          <w:iCs/>
          <w:sz w:val="26"/>
          <w:szCs w:val="26"/>
        </w:rPr>
        <w:t xml:space="preserve">Công tác </w:t>
      </w:r>
      <w:r w:rsidR="00DE5070" w:rsidRPr="00C56C4D">
        <w:rPr>
          <w:bCs/>
          <w:iCs/>
          <w:sz w:val="26"/>
          <w:szCs w:val="26"/>
        </w:rPr>
        <w:t xml:space="preserve">lấy, gia công và phân tích </w:t>
      </w:r>
      <w:r w:rsidR="0096729A" w:rsidRPr="00C56C4D">
        <w:rPr>
          <w:bCs/>
          <w:iCs/>
          <w:sz w:val="26"/>
          <w:szCs w:val="26"/>
        </w:rPr>
        <w:t>mẫu</w:t>
      </w:r>
      <w:bookmarkEnd w:id="109"/>
    </w:p>
    <w:p w14:paraId="1FB04931" w14:textId="0AD8D80C" w:rsidR="0010240B" w:rsidRPr="00C56C4D" w:rsidRDefault="0010240B" w:rsidP="004470F7">
      <w:pPr>
        <w:pStyle w:val="Heading4"/>
        <w:ind w:firstLine="720"/>
        <w:rPr>
          <w:sz w:val="26"/>
          <w:szCs w:val="26"/>
        </w:rPr>
      </w:pPr>
      <w:r w:rsidRPr="00C56C4D">
        <w:rPr>
          <w:sz w:val="26"/>
          <w:szCs w:val="26"/>
        </w:rPr>
        <w:t>3.2.</w:t>
      </w:r>
      <w:r w:rsidR="00D91AAA" w:rsidRPr="00C56C4D">
        <w:rPr>
          <w:sz w:val="26"/>
          <w:szCs w:val="26"/>
          <w:lang w:val="en-US"/>
        </w:rPr>
        <w:t>5</w:t>
      </w:r>
      <w:r w:rsidRPr="00C56C4D">
        <w:rPr>
          <w:sz w:val="26"/>
          <w:szCs w:val="26"/>
        </w:rPr>
        <w:t>.1. Mục tiêu, nhiệm vụ</w:t>
      </w:r>
    </w:p>
    <w:p w14:paraId="2304902B" w14:textId="68093B13" w:rsidR="0010240B" w:rsidRPr="00C56C4D" w:rsidRDefault="0010240B" w:rsidP="004470F7">
      <w:pPr>
        <w:pStyle w:val="doan"/>
        <w:spacing w:line="240" w:lineRule="auto"/>
        <w:rPr>
          <w:sz w:val="26"/>
          <w:szCs w:val="26"/>
        </w:rPr>
      </w:pPr>
      <w:r w:rsidRPr="00C56C4D">
        <w:rPr>
          <w:sz w:val="26"/>
          <w:szCs w:val="26"/>
        </w:rPr>
        <w:t xml:space="preserve">+ </w:t>
      </w:r>
      <w:r w:rsidRPr="00C56C4D">
        <w:rPr>
          <w:i/>
          <w:iCs/>
          <w:sz w:val="26"/>
          <w:szCs w:val="26"/>
        </w:rPr>
        <w:t>Mục tiêu</w:t>
      </w:r>
      <w:r w:rsidRPr="00C56C4D">
        <w:rPr>
          <w:sz w:val="26"/>
          <w:szCs w:val="26"/>
        </w:rPr>
        <w:t>: Phân tích các loại mẫu để đánh giá chất lượng, đặc tính công nghệ của cát để đánh giá khả năng sử dụng làm cát xây dựng và cát san lấp.</w:t>
      </w:r>
    </w:p>
    <w:p w14:paraId="1B12E49A" w14:textId="67EB46DA" w:rsidR="004A41FD" w:rsidRPr="00C56C4D" w:rsidRDefault="0010240B" w:rsidP="004470F7">
      <w:pPr>
        <w:pStyle w:val="doan"/>
        <w:spacing w:line="240" w:lineRule="auto"/>
        <w:rPr>
          <w:sz w:val="26"/>
          <w:szCs w:val="26"/>
        </w:rPr>
      </w:pPr>
      <w:r w:rsidRPr="00C56C4D">
        <w:rPr>
          <w:sz w:val="26"/>
          <w:szCs w:val="26"/>
        </w:rPr>
        <w:t xml:space="preserve">+ </w:t>
      </w:r>
      <w:r w:rsidRPr="00C56C4D">
        <w:rPr>
          <w:i/>
          <w:iCs/>
          <w:sz w:val="26"/>
          <w:szCs w:val="26"/>
        </w:rPr>
        <w:t>Nhiệm vụ</w:t>
      </w:r>
      <w:r w:rsidRPr="00C56C4D">
        <w:rPr>
          <w:sz w:val="26"/>
          <w:szCs w:val="26"/>
        </w:rPr>
        <w:t xml:space="preserve">: </w:t>
      </w:r>
      <w:r w:rsidR="004A41FD" w:rsidRPr="00C56C4D">
        <w:rPr>
          <w:sz w:val="26"/>
          <w:szCs w:val="26"/>
        </w:rPr>
        <w:t>Đối tượng khoáng sản là cát xây dựng, cát san lấp được sử dụng trực tiếp không qua khâu chế biến, công nghệ nên chỉ nghiên cứu các yêu cầu về độ hạt, modun độ lớn, tính chất cơ lý, thành phần hóa học, các chất có hại.</w:t>
      </w:r>
      <w:r w:rsidR="00580116" w:rsidRPr="00C56C4D">
        <w:rPr>
          <w:sz w:val="26"/>
          <w:szCs w:val="26"/>
        </w:rPr>
        <w:t xml:space="preserve"> </w:t>
      </w:r>
      <w:r w:rsidR="004A41FD" w:rsidRPr="00C56C4D">
        <w:rPr>
          <w:sz w:val="26"/>
          <w:szCs w:val="26"/>
          <w:lang w:val="fr-FR"/>
        </w:rPr>
        <w:t>Mẫu các loại được lấy theo quy định của ngành địa chất và quy cách yêu cầu của phòng thí nghiệm. Cụ thể như sau:</w:t>
      </w:r>
    </w:p>
    <w:p w14:paraId="6157E496" w14:textId="058A4AC8" w:rsidR="00383465" w:rsidRPr="00C56C4D" w:rsidRDefault="00383465" w:rsidP="004470F7">
      <w:pPr>
        <w:pStyle w:val="Heading4"/>
        <w:ind w:firstLine="720"/>
        <w:rPr>
          <w:sz w:val="26"/>
          <w:szCs w:val="26"/>
        </w:rPr>
      </w:pPr>
      <w:r w:rsidRPr="00C56C4D">
        <w:rPr>
          <w:sz w:val="26"/>
          <w:szCs w:val="26"/>
        </w:rPr>
        <w:t>3.2.</w:t>
      </w:r>
      <w:r w:rsidR="00D91AAA" w:rsidRPr="00C56C4D">
        <w:rPr>
          <w:sz w:val="26"/>
          <w:szCs w:val="26"/>
          <w:lang w:val="en-US"/>
        </w:rPr>
        <w:t>5</w:t>
      </w:r>
      <w:r w:rsidRPr="00C56C4D">
        <w:rPr>
          <w:sz w:val="26"/>
          <w:szCs w:val="26"/>
        </w:rPr>
        <w:t>.2. Khối lượng thực hiện</w:t>
      </w:r>
    </w:p>
    <w:p w14:paraId="15301A2B" w14:textId="7F6656B0" w:rsidR="00DD5574" w:rsidRPr="00C56C4D" w:rsidRDefault="00DD5574" w:rsidP="008A41D5">
      <w:pPr>
        <w:pStyle w:val="bang1"/>
        <w:rPr>
          <w:sz w:val="26"/>
        </w:rPr>
      </w:pPr>
      <w:bookmarkStart w:id="111" w:name="_Toc184574144"/>
      <w:r w:rsidRPr="00C56C4D">
        <w:rPr>
          <w:sz w:val="26"/>
        </w:rPr>
        <w:t>Bảng 3.</w:t>
      </w:r>
      <w:r w:rsidR="0008600C" w:rsidRPr="00C56C4D">
        <w:rPr>
          <w:sz w:val="26"/>
        </w:rPr>
        <w:t>9</w:t>
      </w:r>
      <w:r w:rsidRPr="00C56C4D">
        <w:rPr>
          <w:sz w:val="26"/>
        </w:rPr>
        <w:t>. Khối lượng mẫu phân tích</w:t>
      </w:r>
      <w:bookmarkEnd w:id="111"/>
    </w:p>
    <w:tbl>
      <w:tblPr>
        <w:tblW w:w="4906" w:type="pct"/>
        <w:jc w:val="center"/>
        <w:tblLook w:val="04A0" w:firstRow="1" w:lastRow="0" w:firstColumn="1" w:lastColumn="0" w:noHBand="0" w:noVBand="1"/>
      </w:tblPr>
      <w:tblGrid>
        <w:gridCol w:w="809"/>
        <w:gridCol w:w="5260"/>
        <w:gridCol w:w="1546"/>
        <w:gridCol w:w="1279"/>
      </w:tblGrid>
      <w:tr w:rsidR="004B320A" w:rsidRPr="004470F7" w14:paraId="265E785E" w14:textId="77777777" w:rsidTr="00D01FD1">
        <w:trPr>
          <w:trHeight w:val="304"/>
          <w:tblHeader/>
          <w:jc w:val="center"/>
        </w:trPr>
        <w:tc>
          <w:tcPr>
            <w:tcW w:w="455" w:type="pct"/>
            <w:tcBorders>
              <w:top w:val="single" w:sz="4" w:space="0" w:color="auto"/>
              <w:left w:val="single" w:sz="4" w:space="0" w:color="auto"/>
              <w:bottom w:val="single" w:sz="4" w:space="0" w:color="auto"/>
              <w:right w:val="single" w:sz="4" w:space="0" w:color="auto"/>
            </w:tcBorders>
            <w:shd w:val="clear" w:color="000000" w:fill="FFFFFF"/>
            <w:vAlign w:val="center"/>
          </w:tcPr>
          <w:p w14:paraId="44272551" w14:textId="1361B8A8" w:rsidR="00DD5574" w:rsidRPr="004470F7" w:rsidRDefault="00DD5574" w:rsidP="00FD3CA9">
            <w:pPr>
              <w:jc w:val="center"/>
              <w:rPr>
                <w:rFonts w:asciiTheme="majorHAnsi" w:hAnsiTheme="majorHAnsi" w:cstheme="majorHAnsi"/>
                <w:b/>
                <w:bCs/>
                <w:szCs w:val="24"/>
              </w:rPr>
            </w:pPr>
            <w:r w:rsidRPr="004470F7">
              <w:rPr>
                <w:rFonts w:asciiTheme="majorHAnsi" w:hAnsiTheme="majorHAnsi" w:cstheme="majorHAnsi"/>
                <w:b/>
                <w:bCs/>
                <w:szCs w:val="24"/>
              </w:rPr>
              <w:t>STT</w:t>
            </w:r>
          </w:p>
        </w:tc>
        <w:tc>
          <w:tcPr>
            <w:tcW w:w="2957" w:type="pct"/>
            <w:tcBorders>
              <w:top w:val="single" w:sz="4" w:space="0" w:color="auto"/>
              <w:left w:val="single" w:sz="4" w:space="0" w:color="auto"/>
              <w:bottom w:val="single" w:sz="4" w:space="0" w:color="auto"/>
              <w:right w:val="single" w:sz="4" w:space="0" w:color="auto"/>
            </w:tcBorders>
            <w:shd w:val="clear" w:color="000000" w:fill="FFFFFF"/>
            <w:vAlign w:val="center"/>
          </w:tcPr>
          <w:p w14:paraId="2CCF6473" w14:textId="3323D947" w:rsidR="00DD5574" w:rsidRPr="004470F7" w:rsidRDefault="00DD5574" w:rsidP="00FD3CA9">
            <w:pPr>
              <w:jc w:val="center"/>
              <w:rPr>
                <w:rFonts w:asciiTheme="majorHAnsi" w:hAnsiTheme="majorHAnsi" w:cstheme="majorHAnsi"/>
                <w:b/>
                <w:bCs/>
                <w:szCs w:val="24"/>
              </w:rPr>
            </w:pPr>
            <w:r w:rsidRPr="004470F7">
              <w:rPr>
                <w:rFonts w:asciiTheme="majorHAnsi" w:hAnsiTheme="majorHAnsi" w:cstheme="majorHAnsi"/>
                <w:b/>
                <w:bCs/>
                <w:szCs w:val="24"/>
              </w:rPr>
              <w:t>Loại mẫu phân tích</w:t>
            </w:r>
          </w:p>
        </w:tc>
        <w:tc>
          <w:tcPr>
            <w:tcW w:w="869" w:type="pct"/>
            <w:tcBorders>
              <w:top w:val="single" w:sz="4" w:space="0" w:color="auto"/>
              <w:left w:val="nil"/>
              <w:bottom w:val="single" w:sz="4" w:space="0" w:color="auto"/>
              <w:right w:val="single" w:sz="4" w:space="0" w:color="auto"/>
            </w:tcBorders>
            <w:shd w:val="clear" w:color="000000" w:fill="FFFFFF"/>
            <w:noWrap/>
            <w:vAlign w:val="center"/>
          </w:tcPr>
          <w:p w14:paraId="2B4D6951" w14:textId="5CA84F11" w:rsidR="00DD5574" w:rsidRPr="004470F7" w:rsidRDefault="00DD5574" w:rsidP="00FD3CA9">
            <w:pPr>
              <w:jc w:val="center"/>
              <w:rPr>
                <w:rFonts w:asciiTheme="majorHAnsi" w:hAnsiTheme="majorHAnsi" w:cstheme="majorHAnsi"/>
                <w:b/>
                <w:bCs/>
                <w:szCs w:val="24"/>
              </w:rPr>
            </w:pPr>
            <w:r w:rsidRPr="004470F7">
              <w:rPr>
                <w:rFonts w:asciiTheme="majorHAnsi" w:hAnsiTheme="majorHAnsi" w:cstheme="majorHAnsi"/>
                <w:b/>
                <w:bCs/>
                <w:szCs w:val="24"/>
              </w:rPr>
              <w:t>Đơn vị</w:t>
            </w:r>
          </w:p>
        </w:tc>
        <w:tc>
          <w:tcPr>
            <w:tcW w:w="719" w:type="pct"/>
            <w:tcBorders>
              <w:top w:val="single" w:sz="4" w:space="0" w:color="auto"/>
              <w:left w:val="nil"/>
              <w:bottom w:val="single" w:sz="4" w:space="0" w:color="auto"/>
              <w:right w:val="single" w:sz="4" w:space="0" w:color="auto"/>
            </w:tcBorders>
            <w:shd w:val="clear" w:color="000000" w:fill="FFFFFF"/>
            <w:noWrap/>
            <w:vAlign w:val="center"/>
          </w:tcPr>
          <w:p w14:paraId="53CE2496" w14:textId="50838820" w:rsidR="00DD5574" w:rsidRPr="004470F7" w:rsidRDefault="00DD5574" w:rsidP="00FD3CA9">
            <w:pPr>
              <w:jc w:val="center"/>
              <w:rPr>
                <w:rFonts w:asciiTheme="majorHAnsi" w:hAnsiTheme="majorHAnsi" w:cstheme="majorHAnsi"/>
                <w:b/>
                <w:bCs/>
                <w:szCs w:val="24"/>
              </w:rPr>
            </w:pPr>
            <w:r w:rsidRPr="004470F7">
              <w:rPr>
                <w:rFonts w:asciiTheme="majorHAnsi" w:hAnsiTheme="majorHAnsi" w:cstheme="majorHAnsi"/>
                <w:b/>
                <w:bCs/>
                <w:szCs w:val="24"/>
              </w:rPr>
              <w:t>Số lượng</w:t>
            </w:r>
          </w:p>
        </w:tc>
      </w:tr>
      <w:tr w:rsidR="004B320A" w:rsidRPr="004470F7" w14:paraId="54770A86" w14:textId="77777777" w:rsidTr="00D01FD1">
        <w:trPr>
          <w:trHeight w:val="304"/>
          <w:jc w:val="center"/>
        </w:trPr>
        <w:tc>
          <w:tcPr>
            <w:tcW w:w="455" w:type="pct"/>
            <w:tcBorders>
              <w:top w:val="single" w:sz="4" w:space="0" w:color="auto"/>
              <w:left w:val="single" w:sz="4" w:space="0" w:color="auto"/>
              <w:bottom w:val="single" w:sz="4" w:space="0" w:color="auto"/>
              <w:right w:val="single" w:sz="4" w:space="0" w:color="auto"/>
            </w:tcBorders>
            <w:shd w:val="clear" w:color="000000" w:fill="FFFFFF"/>
            <w:vAlign w:val="center"/>
          </w:tcPr>
          <w:p w14:paraId="46551D60" w14:textId="4B5FD458"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1</w:t>
            </w:r>
          </w:p>
        </w:tc>
        <w:tc>
          <w:tcPr>
            <w:tcW w:w="29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726F0A" w14:textId="1A90F6B4"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Mẫu độ hạt cát xây dựng</w:t>
            </w:r>
          </w:p>
        </w:tc>
        <w:tc>
          <w:tcPr>
            <w:tcW w:w="869" w:type="pct"/>
            <w:tcBorders>
              <w:top w:val="single" w:sz="4" w:space="0" w:color="auto"/>
              <w:left w:val="nil"/>
              <w:bottom w:val="single" w:sz="4" w:space="0" w:color="auto"/>
              <w:right w:val="single" w:sz="4" w:space="0" w:color="auto"/>
            </w:tcBorders>
            <w:shd w:val="clear" w:color="000000" w:fill="FFFFFF"/>
            <w:noWrap/>
            <w:vAlign w:val="center"/>
            <w:hideMark/>
          </w:tcPr>
          <w:p w14:paraId="001AB4F1"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single" w:sz="4" w:space="0" w:color="auto"/>
              <w:left w:val="nil"/>
              <w:bottom w:val="single" w:sz="4" w:space="0" w:color="auto"/>
              <w:right w:val="single" w:sz="4" w:space="0" w:color="auto"/>
            </w:tcBorders>
            <w:shd w:val="clear" w:color="000000" w:fill="FFFFFF"/>
            <w:noWrap/>
            <w:vAlign w:val="center"/>
            <w:hideMark/>
          </w:tcPr>
          <w:p w14:paraId="1B9C4105"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86</w:t>
            </w:r>
          </w:p>
        </w:tc>
      </w:tr>
      <w:tr w:rsidR="004B320A" w:rsidRPr="004470F7" w14:paraId="2ED22873" w14:textId="77777777" w:rsidTr="00D01FD1">
        <w:trPr>
          <w:trHeight w:val="304"/>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2F32262C" w14:textId="3661FE73"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2</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75DB9742" w14:textId="4A54B860"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Mẫu độ hạt trầm tích toàn diện</w:t>
            </w:r>
          </w:p>
        </w:tc>
        <w:tc>
          <w:tcPr>
            <w:tcW w:w="869" w:type="pct"/>
            <w:tcBorders>
              <w:top w:val="nil"/>
              <w:left w:val="nil"/>
              <w:bottom w:val="single" w:sz="4" w:space="0" w:color="auto"/>
              <w:right w:val="single" w:sz="4" w:space="0" w:color="auto"/>
            </w:tcBorders>
            <w:shd w:val="clear" w:color="000000" w:fill="FFFFFF"/>
            <w:noWrap/>
            <w:vAlign w:val="center"/>
            <w:hideMark/>
          </w:tcPr>
          <w:p w14:paraId="0446C45A"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29E77076"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86</w:t>
            </w:r>
          </w:p>
        </w:tc>
      </w:tr>
      <w:tr w:rsidR="004B320A" w:rsidRPr="004470F7" w14:paraId="398EDE65" w14:textId="77777777" w:rsidTr="00D01FD1">
        <w:trPr>
          <w:trHeight w:val="229"/>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43114C15" w14:textId="686B4A61"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3</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4F66857D" w14:textId="1A2F3361"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Mẫu Hóa cơ bản 6 chỉ tiêu</w:t>
            </w:r>
          </w:p>
        </w:tc>
        <w:tc>
          <w:tcPr>
            <w:tcW w:w="869" w:type="pct"/>
            <w:tcBorders>
              <w:top w:val="nil"/>
              <w:left w:val="nil"/>
              <w:bottom w:val="single" w:sz="4" w:space="0" w:color="auto"/>
              <w:right w:val="single" w:sz="4" w:space="0" w:color="auto"/>
            </w:tcBorders>
            <w:shd w:val="clear" w:color="000000" w:fill="FFFFFF"/>
            <w:noWrap/>
            <w:vAlign w:val="center"/>
            <w:hideMark/>
          </w:tcPr>
          <w:p w14:paraId="2B1BF1B7"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6A14C322"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86</w:t>
            </w:r>
          </w:p>
        </w:tc>
      </w:tr>
      <w:tr w:rsidR="004B320A" w:rsidRPr="004470F7" w14:paraId="3B475C21" w14:textId="77777777" w:rsidTr="00D01FD1">
        <w:trPr>
          <w:trHeight w:val="227"/>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7150DE13" w14:textId="77116BD0"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4</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38F6A9E0" w14:textId="7D892310"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Mẫu Hóa silicat toàn diện 12 chỉ tiêu</w:t>
            </w:r>
          </w:p>
        </w:tc>
        <w:tc>
          <w:tcPr>
            <w:tcW w:w="869" w:type="pct"/>
            <w:tcBorders>
              <w:top w:val="nil"/>
              <w:left w:val="nil"/>
              <w:bottom w:val="single" w:sz="4" w:space="0" w:color="auto"/>
              <w:right w:val="single" w:sz="4" w:space="0" w:color="auto"/>
            </w:tcBorders>
            <w:shd w:val="clear" w:color="000000" w:fill="FFFFFF"/>
            <w:noWrap/>
            <w:vAlign w:val="center"/>
            <w:hideMark/>
          </w:tcPr>
          <w:p w14:paraId="69DFC067"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47E51AF1"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10</w:t>
            </w:r>
          </w:p>
        </w:tc>
      </w:tr>
      <w:tr w:rsidR="004B320A" w:rsidRPr="004470F7" w14:paraId="6A53AD19" w14:textId="77777777" w:rsidTr="00D01FD1">
        <w:trPr>
          <w:trHeight w:val="304"/>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1581A22F" w14:textId="7261FF13"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5</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3BA629E4" w14:textId="46646BA0"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Mẫu Quang phổ ICP</w:t>
            </w:r>
          </w:p>
        </w:tc>
        <w:tc>
          <w:tcPr>
            <w:tcW w:w="869" w:type="pct"/>
            <w:tcBorders>
              <w:top w:val="nil"/>
              <w:left w:val="nil"/>
              <w:bottom w:val="single" w:sz="4" w:space="0" w:color="auto"/>
              <w:right w:val="single" w:sz="4" w:space="0" w:color="auto"/>
            </w:tcBorders>
            <w:shd w:val="clear" w:color="000000" w:fill="FFFFFF"/>
            <w:noWrap/>
            <w:vAlign w:val="center"/>
            <w:hideMark/>
          </w:tcPr>
          <w:p w14:paraId="70A1E9BD"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0E90F6AB"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20</w:t>
            </w:r>
          </w:p>
        </w:tc>
      </w:tr>
      <w:tr w:rsidR="004B320A" w:rsidRPr="004470F7" w14:paraId="650A6177" w14:textId="77777777" w:rsidTr="00D01FD1">
        <w:trPr>
          <w:trHeight w:val="256"/>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5576C44C" w14:textId="34836720"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6</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27249404" w14:textId="29379C5F"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Mẫu trọng sa toàn phần</w:t>
            </w:r>
          </w:p>
        </w:tc>
        <w:tc>
          <w:tcPr>
            <w:tcW w:w="869" w:type="pct"/>
            <w:tcBorders>
              <w:top w:val="nil"/>
              <w:left w:val="nil"/>
              <w:bottom w:val="single" w:sz="4" w:space="0" w:color="auto"/>
              <w:right w:val="single" w:sz="4" w:space="0" w:color="auto"/>
            </w:tcBorders>
            <w:shd w:val="clear" w:color="000000" w:fill="FFFFFF"/>
            <w:noWrap/>
            <w:vAlign w:val="center"/>
            <w:hideMark/>
          </w:tcPr>
          <w:p w14:paraId="414F2190"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13C76F6D"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20</w:t>
            </w:r>
          </w:p>
        </w:tc>
      </w:tr>
      <w:tr w:rsidR="004B320A" w:rsidRPr="004470F7" w14:paraId="79F1B1C6" w14:textId="77777777" w:rsidTr="00D01FD1">
        <w:trPr>
          <w:trHeight w:val="304"/>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13DC58B3" w14:textId="30180DC5"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7</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5A4A0D43" w14:textId="1FD2E0B7"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Mẫu Hoạt độ phóng xạ Đo tham số ĐVL</w:t>
            </w:r>
          </w:p>
        </w:tc>
        <w:tc>
          <w:tcPr>
            <w:tcW w:w="869" w:type="pct"/>
            <w:tcBorders>
              <w:top w:val="nil"/>
              <w:left w:val="nil"/>
              <w:bottom w:val="single" w:sz="4" w:space="0" w:color="auto"/>
              <w:right w:val="single" w:sz="4" w:space="0" w:color="auto"/>
            </w:tcBorders>
            <w:shd w:val="clear" w:color="000000" w:fill="FFFFFF"/>
            <w:noWrap/>
            <w:vAlign w:val="center"/>
            <w:hideMark/>
          </w:tcPr>
          <w:p w14:paraId="65EBA6EB"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1C6F6E93"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10</w:t>
            </w:r>
          </w:p>
        </w:tc>
      </w:tr>
      <w:tr w:rsidR="004B320A" w:rsidRPr="004470F7" w14:paraId="3D872999" w14:textId="77777777" w:rsidTr="00D01FD1">
        <w:trPr>
          <w:trHeight w:val="304"/>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43110FC5" w14:textId="25D4FB8F"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8</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483DF7DC" w14:textId="07437CA2"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Phân tích mẫu cơ lý đất toàn diện</w:t>
            </w:r>
          </w:p>
        </w:tc>
        <w:tc>
          <w:tcPr>
            <w:tcW w:w="869" w:type="pct"/>
            <w:tcBorders>
              <w:top w:val="nil"/>
              <w:left w:val="nil"/>
              <w:bottom w:val="single" w:sz="4" w:space="0" w:color="auto"/>
              <w:right w:val="single" w:sz="4" w:space="0" w:color="auto"/>
            </w:tcBorders>
            <w:shd w:val="clear" w:color="000000" w:fill="FFFFFF"/>
            <w:noWrap/>
            <w:vAlign w:val="center"/>
            <w:hideMark/>
          </w:tcPr>
          <w:p w14:paraId="0C5A8160"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0721FA2C"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20</w:t>
            </w:r>
          </w:p>
        </w:tc>
      </w:tr>
      <w:tr w:rsidR="004B320A" w:rsidRPr="004470F7" w14:paraId="64061FF6" w14:textId="77777777" w:rsidTr="00D01FD1">
        <w:trPr>
          <w:trHeight w:val="304"/>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3332A70D" w14:textId="76C3713E"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9</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0553B498" w14:textId="0096C5E6"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Mẫu Cl- (Thanh toán theo thực tế)</w:t>
            </w:r>
          </w:p>
        </w:tc>
        <w:tc>
          <w:tcPr>
            <w:tcW w:w="869" w:type="pct"/>
            <w:tcBorders>
              <w:top w:val="nil"/>
              <w:left w:val="nil"/>
              <w:bottom w:val="single" w:sz="4" w:space="0" w:color="auto"/>
              <w:right w:val="single" w:sz="4" w:space="0" w:color="auto"/>
            </w:tcBorders>
            <w:shd w:val="clear" w:color="000000" w:fill="FFFFFF"/>
            <w:noWrap/>
            <w:vAlign w:val="center"/>
            <w:hideMark/>
          </w:tcPr>
          <w:p w14:paraId="7743CECF"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7F61BFC0"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20</w:t>
            </w:r>
          </w:p>
        </w:tc>
      </w:tr>
      <w:tr w:rsidR="004B320A" w:rsidRPr="004470F7" w14:paraId="243D45D4" w14:textId="77777777" w:rsidTr="00D01FD1">
        <w:trPr>
          <w:trHeight w:val="304"/>
          <w:jc w:val="center"/>
        </w:trPr>
        <w:tc>
          <w:tcPr>
            <w:tcW w:w="455" w:type="pct"/>
            <w:tcBorders>
              <w:top w:val="nil"/>
              <w:left w:val="single" w:sz="4" w:space="0" w:color="auto"/>
              <w:bottom w:val="single" w:sz="4" w:space="0" w:color="auto"/>
              <w:right w:val="single" w:sz="4" w:space="0" w:color="auto"/>
            </w:tcBorders>
            <w:shd w:val="clear" w:color="000000" w:fill="FFFFFF"/>
            <w:vAlign w:val="center"/>
          </w:tcPr>
          <w:p w14:paraId="52705145" w14:textId="165B5792"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10</w:t>
            </w:r>
          </w:p>
        </w:tc>
        <w:tc>
          <w:tcPr>
            <w:tcW w:w="2957" w:type="pct"/>
            <w:tcBorders>
              <w:top w:val="nil"/>
              <w:left w:val="single" w:sz="4" w:space="0" w:color="auto"/>
              <w:bottom w:val="single" w:sz="4" w:space="0" w:color="auto"/>
              <w:right w:val="single" w:sz="4" w:space="0" w:color="auto"/>
            </w:tcBorders>
            <w:shd w:val="clear" w:color="000000" w:fill="FFFFFF"/>
            <w:vAlign w:val="center"/>
            <w:hideMark/>
          </w:tcPr>
          <w:p w14:paraId="5A04F9E8" w14:textId="7803831A" w:rsidR="00DD5574" w:rsidRPr="004470F7" w:rsidRDefault="00DD5574" w:rsidP="00DD5574">
            <w:pPr>
              <w:rPr>
                <w:rFonts w:asciiTheme="majorHAnsi" w:hAnsiTheme="majorHAnsi" w:cstheme="majorHAnsi"/>
                <w:szCs w:val="24"/>
              </w:rPr>
            </w:pPr>
            <w:r w:rsidRPr="004470F7">
              <w:rPr>
                <w:rFonts w:asciiTheme="majorHAnsi" w:hAnsiTheme="majorHAnsi" w:cstheme="majorHAnsi"/>
                <w:szCs w:val="24"/>
              </w:rPr>
              <w:t>Mẫu đầm nện tiêu chuẩn (Đn)</w:t>
            </w:r>
          </w:p>
        </w:tc>
        <w:tc>
          <w:tcPr>
            <w:tcW w:w="869" w:type="pct"/>
            <w:tcBorders>
              <w:top w:val="nil"/>
              <w:left w:val="nil"/>
              <w:bottom w:val="single" w:sz="4" w:space="0" w:color="auto"/>
              <w:right w:val="single" w:sz="4" w:space="0" w:color="auto"/>
            </w:tcBorders>
            <w:shd w:val="clear" w:color="000000" w:fill="FFFFFF"/>
            <w:noWrap/>
            <w:vAlign w:val="center"/>
            <w:hideMark/>
          </w:tcPr>
          <w:p w14:paraId="0BF41572"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Mẫu</w:t>
            </w:r>
          </w:p>
        </w:tc>
        <w:tc>
          <w:tcPr>
            <w:tcW w:w="719" w:type="pct"/>
            <w:tcBorders>
              <w:top w:val="nil"/>
              <w:left w:val="nil"/>
              <w:bottom w:val="single" w:sz="4" w:space="0" w:color="auto"/>
              <w:right w:val="single" w:sz="4" w:space="0" w:color="auto"/>
            </w:tcBorders>
            <w:shd w:val="clear" w:color="000000" w:fill="FFFFFF"/>
            <w:noWrap/>
            <w:vAlign w:val="center"/>
            <w:hideMark/>
          </w:tcPr>
          <w:p w14:paraId="2DE779ED" w14:textId="77777777" w:rsidR="00DD5574" w:rsidRPr="004470F7" w:rsidRDefault="00DD5574" w:rsidP="00DD5574">
            <w:pPr>
              <w:jc w:val="center"/>
              <w:rPr>
                <w:rFonts w:asciiTheme="majorHAnsi" w:hAnsiTheme="majorHAnsi" w:cstheme="majorHAnsi"/>
                <w:szCs w:val="24"/>
              </w:rPr>
            </w:pPr>
            <w:r w:rsidRPr="004470F7">
              <w:rPr>
                <w:rFonts w:asciiTheme="majorHAnsi" w:hAnsiTheme="majorHAnsi" w:cstheme="majorHAnsi"/>
                <w:szCs w:val="24"/>
              </w:rPr>
              <w:t>10</w:t>
            </w:r>
          </w:p>
        </w:tc>
      </w:tr>
    </w:tbl>
    <w:p w14:paraId="310AFB1C" w14:textId="71803D41" w:rsidR="00DD5574" w:rsidRPr="004B320A" w:rsidRDefault="00DD5574" w:rsidP="00FD3CA9">
      <w:pPr>
        <w:pStyle w:val="Heading4"/>
        <w:spacing w:before="120"/>
        <w:ind w:firstLine="720"/>
      </w:pPr>
      <w:bookmarkStart w:id="112" w:name="_Toc364063623"/>
      <w:bookmarkStart w:id="113" w:name="_Toc118990340"/>
      <w:bookmarkStart w:id="114" w:name="_Toc73699381"/>
      <w:r w:rsidRPr="004B320A">
        <w:t>3.2.</w:t>
      </w:r>
      <w:r w:rsidR="00D91AAA">
        <w:rPr>
          <w:lang w:val="en-US"/>
        </w:rPr>
        <w:t>5</w:t>
      </w:r>
      <w:r w:rsidRPr="004B320A">
        <w:t>.3. Sản phẩm giao nộp</w:t>
      </w:r>
    </w:p>
    <w:p w14:paraId="1C92899F" w14:textId="2488B516" w:rsidR="00DD5574" w:rsidRPr="004B320A" w:rsidRDefault="00DD5574" w:rsidP="008A41D5">
      <w:pPr>
        <w:pStyle w:val="bang1"/>
      </w:pPr>
      <w:bookmarkStart w:id="115" w:name="_Toc184574145"/>
      <w:r w:rsidRPr="004B320A">
        <w:t>Bảng 3.</w:t>
      </w:r>
      <w:r w:rsidR="0008600C" w:rsidRPr="004B320A">
        <w:t>10</w:t>
      </w:r>
      <w:r w:rsidRPr="004B320A">
        <w:t>. Danh mục sản phẩm công tác mẫu</w:t>
      </w:r>
      <w:bookmarkEnd w:id="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43"/>
        <w:gridCol w:w="4829"/>
        <w:gridCol w:w="1679"/>
        <w:gridCol w:w="1813"/>
      </w:tblGrid>
      <w:tr w:rsidR="004B320A" w:rsidRPr="004470F7" w14:paraId="2BDF0DB9" w14:textId="77777777" w:rsidTr="004470F7">
        <w:trPr>
          <w:trHeight w:val="284"/>
          <w:tblHeader/>
          <w:jc w:val="center"/>
        </w:trPr>
        <w:tc>
          <w:tcPr>
            <w:tcW w:w="410" w:type="pct"/>
            <w:shd w:val="clear" w:color="auto" w:fill="auto"/>
            <w:vAlign w:val="center"/>
            <w:hideMark/>
          </w:tcPr>
          <w:p w14:paraId="0032B0FC" w14:textId="77777777" w:rsidR="00DD5574" w:rsidRPr="004470F7" w:rsidRDefault="00DD5574" w:rsidP="00773C42">
            <w:pPr>
              <w:jc w:val="center"/>
              <w:rPr>
                <w:rFonts w:ascii="Times New Roman" w:hAnsi="Times New Roman"/>
                <w:b/>
                <w:bCs/>
                <w:szCs w:val="26"/>
              </w:rPr>
            </w:pPr>
            <w:r w:rsidRPr="004470F7">
              <w:rPr>
                <w:rFonts w:ascii="Times New Roman" w:hAnsi="Times New Roman"/>
                <w:b/>
                <w:bCs/>
                <w:szCs w:val="26"/>
              </w:rPr>
              <w:t>STT</w:t>
            </w:r>
          </w:p>
        </w:tc>
        <w:tc>
          <w:tcPr>
            <w:tcW w:w="2664" w:type="pct"/>
            <w:shd w:val="clear" w:color="auto" w:fill="auto"/>
            <w:vAlign w:val="center"/>
            <w:hideMark/>
          </w:tcPr>
          <w:p w14:paraId="33BC5245" w14:textId="77777777" w:rsidR="00DD5574" w:rsidRPr="004470F7" w:rsidRDefault="00DD5574" w:rsidP="00773C42">
            <w:pPr>
              <w:jc w:val="center"/>
              <w:rPr>
                <w:rFonts w:ascii="Times New Roman" w:hAnsi="Times New Roman"/>
                <w:b/>
                <w:bCs/>
                <w:szCs w:val="26"/>
              </w:rPr>
            </w:pPr>
            <w:r w:rsidRPr="004470F7">
              <w:rPr>
                <w:rFonts w:ascii="Times New Roman" w:hAnsi="Times New Roman"/>
                <w:b/>
                <w:bCs/>
                <w:szCs w:val="26"/>
              </w:rPr>
              <w:t>Danh mục sản phẩm</w:t>
            </w:r>
          </w:p>
        </w:tc>
        <w:tc>
          <w:tcPr>
            <w:tcW w:w="926" w:type="pct"/>
            <w:shd w:val="clear" w:color="auto" w:fill="auto"/>
            <w:vAlign w:val="center"/>
            <w:hideMark/>
          </w:tcPr>
          <w:p w14:paraId="5AACE6AD" w14:textId="04807160" w:rsidR="00DD5574" w:rsidRPr="004470F7" w:rsidRDefault="00DD5574" w:rsidP="00773C42">
            <w:pPr>
              <w:jc w:val="center"/>
              <w:rPr>
                <w:rFonts w:ascii="Times New Roman" w:hAnsi="Times New Roman"/>
                <w:b/>
                <w:bCs/>
                <w:szCs w:val="26"/>
              </w:rPr>
            </w:pPr>
            <w:r w:rsidRPr="004470F7">
              <w:rPr>
                <w:rFonts w:ascii="Times New Roman" w:hAnsi="Times New Roman"/>
                <w:b/>
                <w:bCs/>
                <w:szCs w:val="26"/>
              </w:rPr>
              <w:t>Đơn vị</w:t>
            </w:r>
          </w:p>
        </w:tc>
        <w:tc>
          <w:tcPr>
            <w:tcW w:w="1000" w:type="pct"/>
            <w:shd w:val="clear" w:color="auto" w:fill="auto"/>
            <w:vAlign w:val="center"/>
            <w:hideMark/>
          </w:tcPr>
          <w:p w14:paraId="361A5942" w14:textId="4E8A169D" w:rsidR="00DD5574" w:rsidRPr="004470F7" w:rsidRDefault="00DD5574" w:rsidP="00773C42">
            <w:pPr>
              <w:jc w:val="center"/>
              <w:rPr>
                <w:rFonts w:ascii="Times New Roman" w:hAnsi="Times New Roman"/>
                <w:b/>
                <w:bCs/>
                <w:szCs w:val="26"/>
              </w:rPr>
            </w:pPr>
            <w:r w:rsidRPr="004470F7">
              <w:rPr>
                <w:rFonts w:ascii="Times New Roman" w:hAnsi="Times New Roman"/>
                <w:b/>
                <w:bCs/>
                <w:szCs w:val="26"/>
              </w:rPr>
              <w:t xml:space="preserve">Số lượng </w:t>
            </w:r>
          </w:p>
        </w:tc>
      </w:tr>
      <w:tr w:rsidR="004B320A" w:rsidRPr="004470F7" w14:paraId="6C9616DA" w14:textId="77777777" w:rsidTr="004470F7">
        <w:trPr>
          <w:trHeight w:val="284"/>
          <w:jc w:val="center"/>
        </w:trPr>
        <w:tc>
          <w:tcPr>
            <w:tcW w:w="410" w:type="pct"/>
            <w:shd w:val="clear" w:color="auto" w:fill="auto"/>
            <w:vAlign w:val="center"/>
            <w:hideMark/>
          </w:tcPr>
          <w:p w14:paraId="271E3665" w14:textId="77777777" w:rsidR="00DD5574" w:rsidRPr="004470F7" w:rsidRDefault="00DD5574" w:rsidP="00773C42">
            <w:pPr>
              <w:jc w:val="center"/>
              <w:rPr>
                <w:rFonts w:ascii="Times New Roman" w:hAnsi="Times New Roman"/>
                <w:b/>
                <w:bCs/>
                <w:szCs w:val="26"/>
              </w:rPr>
            </w:pPr>
            <w:r w:rsidRPr="004470F7">
              <w:rPr>
                <w:rFonts w:ascii="Times New Roman" w:hAnsi="Times New Roman"/>
                <w:b/>
                <w:bCs/>
                <w:szCs w:val="26"/>
              </w:rPr>
              <w:t>I</w:t>
            </w:r>
          </w:p>
        </w:tc>
        <w:tc>
          <w:tcPr>
            <w:tcW w:w="2664" w:type="pct"/>
            <w:shd w:val="clear" w:color="auto" w:fill="auto"/>
            <w:vAlign w:val="center"/>
            <w:hideMark/>
          </w:tcPr>
          <w:p w14:paraId="4D197F68" w14:textId="77777777" w:rsidR="00DD5574" w:rsidRPr="004470F7" w:rsidRDefault="00DD5574" w:rsidP="00773C42">
            <w:pPr>
              <w:rPr>
                <w:rFonts w:ascii="Times New Roman" w:hAnsi="Times New Roman"/>
                <w:b/>
                <w:bCs/>
                <w:szCs w:val="26"/>
              </w:rPr>
            </w:pPr>
            <w:r w:rsidRPr="004470F7">
              <w:rPr>
                <w:rFonts w:ascii="Times New Roman" w:hAnsi="Times New Roman"/>
                <w:b/>
                <w:bCs/>
                <w:szCs w:val="26"/>
              </w:rPr>
              <w:t>Tài liệu nguyên thủy</w:t>
            </w:r>
          </w:p>
        </w:tc>
        <w:tc>
          <w:tcPr>
            <w:tcW w:w="926" w:type="pct"/>
            <w:shd w:val="clear" w:color="auto" w:fill="auto"/>
            <w:vAlign w:val="center"/>
            <w:hideMark/>
          </w:tcPr>
          <w:p w14:paraId="663993E4" w14:textId="77777777" w:rsidR="00DD5574" w:rsidRPr="004470F7" w:rsidRDefault="00DD5574" w:rsidP="00773C42">
            <w:pPr>
              <w:jc w:val="center"/>
              <w:rPr>
                <w:rFonts w:ascii="Times New Roman" w:hAnsi="Times New Roman"/>
                <w:b/>
                <w:bCs/>
                <w:szCs w:val="26"/>
              </w:rPr>
            </w:pPr>
            <w:r w:rsidRPr="004470F7">
              <w:rPr>
                <w:rFonts w:ascii="Times New Roman" w:hAnsi="Times New Roman"/>
                <w:b/>
                <w:bCs/>
                <w:szCs w:val="26"/>
              </w:rPr>
              <w:t> </w:t>
            </w:r>
          </w:p>
        </w:tc>
        <w:tc>
          <w:tcPr>
            <w:tcW w:w="1000" w:type="pct"/>
            <w:shd w:val="clear" w:color="auto" w:fill="auto"/>
            <w:vAlign w:val="center"/>
            <w:hideMark/>
          </w:tcPr>
          <w:p w14:paraId="49EB8D3C" w14:textId="77777777" w:rsidR="00DD5574" w:rsidRPr="004470F7" w:rsidRDefault="00DD5574" w:rsidP="00773C42">
            <w:pPr>
              <w:jc w:val="center"/>
              <w:rPr>
                <w:rFonts w:ascii="Times New Roman" w:hAnsi="Times New Roman"/>
                <w:b/>
                <w:bCs/>
                <w:szCs w:val="26"/>
              </w:rPr>
            </w:pPr>
            <w:r w:rsidRPr="004470F7">
              <w:rPr>
                <w:rFonts w:ascii="Times New Roman" w:hAnsi="Times New Roman"/>
                <w:b/>
                <w:bCs/>
                <w:szCs w:val="26"/>
              </w:rPr>
              <w:t> </w:t>
            </w:r>
          </w:p>
        </w:tc>
      </w:tr>
      <w:tr w:rsidR="004B320A" w:rsidRPr="004470F7" w14:paraId="46BF1158" w14:textId="77777777" w:rsidTr="004470F7">
        <w:trPr>
          <w:trHeight w:val="284"/>
          <w:jc w:val="center"/>
        </w:trPr>
        <w:tc>
          <w:tcPr>
            <w:tcW w:w="410" w:type="pct"/>
            <w:shd w:val="clear" w:color="auto" w:fill="auto"/>
            <w:vAlign w:val="center"/>
            <w:hideMark/>
          </w:tcPr>
          <w:p w14:paraId="54F7A427" w14:textId="77777777" w:rsidR="00DD5574" w:rsidRPr="004470F7" w:rsidRDefault="00DD5574" w:rsidP="00773C42">
            <w:pPr>
              <w:jc w:val="center"/>
              <w:rPr>
                <w:rFonts w:ascii="Times New Roman" w:hAnsi="Times New Roman"/>
                <w:szCs w:val="26"/>
              </w:rPr>
            </w:pPr>
            <w:r w:rsidRPr="004470F7">
              <w:rPr>
                <w:rFonts w:ascii="Times New Roman" w:hAnsi="Times New Roman"/>
                <w:szCs w:val="26"/>
              </w:rPr>
              <w:t>1</w:t>
            </w:r>
          </w:p>
        </w:tc>
        <w:tc>
          <w:tcPr>
            <w:tcW w:w="2664" w:type="pct"/>
            <w:shd w:val="clear" w:color="auto" w:fill="auto"/>
            <w:vAlign w:val="center"/>
            <w:hideMark/>
          </w:tcPr>
          <w:p w14:paraId="3B6148DB" w14:textId="77777777" w:rsidR="00DD5574" w:rsidRPr="004470F7" w:rsidRDefault="00DD5574" w:rsidP="00773C42">
            <w:pPr>
              <w:rPr>
                <w:rFonts w:ascii="Times New Roman" w:hAnsi="Times New Roman"/>
                <w:szCs w:val="26"/>
              </w:rPr>
            </w:pPr>
            <w:r w:rsidRPr="004470F7">
              <w:rPr>
                <w:rFonts w:ascii="Times New Roman" w:hAnsi="Times New Roman"/>
                <w:szCs w:val="26"/>
              </w:rPr>
              <w:t>Sổ lấy mẫu tổng hợp</w:t>
            </w:r>
          </w:p>
        </w:tc>
        <w:tc>
          <w:tcPr>
            <w:tcW w:w="926" w:type="pct"/>
            <w:shd w:val="clear" w:color="auto" w:fill="auto"/>
            <w:vAlign w:val="center"/>
            <w:hideMark/>
          </w:tcPr>
          <w:p w14:paraId="1E34C77D" w14:textId="77777777" w:rsidR="00DD5574" w:rsidRPr="004470F7" w:rsidRDefault="00DD5574" w:rsidP="00773C42">
            <w:pPr>
              <w:jc w:val="center"/>
              <w:rPr>
                <w:rFonts w:ascii="Times New Roman" w:hAnsi="Times New Roman"/>
                <w:szCs w:val="26"/>
              </w:rPr>
            </w:pPr>
            <w:r w:rsidRPr="004470F7">
              <w:rPr>
                <w:rFonts w:ascii="Times New Roman" w:hAnsi="Times New Roman"/>
                <w:szCs w:val="26"/>
              </w:rPr>
              <w:t>Quyển</w:t>
            </w:r>
          </w:p>
        </w:tc>
        <w:tc>
          <w:tcPr>
            <w:tcW w:w="1000" w:type="pct"/>
            <w:shd w:val="clear" w:color="auto" w:fill="auto"/>
            <w:vAlign w:val="center"/>
            <w:hideMark/>
          </w:tcPr>
          <w:p w14:paraId="69D5B64A" w14:textId="24A85860" w:rsidR="00DD5574" w:rsidRPr="004470F7" w:rsidRDefault="00D91AAA" w:rsidP="00773C42">
            <w:pPr>
              <w:jc w:val="center"/>
              <w:rPr>
                <w:rFonts w:ascii="Times New Roman" w:hAnsi="Times New Roman"/>
                <w:szCs w:val="26"/>
              </w:rPr>
            </w:pPr>
            <w:r w:rsidRPr="004470F7">
              <w:rPr>
                <w:rFonts w:ascii="Times New Roman" w:hAnsi="Times New Roman"/>
                <w:szCs w:val="26"/>
              </w:rPr>
              <w:t>0</w:t>
            </w:r>
            <w:r w:rsidR="00DD5574" w:rsidRPr="004470F7">
              <w:rPr>
                <w:rFonts w:ascii="Times New Roman" w:hAnsi="Times New Roman"/>
                <w:szCs w:val="26"/>
              </w:rPr>
              <w:t>1</w:t>
            </w:r>
          </w:p>
        </w:tc>
      </w:tr>
      <w:tr w:rsidR="004B320A" w:rsidRPr="004470F7" w14:paraId="0BC59801" w14:textId="77777777" w:rsidTr="004470F7">
        <w:trPr>
          <w:trHeight w:val="284"/>
          <w:jc w:val="center"/>
        </w:trPr>
        <w:tc>
          <w:tcPr>
            <w:tcW w:w="410" w:type="pct"/>
            <w:shd w:val="clear" w:color="auto" w:fill="auto"/>
            <w:vAlign w:val="center"/>
            <w:hideMark/>
          </w:tcPr>
          <w:p w14:paraId="2B093C5B" w14:textId="77777777" w:rsidR="00DD5574" w:rsidRPr="004470F7" w:rsidRDefault="00DD5574" w:rsidP="00773C42">
            <w:pPr>
              <w:jc w:val="center"/>
              <w:rPr>
                <w:rFonts w:ascii="Times New Roman" w:hAnsi="Times New Roman"/>
                <w:szCs w:val="26"/>
              </w:rPr>
            </w:pPr>
            <w:r w:rsidRPr="004470F7">
              <w:rPr>
                <w:rFonts w:ascii="Times New Roman" w:hAnsi="Times New Roman"/>
                <w:szCs w:val="26"/>
              </w:rPr>
              <w:t>2</w:t>
            </w:r>
          </w:p>
        </w:tc>
        <w:tc>
          <w:tcPr>
            <w:tcW w:w="2664" w:type="pct"/>
            <w:shd w:val="clear" w:color="auto" w:fill="auto"/>
            <w:vAlign w:val="center"/>
            <w:hideMark/>
          </w:tcPr>
          <w:p w14:paraId="1C5D2B4E" w14:textId="63948BCE" w:rsidR="00DD5574" w:rsidRPr="004470F7" w:rsidRDefault="00A22FBC" w:rsidP="00773C42">
            <w:pPr>
              <w:rPr>
                <w:rFonts w:ascii="Times New Roman" w:hAnsi="Times New Roman"/>
                <w:szCs w:val="26"/>
              </w:rPr>
            </w:pPr>
            <w:r w:rsidRPr="004470F7">
              <w:rPr>
                <w:rFonts w:ascii="Times New Roman" w:hAnsi="Times New Roman"/>
                <w:szCs w:val="26"/>
              </w:rPr>
              <w:t xml:space="preserve">Tập </w:t>
            </w:r>
            <w:r w:rsidR="00DD5574" w:rsidRPr="004470F7">
              <w:rPr>
                <w:rFonts w:ascii="Times New Roman" w:hAnsi="Times New Roman"/>
                <w:szCs w:val="26"/>
              </w:rPr>
              <w:t>Phiếu gửi mẫu</w:t>
            </w:r>
          </w:p>
        </w:tc>
        <w:tc>
          <w:tcPr>
            <w:tcW w:w="926" w:type="pct"/>
            <w:shd w:val="clear" w:color="auto" w:fill="auto"/>
            <w:vAlign w:val="center"/>
            <w:hideMark/>
          </w:tcPr>
          <w:p w14:paraId="3D530450" w14:textId="77777777" w:rsidR="00DD5574" w:rsidRPr="004470F7" w:rsidRDefault="00DD5574" w:rsidP="00773C42">
            <w:pPr>
              <w:jc w:val="center"/>
              <w:rPr>
                <w:rFonts w:ascii="Times New Roman" w:hAnsi="Times New Roman"/>
                <w:szCs w:val="26"/>
              </w:rPr>
            </w:pPr>
            <w:r w:rsidRPr="004470F7">
              <w:rPr>
                <w:rFonts w:ascii="Times New Roman" w:hAnsi="Times New Roman"/>
                <w:szCs w:val="26"/>
              </w:rPr>
              <w:t>Phiếu</w:t>
            </w:r>
          </w:p>
        </w:tc>
        <w:tc>
          <w:tcPr>
            <w:tcW w:w="1000" w:type="pct"/>
            <w:shd w:val="clear" w:color="auto" w:fill="auto"/>
            <w:vAlign w:val="center"/>
            <w:hideMark/>
          </w:tcPr>
          <w:p w14:paraId="34D934A6" w14:textId="77777777" w:rsidR="00DD5574" w:rsidRPr="004470F7" w:rsidRDefault="00DD5574" w:rsidP="00773C42">
            <w:pPr>
              <w:jc w:val="center"/>
              <w:rPr>
                <w:rFonts w:ascii="Times New Roman" w:hAnsi="Times New Roman"/>
                <w:szCs w:val="26"/>
              </w:rPr>
            </w:pPr>
            <w:r w:rsidRPr="004470F7">
              <w:rPr>
                <w:rFonts w:ascii="Times New Roman" w:hAnsi="Times New Roman"/>
                <w:szCs w:val="26"/>
              </w:rPr>
              <w:t>10</w:t>
            </w:r>
          </w:p>
        </w:tc>
      </w:tr>
      <w:tr w:rsidR="004B320A" w:rsidRPr="004470F7" w14:paraId="5F5ADEC8" w14:textId="77777777" w:rsidTr="004470F7">
        <w:trPr>
          <w:trHeight w:val="284"/>
          <w:jc w:val="center"/>
        </w:trPr>
        <w:tc>
          <w:tcPr>
            <w:tcW w:w="410" w:type="pct"/>
            <w:shd w:val="clear" w:color="auto" w:fill="auto"/>
            <w:vAlign w:val="center"/>
            <w:hideMark/>
          </w:tcPr>
          <w:p w14:paraId="1B33DD24" w14:textId="77777777" w:rsidR="00DD5574" w:rsidRPr="004470F7" w:rsidRDefault="00DD5574" w:rsidP="00773C42">
            <w:pPr>
              <w:jc w:val="center"/>
              <w:rPr>
                <w:rFonts w:ascii="Times New Roman" w:hAnsi="Times New Roman"/>
                <w:b/>
                <w:bCs/>
                <w:szCs w:val="26"/>
              </w:rPr>
            </w:pPr>
            <w:r w:rsidRPr="004470F7">
              <w:rPr>
                <w:rFonts w:ascii="Times New Roman" w:hAnsi="Times New Roman"/>
                <w:b/>
                <w:bCs/>
                <w:szCs w:val="26"/>
              </w:rPr>
              <w:t>II</w:t>
            </w:r>
          </w:p>
        </w:tc>
        <w:tc>
          <w:tcPr>
            <w:tcW w:w="2664" w:type="pct"/>
            <w:shd w:val="clear" w:color="auto" w:fill="auto"/>
            <w:vAlign w:val="center"/>
            <w:hideMark/>
          </w:tcPr>
          <w:p w14:paraId="2FB77782" w14:textId="77777777" w:rsidR="00DD5574" w:rsidRPr="004470F7" w:rsidRDefault="00DD5574" w:rsidP="00773C42">
            <w:pPr>
              <w:rPr>
                <w:rFonts w:ascii="Times New Roman" w:hAnsi="Times New Roman"/>
                <w:b/>
                <w:bCs/>
                <w:szCs w:val="26"/>
              </w:rPr>
            </w:pPr>
            <w:r w:rsidRPr="004470F7">
              <w:rPr>
                <w:rFonts w:ascii="Times New Roman" w:hAnsi="Times New Roman"/>
                <w:b/>
                <w:bCs/>
                <w:szCs w:val="26"/>
              </w:rPr>
              <w:t>Tài liệu tổng hợp</w:t>
            </w:r>
          </w:p>
        </w:tc>
        <w:tc>
          <w:tcPr>
            <w:tcW w:w="926" w:type="pct"/>
            <w:shd w:val="clear" w:color="auto" w:fill="auto"/>
            <w:noWrap/>
            <w:vAlign w:val="center"/>
            <w:hideMark/>
          </w:tcPr>
          <w:p w14:paraId="2C70905E" w14:textId="77777777" w:rsidR="00DD5574" w:rsidRPr="004470F7" w:rsidRDefault="00DD5574" w:rsidP="00773C42">
            <w:pPr>
              <w:rPr>
                <w:rFonts w:ascii="Times New Roman" w:hAnsi="Times New Roman"/>
                <w:szCs w:val="26"/>
              </w:rPr>
            </w:pPr>
            <w:r w:rsidRPr="004470F7">
              <w:rPr>
                <w:rFonts w:ascii="Times New Roman" w:hAnsi="Times New Roman"/>
                <w:szCs w:val="26"/>
              </w:rPr>
              <w:t> </w:t>
            </w:r>
          </w:p>
        </w:tc>
        <w:tc>
          <w:tcPr>
            <w:tcW w:w="1000" w:type="pct"/>
            <w:shd w:val="clear" w:color="auto" w:fill="auto"/>
            <w:noWrap/>
            <w:vAlign w:val="center"/>
            <w:hideMark/>
          </w:tcPr>
          <w:p w14:paraId="755F2D54" w14:textId="77777777" w:rsidR="00DD5574" w:rsidRPr="004470F7" w:rsidRDefault="00DD5574" w:rsidP="00773C42">
            <w:pPr>
              <w:rPr>
                <w:rFonts w:ascii="Times New Roman" w:hAnsi="Times New Roman"/>
                <w:szCs w:val="26"/>
              </w:rPr>
            </w:pPr>
            <w:r w:rsidRPr="004470F7">
              <w:rPr>
                <w:rFonts w:ascii="Times New Roman" w:hAnsi="Times New Roman"/>
                <w:szCs w:val="26"/>
              </w:rPr>
              <w:t> </w:t>
            </w:r>
          </w:p>
        </w:tc>
      </w:tr>
      <w:tr w:rsidR="004B320A" w:rsidRPr="004470F7" w14:paraId="3003A8CF" w14:textId="77777777" w:rsidTr="004470F7">
        <w:trPr>
          <w:trHeight w:val="284"/>
          <w:jc w:val="center"/>
        </w:trPr>
        <w:tc>
          <w:tcPr>
            <w:tcW w:w="410" w:type="pct"/>
            <w:shd w:val="clear" w:color="auto" w:fill="auto"/>
            <w:vAlign w:val="center"/>
            <w:hideMark/>
          </w:tcPr>
          <w:p w14:paraId="3C2194D2" w14:textId="77777777" w:rsidR="00DD5574" w:rsidRPr="004470F7" w:rsidRDefault="00DD5574" w:rsidP="00773C42">
            <w:pPr>
              <w:jc w:val="center"/>
              <w:rPr>
                <w:rFonts w:ascii="Times New Roman" w:hAnsi="Times New Roman"/>
                <w:szCs w:val="26"/>
              </w:rPr>
            </w:pPr>
            <w:r w:rsidRPr="004470F7">
              <w:rPr>
                <w:rFonts w:ascii="Times New Roman" w:hAnsi="Times New Roman"/>
                <w:szCs w:val="26"/>
              </w:rPr>
              <w:t>1</w:t>
            </w:r>
          </w:p>
        </w:tc>
        <w:tc>
          <w:tcPr>
            <w:tcW w:w="2664" w:type="pct"/>
            <w:shd w:val="clear" w:color="auto" w:fill="auto"/>
            <w:vAlign w:val="center"/>
            <w:hideMark/>
          </w:tcPr>
          <w:p w14:paraId="6F5700EC" w14:textId="77777777" w:rsidR="00DD5574" w:rsidRPr="004470F7" w:rsidRDefault="00DD5574" w:rsidP="00773C42">
            <w:pPr>
              <w:rPr>
                <w:rFonts w:ascii="Times New Roman" w:hAnsi="Times New Roman"/>
                <w:szCs w:val="26"/>
              </w:rPr>
            </w:pPr>
            <w:r w:rsidRPr="004470F7">
              <w:rPr>
                <w:rFonts w:ascii="Times New Roman" w:hAnsi="Times New Roman"/>
                <w:szCs w:val="26"/>
              </w:rPr>
              <w:t>Tổng hợp kết quả phân tích thí nghiệm mẫu</w:t>
            </w:r>
          </w:p>
        </w:tc>
        <w:tc>
          <w:tcPr>
            <w:tcW w:w="926" w:type="pct"/>
            <w:shd w:val="clear" w:color="auto" w:fill="auto"/>
            <w:vAlign w:val="center"/>
            <w:hideMark/>
          </w:tcPr>
          <w:p w14:paraId="77CB4642" w14:textId="77777777" w:rsidR="00DD5574" w:rsidRPr="004470F7" w:rsidRDefault="00DD5574" w:rsidP="00773C42">
            <w:pPr>
              <w:jc w:val="center"/>
              <w:rPr>
                <w:rFonts w:ascii="Times New Roman" w:hAnsi="Times New Roman"/>
                <w:szCs w:val="26"/>
              </w:rPr>
            </w:pPr>
            <w:r w:rsidRPr="004470F7">
              <w:rPr>
                <w:rFonts w:ascii="Times New Roman" w:hAnsi="Times New Roman"/>
                <w:szCs w:val="26"/>
              </w:rPr>
              <w:t>Thuyết minh (Chương 4)</w:t>
            </w:r>
          </w:p>
        </w:tc>
        <w:tc>
          <w:tcPr>
            <w:tcW w:w="1000" w:type="pct"/>
            <w:shd w:val="clear" w:color="auto" w:fill="auto"/>
            <w:vAlign w:val="center"/>
            <w:hideMark/>
          </w:tcPr>
          <w:p w14:paraId="4C533ACD" w14:textId="0A1F6A7A" w:rsidR="00DD5574" w:rsidRPr="004470F7" w:rsidRDefault="00D91AAA" w:rsidP="00773C42">
            <w:pPr>
              <w:jc w:val="center"/>
              <w:rPr>
                <w:rFonts w:ascii="Times New Roman" w:hAnsi="Times New Roman"/>
                <w:szCs w:val="26"/>
              </w:rPr>
            </w:pPr>
            <w:r w:rsidRPr="004470F7">
              <w:rPr>
                <w:rFonts w:ascii="Times New Roman" w:hAnsi="Times New Roman"/>
                <w:szCs w:val="26"/>
              </w:rPr>
              <w:t>0</w:t>
            </w:r>
            <w:r w:rsidR="00DD5574" w:rsidRPr="004470F7">
              <w:rPr>
                <w:rFonts w:ascii="Times New Roman" w:hAnsi="Times New Roman"/>
                <w:szCs w:val="26"/>
              </w:rPr>
              <w:t>1</w:t>
            </w:r>
          </w:p>
        </w:tc>
      </w:tr>
      <w:tr w:rsidR="00D91AAA" w:rsidRPr="004470F7" w14:paraId="3221313B" w14:textId="77777777" w:rsidTr="004470F7">
        <w:trPr>
          <w:trHeight w:val="284"/>
          <w:jc w:val="center"/>
        </w:trPr>
        <w:tc>
          <w:tcPr>
            <w:tcW w:w="410" w:type="pct"/>
            <w:shd w:val="clear" w:color="auto" w:fill="auto"/>
            <w:vAlign w:val="center"/>
            <w:hideMark/>
          </w:tcPr>
          <w:p w14:paraId="55F73F89" w14:textId="58CABCA8" w:rsidR="00D91AAA" w:rsidRPr="004470F7" w:rsidRDefault="00D91AAA" w:rsidP="00E76CB1">
            <w:pPr>
              <w:jc w:val="center"/>
              <w:rPr>
                <w:rFonts w:ascii="Times New Roman" w:hAnsi="Times New Roman"/>
                <w:szCs w:val="26"/>
              </w:rPr>
            </w:pPr>
            <w:r w:rsidRPr="004470F7">
              <w:rPr>
                <w:rFonts w:ascii="Times New Roman" w:hAnsi="Times New Roman"/>
                <w:szCs w:val="26"/>
              </w:rPr>
              <w:t>2</w:t>
            </w:r>
          </w:p>
        </w:tc>
        <w:tc>
          <w:tcPr>
            <w:tcW w:w="2664" w:type="pct"/>
            <w:shd w:val="clear" w:color="auto" w:fill="auto"/>
            <w:vAlign w:val="center"/>
            <w:hideMark/>
          </w:tcPr>
          <w:p w14:paraId="094D55C5" w14:textId="45EF7869" w:rsidR="00D91AAA" w:rsidRPr="004470F7" w:rsidRDefault="00D91AAA" w:rsidP="00D91AAA">
            <w:pPr>
              <w:rPr>
                <w:rFonts w:ascii="Times New Roman" w:hAnsi="Times New Roman"/>
                <w:szCs w:val="26"/>
              </w:rPr>
            </w:pPr>
            <w:r w:rsidRPr="004470F7">
              <w:rPr>
                <w:rFonts w:ascii="Times New Roman" w:hAnsi="Times New Roman"/>
                <w:szCs w:val="26"/>
              </w:rPr>
              <w:t xml:space="preserve">Tập phiếu kết quả phân tích thí nghiệm mẫu </w:t>
            </w:r>
          </w:p>
        </w:tc>
        <w:tc>
          <w:tcPr>
            <w:tcW w:w="926" w:type="pct"/>
            <w:shd w:val="clear" w:color="auto" w:fill="auto"/>
            <w:vAlign w:val="center"/>
            <w:hideMark/>
          </w:tcPr>
          <w:p w14:paraId="76E028BA" w14:textId="77777777" w:rsidR="00D91AAA" w:rsidRPr="004470F7" w:rsidRDefault="00D91AAA" w:rsidP="00E76CB1">
            <w:pPr>
              <w:jc w:val="center"/>
              <w:rPr>
                <w:rFonts w:ascii="Times New Roman" w:hAnsi="Times New Roman"/>
                <w:szCs w:val="26"/>
              </w:rPr>
            </w:pPr>
            <w:r w:rsidRPr="004470F7">
              <w:rPr>
                <w:rFonts w:ascii="Times New Roman" w:hAnsi="Times New Roman"/>
                <w:szCs w:val="26"/>
              </w:rPr>
              <w:t>Phụ lục</w:t>
            </w:r>
          </w:p>
        </w:tc>
        <w:tc>
          <w:tcPr>
            <w:tcW w:w="1000" w:type="pct"/>
            <w:shd w:val="clear" w:color="auto" w:fill="auto"/>
            <w:vAlign w:val="center"/>
            <w:hideMark/>
          </w:tcPr>
          <w:p w14:paraId="0C5EAE32" w14:textId="77777777" w:rsidR="00D91AAA" w:rsidRPr="004470F7" w:rsidRDefault="00D91AAA" w:rsidP="00E76CB1">
            <w:pPr>
              <w:jc w:val="center"/>
              <w:rPr>
                <w:rFonts w:ascii="Times New Roman" w:hAnsi="Times New Roman"/>
                <w:szCs w:val="26"/>
              </w:rPr>
            </w:pPr>
            <w:r w:rsidRPr="004470F7">
              <w:rPr>
                <w:rFonts w:ascii="Times New Roman" w:hAnsi="Times New Roman"/>
                <w:szCs w:val="26"/>
              </w:rPr>
              <w:t xml:space="preserve">01 </w:t>
            </w:r>
          </w:p>
          <w:p w14:paraId="10875053" w14:textId="29751977" w:rsidR="00D91AAA" w:rsidRPr="004470F7" w:rsidRDefault="00D91AAA" w:rsidP="00E76CB1">
            <w:pPr>
              <w:jc w:val="center"/>
              <w:rPr>
                <w:rFonts w:ascii="Times New Roman" w:hAnsi="Times New Roman"/>
                <w:szCs w:val="26"/>
              </w:rPr>
            </w:pPr>
            <w:r w:rsidRPr="004470F7">
              <w:rPr>
                <w:rFonts w:ascii="Times New Roman" w:hAnsi="Times New Roman"/>
                <w:szCs w:val="26"/>
              </w:rPr>
              <w:t>(Phụ lục số 03)</w:t>
            </w:r>
          </w:p>
        </w:tc>
      </w:tr>
    </w:tbl>
    <w:p w14:paraId="7C5DAC08" w14:textId="227B3795" w:rsidR="00B017D9" w:rsidRPr="00C56C4D" w:rsidRDefault="00580116" w:rsidP="00FD3CA9">
      <w:pPr>
        <w:pStyle w:val="Heading3"/>
        <w:ind w:firstLine="720"/>
        <w:rPr>
          <w:sz w:val="26"/>
          <w:szCs w:val="26"/>
        </w:rPr>
      </w:pPr>
      <w:r w:rsidRPr="00C56C4D">
        <w:rPr>
          <w:sz w:val="26"/>
          <w:szCs w:val="26"/>
        </w:rPr>
        <w:t>3.2.</w:t>
      </w:r>
      <w:r w:rsidR="00D91AAA" w:rsidRPr="00C56C4D">
        <w:rPr>
          <w:sz w:val="26"/>
          <w:szCs w:val="26"/>
        </w:rPr>
        <w:t>6</w:t>
      </w:r>
      <w:r w:rsidR="00B017D9" w:rsidRPr="00C56C4D">
        <w:rPr>
          <w:sz w:val="26"/>
          <w:szCs w:val="26"/>
        </w:rPr>
        <w:t xml:space="preserve">. Công tác </w:t>
      </w:r>
      <w:bookmarkEnd w:id="112"/>
      <w:r w:rsidR="00B017D9" w:rsidRPr="00C56C4D">
        <w:rPr>
          <w:sz w:val="26"/>
          <w:szCs w:val="26"/>
        </w:rPr>
        <w:t xml:space="preserve">Địa chất thủy văn </w:t>
      </w:r>
      <w:r w:rsidR="00BE22EA" w:rsidRPr="00C56C4D">
        <w:rPr>
          <w:sz w:val="26"/>
          <w:szCs w:val="26"/>
        </w:rPr>
        <w:t>-</w:t>
      </w:r>
      <w:r w:rsidR="00B017D9" w:rsidRPr="00C56C4D">
        <w:rPr>
          <w:sz w:val="26"/>
          <w:szCs w:val="26"/>
        </w:rPr>
        <w:t xml:space="preserve"> Địa chất công trình</w:t>
      </w:r>
      <w:bookmarkEnd w:id="113"/>
    </w:p>
    <w:p w14:paraId="309DAE6F" w14:textId="70B37287" w:rsidR="00B017D9" w:rsidRPr="00C56C4D" w:rsidRDefault="0059026A" w:rsidP="00FD3CA9">
      <w:pPr>
        <w:pStyle w:val="Heading4"/>
        <w:ind w:firstLine="720"/>
        <w:rPr>
          <w:sz w:val="26"/>
          <w:szCs w:val="26"/>
        </w:rPr>
      </w:pPr>
      <w:r w:rsidRPr="00C56C4D">
        <w:rPr>
          <w:sz w:val="26"/>
          <w:szCs w:val="26"/>
        </w:rPr>
        <w:t>3.2.</w:t>
      </w:r>
      <w:r w:rsidR="00D91AAA" w:rsidRPr="00C56C4D">
        <w:rPr>
          <w:sz w:val="26"/>
          <w:szCs w:val="26"/>
          <w:lang w:val="en-US"/>
        </w:rPr>
        <w:t>6</w:t>
      </w:r>
      <w:r w:rsidRPr="00C56C4D">
        <w:rPr>
          <w:sz w:val="26"/>
          <w:szCs w:val="26"/>
        </w:rPr>
        <w:t>.1</w:t>
      </w:r>
      <w:r w:rsidR="00B017D9" w:rsidRPr="00C56C4D">
        <w:rPr>
          <w:sz w:val="26"/>
          <w:szCs w:val="26"/>
        </w:rPr>
        <w:t>. Mục tiêu, nhiệm vụ</w:t>
      </w:r>
    </w:p>
    <w:p w14:paraId="2C39B829" w14:textId="79DFB013" w:rsidR="00B017D9" w:rsidRPr="00C56C4D" w:rsidRDefault="00B017D9" w:rsidP="00D01FD1">
      <w:pPr>
        <w:spacing w:before="60" w:after="60"/>
        <w:ind w:firstLine="720"/>
        <w:jc w:val="both"/>
        <w:rPr>
          <w:rFonts w:ascii="Times New Roman" w:hAnsi="Times New Roman"/>
          <w:sz w:val="26"/>
          <w:szCs w:val="26"/>
        </w:rPr>
      </w:pPr>
      <w:r w:rsidRPr="00C56C4D">
        <w:rPr>
          <w:rFonts w:ascii="Times New Roman" w:hAnsi="Times New Roman"/>
          <w:sz w:val="26"/>
          <w:szCs w:val="26"/>
        </w:rPr>
        <w:t xml:space="preserve">Do đặc thù </w:t>
      </w:r>
      <w:r w:rsidR="009375B5" w:rsidRPr="00C56C4D">
        <w:rPr>
          <w:rFonts w:ascii="Times New Roman" w:hAnsi="Times New Roman"/>
          <w:sz w:val="26"/>
          <w:szCs w:val="26"/>
        </w:rPr>
        <w:t xml:space="preserve">các </w:t>
      </w:r>
      <w:r w:rsidRPr="00C56C4D">
        <w:rPr>
          <w:rFonts w:ascii="Times New Roman" w:hAnsi="Times New Roman"/>
          <w:sz w:val="26"/>
          <w:szCs w:val="26"/>
        </w:rPr>
        <w:t>mỏ khoáng sản nằm ở lòng sông nên công tác nghiên cứu ĐCTV và ĐCCT chủ yếu là:</w:t>
      </w:r>
    </w:p>
    <w:p w14:paraId="5D01891A" w14:textId="77777777" w:rsidR="00B017D9" w:rsidRPr="00C56C4D" w:rsidRDefault="00B017D9" w:rsidP="00D01FD1">
      <w:pPr>
        <w:spacing w:before="60" w:after="60"/>
        <w:ind w:firstLine="720"/>
        <w:jc w:val="both"/>
        <w:rPr>
          <w:rFonts w:ascii="Times New Roman" w:hAnsi="Times New Roman"/>
          <w:sz w:val="26"/>
          <w:szCs w:val="26"/>
        </w:rPr>
      </w:pPr>
      <w:r w:rsidRPr="00C56C4D">
        <w:rPr>
          <w:rFonts w:ascii="Times New Roman" w:hAnsi="Times New Roman"/>
          <w:sz w:val="26"/>
          <w:szCs w:val="26"/>
        </w:rPr>
        <w:t>- Xác định khoảng cách khai thác an toàn đường bờ với độ sâu khai thác tương ứng, trên cơ sở đó kiến nghị chiều rộng đới bảo vệ ven bờ để đảm bảo cho sự ổn định bờ sông và môi trường sinh thái ven sông.</w:t>
      </w:r>
    </w:p>
    <w:p w14:paraId="1EF596A5" w14:textId="77777777" w:rsidR="00B017D9" w:rsidRPr="00C56C4D" w:rsidRDefault="00B017D9" w:rsidP="00D01FD1">
      <w:pPr>
        <w:pStyle w:val="BodyTextIndent"/>
        <w:spacing w:before="60" w:after="60"/>
        <w:rPr>
          <w:rFonts w:ascii="Times New Roman" w:hAnsi="Times New Roman"/>
          <w:sz w:val="26"/>
          <w:szCs w:val="26"/>
        </w:rPr>
      </w:pPr>
      <w:r w:rsidRPr="00C56C4D">
        <w:rPr>
          <w:rFonts w:ascii="Times New Roman" w:hAnsi="Times New Roman"/>
          <w:sz w:val="26"/>
          <w:szCs w:val="26"/>
        </w:rPr>
        <w:t>- Đánh giá các yếu tố khí tượng, thủy văn và ảnh hưởng của chúng tới điều kiện khai thác mỏ.</w:t>
      </w:r>
    </w:p>
    <w:p w14:paraId="4EA0F682" w14:textId="286D0A12" w:rsidR="00B017D9" w:rsidRPr="00C56C4D" w:rsidRDefault="0059026A" w:rsidP="00D01FD1">
      <w:pPr>
        <w:pStyle w:val="BodyTextIndent"/>
        <w:spacing w:before="60" w:after="60"/>
        <w:rPr>
          <w:rFonts w:ascii="Times New Roman" w:hAnsi="Times New Roman"/>
          <w:sz w:val="26"/>
          <w:szCs w:val="26"/>
        </w:rPr>
      </w:pPr>
      <w:r w:rsidRPr="00C56C4D">
        <w:rPr>
          <w:rFonts w:ascii="Times New Roman" w:hAnsi="Times New Roman"/>
          <w:sz w:val="26"/>
          <w:szCs w:val="26"/>
        </w:rPr>
        <w:t xml:space="preserve">- </w:t>
      </w:r>
      <w:r w:rsidR="00B017D9" w:rsidRPr="00C56C4D">
        <w:rPr>
          <w:rFonts w:ascii="Times New Roman" w:hAnsi="Times New Roman"/>
          <w:sz w:val="26"/>
          <w:szCs w:val="26"/>
        </w:rPr>
        <w:t xml:space="preserve">Xác định tính chất cơ lý của </w:t>
      </w:r>
      <w:r w:rsidRPr="00C56C4D">
        <w:rPr>
          <w:rFonts w:ascii="Times New Roman" w:hAnsi="Times New Roman"/>
          <w:sz w:val="26"/>
          <w:szCs w:val="26"/>
        </w:rPr>
        <w:t>đất bờ sông</w:t>
      </w:r>
      <w:r w:rsidR="00B017D9" w:rsidRPr="00C56C4D">
        <w:rPr>
          <w:rFonts w:ascii="Times New Roman" w:hAnsi="Times New Roman"/>
          <w:sz w:val="26"/>
          <w:szCs w:val="26"/>
        </w:rPr>
        <w:t>, các hiện tượng địa chất động lực công trình trong khu vực có ảnh hưởng đến công tác khai thác mỏ sau này.</w:t>
      </w:r>
    </w:p>
    <w:p w14:paraId="101DA668" w14:textId="43FEF40C" w:rsidR="00B017D9" w:rsidRPr="00C56C4D" w:rsidRDefault="00B017D9" w:rsidP="00D01FD1">
      <w:pPr>
        <w:pStyle w:val="BodyTextIndent"/>
        <w:spacing w:before="60" w:after="60"/>
        <w:rPr>
          <w:rFonts w:ascii="Times New Roman" w:hAnsi="Times New Roman"/>
          <w:sz w:val="26"/>
          <w:szCs w:val="26"/>
        </w:rPr>
      </w:pPr>
      <w:r w:rsidRPr="00C56C4D">
        <w:rPr>
          <w:rFonts w:ascii="Times New Roman" w:hAnsi="Times New Roman"/>
          <w:sz w:val="26"/>
          <w:szCs w:val="26"/>
        </w:rPr>
        <w:t>- Tính toán góc dốc khai thác hợp lý.</w:t>
      </w:r>
    </w:p>
    <w:p w14:paraId="26E54C00" w14:textId="3AAD6DE6" w:rsidR="00580116" w:rsidRPr="00C56C4D" w:rsidRDefault="00580116" w:rsidP="00D01FD1">
      <w:pPr>
        <w:pStyle w:val="BodyTextIndent"/>
        <w:spacing w:before="60" w:after="60"/>
        <w:rPr>
          <w:rFonts w:ascii="Times New Roman" w:hAnsi="Times New Roman"/>
          <w:sz w:val="26"/>
          <w:szCs w:val="26"/>
        </w:rPr>
      </w:pPr>
      <w:r w:rsidRPr="00C56C4D">
        <w:rPr>
          <w:rFonts w:ascii="Times New Roman" w:hAnsi="Times New Roman"/>
          <w:sz w:val="26"/>
          <w:szCs w:val="26"/>
        </w:rPr>
        <w:t xml:space="preserve">- Xác định các điểm sạt lở và có nguy cơ sạt lở đường bờ, đề xuất </w:t>
      </w:r>
      <w:r w:rsidR="00E85E89" w:rsidRPr="00C56C4D">
        <w:rPr>
          <w:rFonts w:ascii="Times New Roman" w:hAnsi="Times New Roman"/>
          <w:sz w:val="26"/>
          <w:szCs w:val="26"/>
        </w:rPr>
        <w:t xml:space="preserve">hướng </w:t>
      </w:r>
      <w:r w:rsidRPr="00C56C4D">
        <w:rPr>
          <w:rFonts w:ascii="Times New Roman" w:hAnsi="Times New Roman"/>
          <w:sz w:val="26"/>
          <w:szCs w:val="26"/>
        </w:rPr>
        <w:t>giải pháp của việc khai thác cát đối với nguy cơ sạt lở đường bờ sông sau này.</w:t>
      </w:r>
    </w:p>
    <w:p w14:paraId="5C859AB4" w14:textId="04B2D605" w:rsidR="00B017D9" w:rsidRPr="00C56C4D" w:rsidRDefault="0059026A" w:rsidP="00EA5CA4">
      <w:pPr>
        <w:pStyle w:val="Heading4"/>
        <w:spacing w:before="120"/>
        <w:ind w:firstLine="720"/>
        <w:rPr>
          <w:sz w:val="26"/>
          <w:szCs w:val="26"/>
        </w:rPr>
      </w:pPr>
      <w:r w:rsidRPr="00C56C4D">
        <w:rPr>
          <w:sz w:val="26"/>
          <w:szCs w:val="26"/>
        </w:rPr>
        <w:t>3.2.</w:t>
      </w:r>
      <w:r w:rsidR="00D91AAA" w:rsidRPr="00C56C4D">
        <w:rPr>
          <w:sz w:val="26"/>
          <w:szCs w:val="26"/>
          <w:lang w:val="en-US"/>
        </w:rPr>
        <w:t>6</w:t>
      </w:r>
      <w:r w:rsidRPr="00C56C4D">
        <w:rPr>
          <w:sz w:val="26"/>
          <w:szCs w:val="26"/>
        </w:rPr>
        <w:t>.2</w:t>
      </w:r>
      <w:r w:rsidR="00B017D9" w:rsidRPr="00C56C4D">
        <w:rPr>
          <w:sz w:val="26"/>
          <w:szCs w:val="26"/>
        </w:rPr>
        <w:t>. Phương pháp thực hiện</w:t>
      </w:r>
    </w:p>
    <w:p w14:paraId="1C3806A0" w14:textId="3BF93408" w:rsidR="006C42B2" w:rsidRPr="00C56C4D" w:rsidRDefault="006C42B2" w:rsidP="00D01FD1">
      <w:pPr>
        <w:pStyle w:val="BodyTextIndent"/>
        <w:spacing w:before="60" w:after="60"/>
        <w:rPr>
          <w:rFonts w:ascii="Times New Roman" w:hAnsi="Times New Roman"/>
          <w:sz w:val="26"/>
          <w:szCs w:val="26"/>
        </w:rPr>
      </w:pPr>
      <w:r w:rsidRPr="00C56C4D">
        <w:rPr>
          <w:rFonts w:ascii="Times New Roman" w:hAnsi="Times New Roman"/>
          <w:sz w:val="26"/>
          <w:szCs w:val="26"/>
        </w:rPr>
        <w:t>- Đo vẽ bản đồ địa chất thuỷ văn – Địa chất công trình (ĐCTV-ĐCCT)</w:t>
      </w:r>
      <w:r w:rsidR="006E64CB" w:rsidRPr="00C56C4D">
        <w:rPr>
          <w:rFonts w:ascii="Times New Roman" w:hAnsi="Times New Roman"/>
          <w:sz w:val="26"/>
          <w:szCs w:val="26"/>
        </w:rPr>
        <w:t xml:space="preserve">: </w:t>
      </w:r>
      <w:r w:rsidR="00B017D9" w:rsidRPr="00C56C4D">
        <w:rPr>
          <w:rFonts w:ascii="Times New Roman" w:hAnsi="Times New Roman"/>
          <w:sz w:val="26"/>
          <w:szCs w:val="26"/>
        </w:rPr>
        <w:t xml:space="preserve">Công tác </w:t>
      </w:r>
      <w:r w:rsidRPr="00C56C4D">
        <w:rPr>
          <w:rFonts w:ascii="Times New Roman" w:hAnsi="Times New Roman"/>
          <w:sz w:val="26"/>
          <w:szCs w:val="26"/>
        </w:rPr>
        <w:t>này</w:t>
      </w:r>
      <w:r w:rsidR="009816BF" w:rsidRPr="00C56C4D">
        <w:rPr>
          <w:rFonts w:ascii="Times New Roman" w:hAnsi="Times New Roman"/>
          <w:sz w:val="26"/>
          <w:szCs w:val="26"/>
        </w:rPr>
        <w:t xml:space="preserve"> </w:t>
      </w:r>
      <w:r w:rsidR="00B017D9" w:rsidRPr="00C56C4D">
        <w:rPr>
          <w:rFonts w:ascii="Times New Roman" w:hAnsi="Times New Roman"/>
          <w:sz w:val="26"/>
          <w:szCs w:val="26"/>
        </w:rPr>
        <w:t>được tiến hành song song với</w:t>
      </w:r>
      <w:r w:rsidR="00580116" w:rsidRPr="00C56C4D">
        <w:rPr>
          <w:rFonts w:ascii="Times New Roman" w:hAnsi="Times New Roman"/>
          <w:sz w:val="26"/>
          <w:szCs w:val="26"/>
        </w:rPr>
        <w:t xml:space="preserve"> công tác lập bản đồ địa chất tỷ lệ 1:25.000</w:t>
      </w:r>
      <w:r w:rsidR="00B017D9" w:rsidRPr="00C56C4D">
        <w:rPr>
          <w:rFonts w:ascii="Times New Roman" w:hAnsi="Times New Roman"/>
          <w:sz w:val="26"/>
          <w:szCs w:val="26"/>
        </w:rPr>
        <w:t xml:space="preserve">. </w:t>
      </w:r>
      <w:r w:rsidR="00641A16" w:rsidRPr="00C56C4D">
        <w:rPr>
          <w:rFonts w:ascii="Times New Roman" w:hAnsi="Times New Roman"/>
          <w:sz w:val="26"/>
          <w:szCs w:val="26"/>
        </w:rPr>
        <w:t xml:space="preserve">Tuyến </w:t>
      </w:r>
      <w:r w:rsidR="00641A16" w:rsidRPr="00C56C4D">
        <w:rPr>
          <w:rFonts w:ascii="Times New Roman" w:hAnsi="Times New Roman"/>
          <w:sz w:val="26"/>
          <w:szCs w:val="26"/>
          <w:lang w:val="vi-VN"/>
        </w:rPr>
        <w:t xml:space="preserve">lộ trình </w:t>
      </w:r>
      <w:r w:rsidR="00641A16" w:rsidRPr="00C56C4D">
        <w:rPr>
          <w:rFonts w:ascii="Times New Roman" w:hAnsi="Times New Roman"/>
          <w:sz w:val="26"/>
          <w:szCs w:val="26"/>
        </w:rPr>
        <w:t xml:space="preserve">được bố trí </w:t>
      </w:r>
      <w:r w:rsidR="00641A16" w:rsidRPr="00C56C4D">
        <w:rPr>
          <w:rFonts w:ascii="Times New Roman" w:hAnsi="Times New Roman"/>
          <w:sz w:val="26"/>
          <w:szCs w:val="26"/>
          <w:lang w:val="vi-VN"/>
        </w:rPr>
        <w:t xml:space="preserve">theo </w:t>
      </w:r>
      <w:r w:rsidR="00641A16" w:rsidRPr="00C56C4D">
        <w:rPr>
          <w:rFonts w:ascii="Times New Roman" w:hAnsi="Times New Roman"/>
          <w:sz w:val="26"/>
          <w:szCs w:val="26"/>
        </w:rPr>
        <w:t>dọc hai bên bờ sông và đi vuông góc với lòng sông cắt ngang qua khu vực khảo sát, đánh giá.</w:t>
      </w:r>
      <w:r w:rsidR="00641A16" w:rsidRPr="00C56C4D">
        <w:rPr>
          <w:rFonts w:ascii="Times New Roman" w:hAnsi="Times New Roman"/>
          <w:sz w:val="26"/>
          <w:szCs w:val="26"/>
          <w:lang w:val="vi-VN"/>
        </w:rPr>
        <w:t xml:space="preserve"> </w:t>
      </w:r>
      <w:r w:rsidR="00580116" w:rsidRPr="00C56C4D">
        <w:rPr>
          <w:rFonts w:ascii="Times New Roman" w:hAnsi="Times New Roman"/>
          <w:sz w:val="26"/>
          <w:szCs w:val="26"/>
        </w:rPr>
        <w:t>Trong quá trình đo vẽ cần lưu ý các điểm sạt lở, các khu vực có nguy cơ sạt lở, các công trình công cộng và nhà dân nằm trong vùng có nguy cơ sạt lở đường bờ và</w:t>
      </w:r>
      <w:r w:rsidR="00B017D9" w:rsidRPr="00C56C4D">
        <w:rPr>
          <w:rFonts w:ascii="Times New Roman" w:hAnsi="Times New Roman"/>
          <w:sz w:val="26"/>
          <w:szCs w:val="26"/>
        </w:rPr>
        <w:t xml:space="preserve"> nghiên cứu các yếu tố địa chất, địa mạo, đặc điểm tích tụ và xói lở bờ sông. </w:t>
      </w:r>
    </w:p>
    <w:p w14:paraId="4BBD70E8" w14:textId="35462BA8" w:rsidR="0059026A" w:rsidRPr="00C56C4D" w:rsidRDefault="0059026A" w:rsidP="00D01FD1">
      <w:pPr>
        <w:spacing w:before="60" w:after="60"/>
        <w:ind w:firstLine="720"/>
        <w:jc w:val="both"/>
        <w:rPr>
          <w:rFonts w:ascii="Times New Roman" w:hAnsi="Times New Roman"/>
          <w:bCs/>
          <w:sz w:val="26"/>
          <w:szCs w:val="26"/>
          <w:lang w:val="vi-VN"/>
        </w:rPr>
      </w:pPr>
      <w:r w:rsidRPr="00C56C4D">
        <w:rPr>
          <w:rFonts w:ascii="Times New Roman" w:hAnsi="Times New Roman"/>
          <w:sz w:val="26"/>
          <w:szCs w:val="26"/>
        </w:rPr>
        <w:t>- Lấy</w:t>
      </w:r>
      <w:r w:rsidRPr="00C56C4D">
        <w:rPr>
          <w:rFonts w:ascii="Times New Roman" w:hAnsi="Times New Roman"/>
          <w:sz w:val="26"/>
          <w:szCs w:val="26"/>
          <w:lang w:val="vi-VN"/>
        </w:rPr>
        <w:t xml:space="preserve"> và </w:t>
      </w:r>
      <w:r w:rsidRPr="00C56C4D">
        <w:rPr>
          <w:rFonts w:ascii="Times New Roman" w:hAnsi="Times New Roman"/>
          <w:sz w:val="26"/>
          <w:szCs w:val="26"/>
        </w:rPr>
        <w:t>phân tích mẫu</w:t>
      </w:r>
      <w:r w:rsidRPr="00C56C4D">
        <w:rPr>
          <w:rFonts w:ascii="Times New Roman" w:hAnsi="Times New Roman"/>
          <w:sz w:val="26"/>
          <w:szCs w:val="26"/>
          <w:lang w:val="vi-VN"/>
        </w:rPr>
        <w:t xml:space="preserve"> cơ lý</w:t>
      </w:r>
      <w:r w:rsidR="00DE5070" w:rsidRPr="00C56C4D">
        <w:rPr>
          <w:rFonts w:ascii="Times New Roman" w:hAnsi="Times New Roman"/>
          <w:sz w:val="26"/>
          <w:szCs w:val="26"/>
        </w:rPr>
        <w:t>, t</w:t>
      </w:r>
      <w:r w:rsidRPr="00C56C4D">
        <w:rPr>
          <w:rFonts w:ascii="Times New Roman" w:hAnsi="Times New Roman"/>
          <w:bCs/>
          <w:sz w:val="26"/>
          <w:szCs w:val="26"/>
        </w:rPr>
        <w:t>ính toán góc dốc ổn định tự nhiên của cát trong quá trình khai thác</w:t>
      </w:r>
      <w:r w:rsidRPr="00C56C4D">
        <w:rPr>
          <w:rFonts w:ascii="Times New Roman" w:hAnsi="Times New Roman"/>
          <w:bCs/>
          <w:sz w:val="26"/>
          <w:szCs w:val="26"/>
          <w:lang w:val="vi-VN"/>
        </w:rPr>
        <w:t>.</w:t>
      </w:r>
    </w:p>
    <w:p w14:paraId="65798AE7" w14:textId="774A3E0A" w:rsidR="006C42B2" w:rsidRPr="00C56C4D" w:rsidRDefault="006C42B2" w:rsidP="00D01FD1">
      <w:pPr>
        <w:pStyle w:val="BodyTextIndent"/>
        <w:spacing w:before="60" w:after="60"/>
        <w:rPr>
          <w:rFonts w:ascii="Times New Roman" w:hAnsi="Times New Roman"/>
          <w:sz w:val="26"/>
          <w:szCs w:val="26"/>
        </w:rPr>
      </w:pPr>
      <w:r w:rsidRPr="00C56C4D">
        <w:rPr>
          <w:rFonts w:ascii="Times New Roman" w:hAnsi="Times New Roman"/>
          <w:sz w:val="26"/>
          <w:szCs w:val="26"/>
        </w:rPr>
        <w:t xml:space="preserve">- </w:t>
      </w:r>
      <w:r w:rsidR="00DE5070" w:rsidRPr="00C56C4D">
        <w:rPr>
          <w:rFonts w:ascii="Times New Roman" w:hAnsi="Times New Roman"/>
          <w:sz w:val="26"/>
          <w:szCs w:val="26"/>
        </w:rPr>
        <w:t>Quan trắc mực nước và thủy triều định kỳ;</w:t>
      </w:r>
    </w:p>
    <w:p w14:paraId="763AF293" w14:textId="1E8D580C" w:rsidR="00DE5070" w:rsidRPr="00C56C4D" w:rsidRDefault="00DE5070" w:rsidP="00D01FD1">
      <w:pPr>
        <w:pStyle w:val="BodyTextIndent"/>
        <w:spacing w:before="60" w:after="60"/>
        <w:rPr>
          <w:rFonts w:ascii="Times New Roman" w:hAnsi="Times New Roman"/>
          <w:sz w:val="26"/>
          <w:szCs w:val="26"/>
        </w:rPr>
      </w:pPr>
      <w:r w:rsidRPr="00C56C4D">
        <w:rPr>
          <w:rFonts w:ascii="Times New Roman" w:hAnsi="Times New Roman"/>
          <w:sz w:val="26"/>
          <w:szCs w:val="26"/>
        </w:rPr>
        <w:t>- Thu thập số liệu KTTV</w:t>
      </w:r>
      <w:r w:rsidR="00037ED8" w:rsidRPr="00C56C4D">
        <w:rPr>
          <w:rFonts w:ascii="Times New Roman" w:hAnsi="Times New Roman"/>
          <w:sz w:val="26"/>
          <w:szCs w:val="26"/>
        </w:rPr>
        <w:t xml:space="preserve"> trong thời gian 5 năm gần nhất.</w:t>
      </w:r>
    </w:p>
    <w:p w14:paraId="7828C8C8" w14:textId="689B5B22" w:rsidR="0059026A" w:rsidRPr="00C56C4D" w:rsidRDefault="0059026A" w:rsidP="00EA5CA4">
      <w:pPr>
        <w:pStyle w:val="Heading4"/>
        <w:ind w:firstLine="709"/>
        <w:rPr>
          <w:sz w:val="26"/>
          <w:szCs w:val="26"/>
        </w:rPr>
      </w:pPr>
      <w:r w:rsidRPr="00C56C4D">
        <w:rPr>
          <w:sz w:val="26"/>
          <w:szCs w:val="26"/>
        </w:rPr>
        <w:t>3.2.</w:t>
      </w:r>
      <w:r w:rsidR="00D91AAA" w:rsidRPr="00C56C4D">
        <w:rPr>
          <w:sz w:val="26"/>
          <w:szCs w:val="26"/>
          <w:lang w:val="en-US"/>
        </w:rPr>
        <w:t>6</w:t>
      </w:r>
      <w:r w:rsidRPr="00C56C4D">
        <w:rPr>
          <w:sz w:val="26"/>
          <w:szCs w:val="26"/>
        </w:rPr>
        <w:t>.3. Khối lượng thực hiện</w:t>
      </w:r>
    </w:p>
    <w:p w14:paraId="5163584A" w14:textId="1798C6CF" w:rsidR="006E64CB" w:rsidRPr="00C56C4D" w:rsidRDefault="006E64CB" w:rsidP="00D01FD1">
      <w:pPr>
        <w:spacing w:before="60" w:after="60"/>
        <w:ind w:firstLine="720"/>
        <w:jc w:val="both"/>
        <w:rPr>
          <w:rFonts w:ascii="Times New Roman" w:hAnsi="Times New Roman"/>
          <w:sz w:val="26"/>
          <w:szCs w:val="26"/>
          <w:lang w:val="vi-VN"/>
        </w:rPr>
      </w:pPr>
      <w:r w:rsidRPr="00C56C4D">
        <w:rPr>
          <w:rFonts w:ascii="Times New Roman" w:hAnsi="Times New Roman"/>
          <w:sz w:val="26"/>
          <w:szCs w:val="26"/>
        </w:rPr>
        <w:t xml:space="preserve">- Lộ trình đo vẽ </w:t>
      </w:r>
      <w:r w:rsidRPr="00C56C4D">
        <w:rPr>
          <w:rFonts w:ascii="Times New Roman" w:hAnsi="Times New Roman"/>
          <w:sz w:val="26"/>
          <w:szCs w:val="26"/>
          <w:lang w:val="vi-VN"/>
        </w:rPr>
        <w:t xml:space="preserve">bản đồ </w:t>
      </w:r>
      <w:r w:rsidRPr="00C56C4D">
        <w:rPr>
          <w:rFonts w:ascii="Times New Roman" w:hAnsi="Times New Roman"/>
          <w:sz w:val="26"/>
          <w:szCs w:val="26"/>
        </w:rPr>
        <w:t>địa chất</w:t>
      </w:r>
      <w:r w:rsidRPr="00C56C4D">
        <w:rPr>
          <w:rFonts w:ascii="Times New Roman" w:hAnsi="Times New Roman"/>
          <w:sz w:val="26"/>
          <w:szCs w:val="26"/>
          <w:lang w:val="vi-VN"/>
        </w:rPr>
        <w:t xml:space="preserve">, ĐCTV – ĐCCT với </w:t>
      </w:r>
      <w:r w:rsidRPr="00C56C4D">
        <w:rPr>
          <w:rFonts w:ascii="Times New Roman" w:hAnsi="Times New Roman"/>
          <w:sz w:val="26"/>
          <w:szCs w:val="26"/>
        </w:rPr>
        <w:t xml:space="preserve">tổng số </w:t>
      </w:r>
      <w:r w:rsidRPr="00C56C4D">
        <w:rPr>
          <w:rFonts w:ascii="Times New Roman" w:hAnsi="Times New Roman"/>
          <w:sz w:val="26"/>
          <w:szCs w:val="26"/>
          <w:lang w:val="vi-VN"/>
        </w:rPr>
        <w:t>điểm khảo sát: 528</w:t>
      </w:r>
      <w:r w:rsidR="00EA5CA4" w:rsidRPr="00C56C4D">
        <w:rPr>
          <w:rFonts w:ascii="Times New Roman" w:hAnsi="Times New Roman"/>
          <w:sz w:val="26"/>
          <w:szCs w:val="26"/>
          <w:lang w:val="vi-VN"/>
        </w:rPr>
        <w:t>, tổng chiều dài lộ trình: 124,</w:t>
      </w:r>
      <w:r w:rsidRPr="00C56C4D">
        <w:rPr>
          <w:rFonts w:ascii="Times New Roman" w:hAnsi="Times New Roman"/>
          <w:sz w:val="26"/>
          <w:szCs w:val="26"/>
          <w:lang w:val="vi-VN"/>
        </w:rPr>
        <w:t>75km</w:t>
      </w:r>
    </w:p>
    <w:p w14:paraId="6B3EDCCE" w14:textId="41A07453" w:rsidR="006E64CB" w:rsidRPr="00C56C4D" w:rsidRDefault="006E64CB" w:rsidP="00D01FD1">
      <w:pPr>
        <w:spacing w:before="60" w:after="60"/>
        <w:ind w:firstLine="720"/>
        <w:jc w:val="both"/>
        <w:rPr>
          <w:rFonts w:ascii="Times New Roman" w:hAnsi="Times New Roman"/>
          <w:sz w:val="26"/>
          <w:szCs w:val="26"/>
        </w:rPr>
      </w:pPr>
      <w:r w:rsidRPr="00C56C4D">
        <w:rPr>
          <w:rFonts w:ascii="Times New Roman" w:hAnsi="Times New Roman"/>
          <w:sz w:val="26"/>
          <w:szCs w:val="26"/>
        </w:rPr>
        <w:t>- Lấy</w:t>
      </w:r>
      <w:r w:rsidRPr="00C56C4D">
        <w:rPr>
          <w:rFonts w:ascii="Times New Roman" w:hAnsi="Times New Roman"/>
          <w:sz w:val="26"/>
          <w:szCs w:val="26"/>
          <w:lang w:val="vi-VN"/>
        </w:rPr>
        <w:t xml:space="preserve"> và </w:t>
      </w:r>
      <w:r w:rsidRPr="00C56C4D">
        <w:rPr>
          <w:rFonts w:ascii="Times New Roman" w:hAnsi="Times New Roman"/>
          <w:sz w:val="26"/>
          <w:szCs w:val="26"/>
        </w:rPr>
        <w:t>phân tích mẫu</w:t>
      </w:r>
      <w:r w:rsidRPr="00C56C4D">
        <w:rPr>
          <w:rFonts w:ascii="Times New Roman" w:hAnsi="Times New Roman"/>
          <w:sz w:val="26"/>
          <w:szCs w:val="26"/>
          <w:lang w:val="vi-VN"/>
        </w:rPr>
        <w:t xml:space="preserve"> cơ lý: 20</w:t>
      </w:r>
      <w:r w:rsidRPr="00C56C4D">
        <w:rPr>
          <w:rFonts w:ascii="Times New Roman" w:hAnsi="Times New Roman"/>
          <w:sz w:val="26"/>
          <w:szCs w:val="26"/>
        </w:rPr>
        <w:t xml:space="preserve"> mẫu.</w:t>
      </w:r>
    </w:p>
    <w:p w14:paraId="190CEB14" w14:textId="61590707" w:rsidR="0059026A" w:rsidRPr="00C56C4D" w:rsidRDefault="0059026A" w:rsidP="00EA5CA4">
      <w:pPr>
        <w:pStyle w:val="Heading4"/>
        <w:ind w:firstLine="720"/>
        <w:rPr>
          <w:sz w:val="26"/>
          <w:szCs w:val="26"/>
        </w:rPr>
      </w:pPr>
      <w:r w:rsidRPr="00C56C4D">
        <w:rPr>
          <w:sz w:val="26"/>
          <w:szCs w:val="26"/>
        </w:rPr>
        <w:t>3.2.</w:t>
      </w:r>
      <w:r w:rsidR="00D91AAA" w:rsidRPr="00C56C4D">
        <w:rPr>
          <w:sz w:val="26"/>
          <w:szCs w:val="26"/>
          <w:lang w:val="en-US"/>
        </w:rPr>
        <w:t>6</w:t>
      </w:r>
      <w:r w:rsidRPr="00C56C4D">
        <w:rPr>
          <w:sz w:val="26"/>
          <w:szCs w:val="26"/>
        </w:rPr>
        <w:t xml:space="preserve">.4. Sản phẩm giao nộp </w:t>
      </w:r>
    </w:p>
    <w:p w14:paraId="73AEE0C8" w14:textId="3D458FD3" w:rsidR="001E44DD" w:rsidRPr="00C56C4D" w:rsidRDefault="001E44DD" w:rsidP="008A41D5">
      <w:pPr>
        <w:pStyle w:val="bang1"/>
        <w:rPr>
          <w:sz w:val="26"/>
        </w:rPr>
      </w:pPr>
      <w:bookmarkStart w:id="116" w:name="_Toc184574146"/>
      <w:r w:rsidRPr="00C56C4D">
        <w:rPr>
          <w:sz w:val="26"/>
        </w:rPr>
        <w:t>Bảng 3.</w:t>
      </w:r>
      <w:r w:rsidR="0008600C" w:rsidRPr="00C56C4D">
        <w:rPr>
          <w:sz w:val="26"/>
        </w:rPr>
        <w:t>11</w:t>
      </w:r>
      <w:r w:rsidRPr="00C56C4D">
        <w:rPr>
          <w:sz w:val="26"/>
        </w:rPr>
        <w:t>. Danh mục sản phẩm công tác ĐCTV-ĐCCT</w:t>
      </w:r>
      <w:bookmarkEnd w:id="116"/>
    </w:p>
    <w:tbl>
      <w:tblPr>
        <w:tblW w:w="4894" w:type="pct"/>
        <w:jc w:val="center"/>
        <w:tblCellMar>
          <w:top w:w="28" w:type="dxa"/>
          <w:bottom w:w="28" w:type="dxa"/>
        </w:tblCellMar>
        <w:tblLook w:val="04A0" w:firstRow="1" w:lastRow="0" w:firstColumn="1" w:lastColumn="0" w:noHBand="0" w:noVBand="1"/>
      </w:tblPr>
      <w:tblGrid>
        <w:gridCol w:w="740"/>
        <w:gridCol w:w="4800"/>
        <w:gridCol w:w="1801"/>
        <w:gridCol w:w="1531"/>
      </w:tblGrid>
      <w:tr w:rsidR="004B320A" w:rsidRPr="00037ED8" w14:paraId="2A639055" w14:textId="77777777" w:rsidTr="00037ED8">
        <w:trPr>
          <w:trHeight w:val="289"/>
          <w:tblHeader/>
          <w:jc w:val="center"/>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DFA08A" w14:textId="77777777" w:rsidR="006E64CB" w:rsidRPr="00037ED8" w:rsidRDefault="006E64CB" w:rsidP="00773C42">
            <w:pPr>
              <w:jc w:val="center"/>
              <w:rPr>
                <w:rFonts w:ascii="Times New Roman" w:hAnsi="Times New Roman"/>
                <w:b/>
                <w:bCs/>
                <w:sz w:val="26"/>
                <w:szCs w:val="24"/>
              </w:rPr>
            </w:pPr>
            <w:r w:rsidRPr="00037ED8">
              <w:rPr>
                <w:rFonts w:ascii="Times New Roman" w:hAnsi="Times New Roman"/>
                <w:b/>
                <w:bCs/>
                <w:sz w:val="26"/>
                <w:szCs w:val="24"/>
              </w:rPr>
              <w:t>STT</w:t>
            </w:r>
          </w:p>
        </w:tc>
        <w:tc>
          <w:tcPr>
            <w:tcW w:w="2705" w:type="pct"/>
            <w:tcBorders>
              <w:top w:val="single" w:sz="4" w:space="0" w:color="auto"/>
              <w:left w:val="nil"/>
              <w:bottom w:val="single" w:sz="4" w:space="0" w:color="auto"/>
              <w:right w:val="single" w:sz="4" w:space="0" w:color="auto"/>
            </w:tcBorders>
            <w:shd w:val="clear" w:color="auto" w:fill="auto"/>
            <w:vAlign w:val="center"/>
            <w:hideMark/>
          </w:tcPr>
          <w:p w14:paraId="171EA9C6" w14:textId="77777777" w:rsidR="006E64CB" w:rsidRPr="00037ED8" w:rsidRDefault="006E64CB" w:rsidP="00773C42">
            <w:pPr>
              <w:jc w:val="center"/>
              <w:rPr>
                <w:rFonts w:ascii="Times New Roman" w:hAnsi="Times New Roman"/>
                <w:b/>
                <w:bCs/>
                <w:sz w:val="26"/>
                <w:szCs w:val="24"/>
              </w:rPr>
            </w:pPr>
            <w:r w:rsidRPr="00037ED8">
              <w:rPr>
                <w:rFonts w:ascii="Times New Roman" w:hAnsi="Times New Roman"/>
                <w:b/>
                <w:bCs/>
                <w:sz w:val="26"/>
                <w:szCs w:val="24"/>
              </w:rPr>
              <w:t>Danh mục sản phẩm</w:t>
            </w:r>
          </w:p>
        </w:tc>
        <w:tc>
          <w:tcPr>
            <w:tcW w:w="1015" w:type="pct"/>
            <w:tcBorders>
              <w:top w:val="single" w:sz="4" w:space="0" w:color="auto"/>
              <w:left w:val="nil"/>
              <w:bottom w:val="single" w:sz="4" w:space="0" w:color="auto"/>
              <w:right w:val="single" w:sz="4" w:space="0" w:color="auto"/>
            </w:tcBorders>
            <w:shd w:val="clear" w:color="auto" w:fill="auto"/>
            <w:vAlign w:val="center"/>
            <w:hideMark/>
          </w:tcPr>
          <w:p w14:paraId="0E63CA07" w14:textId="77777777" w:rsidR="006E64CB" w:rsidRPr="00037ED8" w:rsidRDefault="006E64CB" w:rsidP="00773C42">
            <w:pPr>
              <w:jc w:val="center"/>
              <w:rPr>
                <w:rFonts w:ascii="Times New Roman" w:hAnsi="Times New Roman"/>
                <w:b/>
                <w:bCs/>
                <w:sz w:val="26"/>
                <w:szCs w:val="24"/>
              </w:rPr>
            </w:pPr>
            <w:r w:rsidRPr="00037ED8">
              <w:rPr>
                <w:rFonts w:ascii="Times New Roman" w:hAnsi="Times New Roman"/>
                <w:b/>
                <w:bCs/>
                <w:sz w:val="26"/>
                <w:szCs w:val="24"/>
              </w:rPr>
              <w:t>Đơn vị</w:t>
            </w:r>
          </w:p>
        </w:tc>
        <w:tc>
          <w:tcPr>
            <w:tcW w:w="863" w:type="pct"/>
            <w:tcBorders>
              <w:top w:val="single" w:sz="4" w:space="0" w:color="auto"/>
              <w:left w:val="nil"/>
              <w:bottom w:val="single" w:sz="4" w:space="0" w:color="auto"/>
              <w:right w:val="single" w:sz="4" w:space="0" w:color="auto"/>
            </w:tcBorders>
            <w:shd w:val="clear" w:color="auto" w:fill="auto"/>
            <w:vAlign w:val="center"/>
            <w:hideMark/>
          </w:tcPr>
          <w:p w14:paraId="254A31C1" w14:textId="77777777" w:rsidR="006E64CB" w:rsidRPr="00037ED8" w:rsidRDefault="006E64CB" w:rsidP="00773C42">
            <w:pPr>
              <w:jc w:val="center"/>
              <w:rPr>
                <w:rFonts w:ascii="Times New Roman" w:hAnsi="Times New Roman"/>
                <w:b/>
                <w:bCs/>
                <w:sz w:val="26"/>
                <w:szCs w:val="24"/>
              </w:rPr>
            </w:pPr>
            <w:r w:rsidRPr="00037ED8">
              <w:rPr>
                <w:rFonts w:ascii="Times New Roman" w:hAnsi="Times New Roman"/>
                <w:b/>
                <w:bCs/>
                <w:sz w:val="26"/>
                <w:szCs w:val="24"/>
              </w:rPr>
              <w:t xml:space="preserve">Số lượng </w:t>
            </w:r>
          </w:p>
        </w:tc>
      </w:tr>
      <w:tr w:rsidR="004B320A" w:rsidRPr="00037ED8" w14:paraId="2B55EB0B" w14:textId="77777777" w:rsidTr="00037ED8">
        <w:trPr>
          <w:trHeight w:val="289"/>
          <w:jc w:val="center"/>
        </w:trPr>
        <w:tc>
          <w:tcPr>
            <w:tcW w:w="417" w:type="pct"/>
            <w:tcBorders>
              <w:top w:val="nil"/>
              <w:left w:val="single" w:sz="4" w:space="0" w:color="auto"/>
              <w:bottom w:val="single" w:sz="4" w:space="0" w:color="auto"/>
              <w:right w:val="single" w:sz="4" w:space="0" w:color="auto"/>
            </w:tcBorders>
            <w:shd w:val="clear" w:color="auto" w:fill="auto"/>
            <w:vAlign w:val="center"/>
            <w:hideMark/>
          </w:tcPr>
          <w:p w14:paraId="48A4D0D7" w14:textId="77777777" w:rsidR="006E64CB" w:rsidRPr="00037ED8" w:rsidRDefault="006E64CB" w:rsidP="00773C42">
            <w:pPr>
              <w:jc w:val="center"/>
              <w:rPr>
                <w:rFonts w:ascii="Times New Roman" w:hAnsi="Times New Roman"/>
                <w:b/>
                <w:bCs/>
                <w:sz w:val="26"/>
                <w:szCs w:val="24"/>
              </w:rPr>
            </w:pPr>
            <w:r w:rsidRPr="00037ED8">
              <w:rPr>
                <w:rFonts w:ascii="Times New Roman" w:hAnsi="Times New Roman"/>
                <w:b/>
                <w:bCs/>
                <w:sz w:val="26"/>
                <w:szCs w:val="24"/>
              </w:rPr>
              <w:t>I</w:t>
            </w:r>
          </w:p>
        </w:tc>
        <w:tc>
          <w:tcPr>
            <w:tcW w:w="2705" w:type="pct"/>
            <w:tcBorders>
              <w:top w:val="nil"/>
              <w:left w:val="nil"/>
              <w:bottom w:val="single" w:sz="4" w:space="0" w:color="auto"/>
              <w:right w:val="single" w:sz="4" w:space="0" w:color="auto"/>
            </w:tcBorders>
            <w:shd w:val="clear" w:color="auto" w:fill="auto"/>
            <w:vAlign w:val="center"/>
            <w:hideMark/>
          </w:tcPr>
          <w:p w14:paraId="75EC9847" w14:textId="77777777" w:rsidR="006E64CB" w:rsidRPr="00037ED8" w:rsidRDefault="006E64CB" w:rsidP="00773C42">
            <w:pPr>
              <w:rPr>
                <w:rFonts w:ascii="Times New Roman" w:hAnsi="Times New Roman"/>
                <w:b/>
                <w:bCs/>
                <w:sz w:val="26"/>
                <w:szCs w:val="24"/>
              </w:rPr>
            </w:pPr>
            <w:r w:rsidRPr="00037ED8">
              <w:rPr>
                <w:rFonts w:ascii="Times New Roman" w:hAnsi="Times New Roman"/>
                <w:b/>
                <w:bCs/>
                <w:sz w:val="26"/>
                <w:szCs w:val="24"/>
              </w:rPr>
              <w:t>Tài liệu nguyên thủy</w:t>
            </w:r>
          </w:p>
        </w:tc>
        <w:tc>
          <w:tcPr>
            <w:tcW w:w="1015" w:type="pct"/>
            <w:tcBorders>
              <w:top w:val="nil"/>
              <w:left w:val="nil"/>
              <w:bottom w:val="single" w:sz="4" w:space="0" w:color="auto"/>
              <w:right w:val="single" w:sz="4" w:space="0" w:color="auto"/>
            </w:tcBorders>
            <w:shd w:val="clear" w:color="auto" w:fill="auto"/>
            <w:vAlign w:val="center"/>
            <w:hideMark/>
          </w:tcPr>
          <w:p w14:paraId="109AC346" w14:textId="77777777" w:rsidR="006E64CB" w:rsidRPr="00037ED8" w:rsidRDefault="006E64CB" w:rsidP="00773C42">
            <w:pPr>
              <w:jc w:val="center"/>
              <w:rPr>
                <w:rFonts w:ascii="Times New Roman" w:hAnsi="Times New Roman"/>
                <w:b/>
                <w:bCs/>
                <w:sz w:val="26"/>
                <w:szCs w:val="24"/>
              </w:rPr>
            </w:pPr>
            <w:r w:rsidRPr="00037ED8">
              <w:rPr>
                <w:rFonts w:ascii="Times New Roman" w:hAnsi="Times New Roman"/>
                <w:b/>
                <w:bCs/>
                <w:sz w:val="26"/>
                <w:szCs w:val="24"/>
              </w:rPr>
              <w:t> </w:t>
            </w:r>
          </w:p>
        </w:tc>
        <w:tc>
          <w:tcPr>
            <w:tcW w:w="863" w:type="pct"/>
            <w:tcBorders>
              <w:top w:val="nil"/>
              <w:left w:val="nil"/>
              <w:bottom w:val="single" w:sz="4" w:space="0" w:color="auto"/>
              <w:right w:val="single" w:sz="4" w:space="0" w:color="auto"/>
            </w:tcBorders>
            <w:shd w:val="clear" w:color="auto" w:fill="auto"/>
            <w:vAlign w:val="center"/>
            <w:hideMark/>
          </w:tcPr>
          <w:p w14:paraId="1C420210" w14:textId="77777777" w:rsidR="006E64CB" w:rsidRPr="00037ED8" w:rsidRDefault="006E64CB" w:rsidP="00773C42">
            <w:pPr>
              <w:jc w:val="center"/>
              <w:rPr>
                <w:rFonts w:ascii="Times New Roman" w:hAnsi="Times New Roman"/>
                <w:b/>
                <w:bCs/>
                <w:sz w:val="26"/>
                <w:szCs w:val="24"/>
              </w:rPr>
            </w:pPr>
            <w:r w:rsidRPr="00037ED8">
              <w:rPr>
                <w:rFonts w:ascii="Times New Roman" w:hAnsi="Times New Roman"/>
                <w:b/>
                <w:bCs/>
                <w:sz w:val="26"/>
                <w:szCs w:val="24"/>
              </w:rPr>
              <w:t> </w:t>
            </w:r>
          </w:p>
        </w:tc>
      </w:tr>
      <w:tr w:rsidR="004B320A" w:rsidRPr="00037ED8" w14:paraId="051EAEFF" w14:textId="77777777" w:rsidTr="00037ED8">
        <w:trPr>
          <w:trHeight w:val="289"/>
          <w:jc w:val="center"/>
        </w:trPr>
        <w:tc>
          <w:tcPr>
            <w:tcW w:w="417" w:type="pct"/>
            <w:tcBorders>
              <w:top w:val="nil"/>
              <w:left w:val="single" w:sz="4" w:space="0" w:color="auto"/>
              <w:bottom w:val="single" w:sz="4" w:space="0" w:color="auto"/>
              <w:right w:val="single" w:sz="4" w:space="0" w:color="auto"/>
            </w:tcBorders>
            <w:shd w:val="clear" w:color="auto" w:fill="auto"/>
            <w:vAlign w:val="center"/>
          </w:tcPr>
          <w:p w14:paraId="6188A382" w14:textId="6C2ABFD5" w:rsidR="00810DEB" w:rsidRPr="00037ED8" w:rsidRDefault="00810DEB" w:rsidP="00773C42">
            <w:pPr>
              <w:jc w:val="center"/>
              <w:rPr>
                <w:rFonts w:ascii="Times New Roman" w:hAnsi="Times New Roman"/>
                <w:sz w:val="26"/>
                <w:szCs w:val="24"/>
              </w:rPr>
            </w:pPr>
            <w:r w:rsidRPr="00037ED8">
              <w:rPr>
                <w:rFonts w:ascii="Times New Roman" w:hAnsi="Times New Roman"/>
                <w:sz w:val="26"/>
                <w:szCs w:val="24"/>
              </w:rPr>
              <w:t>1</w:t>
            </w:r>
          </w:p>
        </w:tc>
        <w:tc>
          <w:tcPr>
            <w:tcW w:w="2705" w:type="pct"/>
            <w:tcBorders>
              <w:top w:val="nil"/>
              <w:left w:val="nil"/>
              <w:bottom w:val="single" w:sz="4" w:space="0" w:color="auto"/>
              <w:right w:val="single" w:sz="4" w:space="0" w:color="auto"/>
            </w:tcBorders>
            <w:shd w:val="clear" w:color="auto" w:fill="auto"/>
            <w:vAlign w:val="center"/>
          </w:tcPr>
          <w:p w14:paraId="51F5A35E" w14:textId="1FBDBE0D" w:rsidR="00810DEB" w:rsidRPr="00037ED8" w:rsidRDefault="00810DEB" w:rsidP="00773C42">
            <w:pPr>
              <w:rPr>
                <w:rFonts w:ascii="Times New Roman" w:hAnsi="Times New Roman"/>
                <w:sz w:val="26"/>
                <w:szCs w:val="24"/>
              </w:rPr>
            </w:pPr>
            <w:r w:rsidRPr="00037ED8">
              <w:rPr>
                <w:rFonts w:ascii="Times New Roman" w:hAnsi="Times New Roman"/>
                <w:sz w:val="26"/>
                <w:szCs w:val="24"/>
              </w:rPr>
              <w:t xml:space="preserve">Sổ đo mực nước </w:t>
            </w:r>
            <w:r w:rsidR="00A22FBC" w:rsidRPr="00037ED8">
              <w:rPr>
                <w:rFonts w:ascii="Times New Roman" w:hAnsi="Times New Roman"/>
                <w:sz w:val="26"/>
                <w:szCs w:val="24"/>
              </w:rPr>
              <w:t xml:space="preserve">thủy </w:t>
            </w:r>
            <w:r w:rsidRPr="00037ED8">
              <w:rPr>
                <w:rFonts w:ascii="Times New Roman" w:hAnsi="Times New Roman"/>
                <w:sz w:val="26"/>
                <w:szCs w:val="24"/>
              </w:rPr>
              <w:t>triều</w:t>
            </w:r>
          </w:p>
        </w:tc>
        <w:tc>
          <w:tcPr>
            <w:tcW w:w="1015" w:type="pct"/>
            <w:tcBorders>
              <w:top w:val="nil"/>
              <w:left w:val="nil"/>
              <w:bottom w:val="single" w:sz="4" w:space="0" w:color="auto"/>
              <w:right w:val="single" w:sz="4" w:space="0" w:color="auto"/>
            </w:tcBorders>
            <w:shd w:val="clear" w:color="auto" w:fill="auto"/>
            <w:vAlign w:val="center"/>
          </w:tcPr>
          <w:p w14:paraId="578931A0" w14:textId="5B89C865" w:rsidR="00810DEB" w:rsidRPr="00037ED8" w:rsidRDefault="00810DEB" w:rsidP="00773C42">
            <w:pPr>
              <w:jc w:val="center"/>
              <w:rPr>
                <w:rFonts w:ascii="Times New Roman" w:hAnsi="Times New Roman"/>
                <w:sz w:val="26"/>
                <w:szCs w:val="24"/>
              </w:rPr>
            </w:pPr>
            <w:r w:rsidRPr="00037ED8">
              <w:rPr>
                <w:rFonts w:ascii="Times New Roman" w:hAnsi="Times New Roman"/>
                <w:sz w:val="26"/>
                <w:szCs w:val="24"/>
              </w:rPr>
              <w:t>Quyển</w:t>
            </w:r>
          </w:p>
        </w:tc>
        <w:tc>
          <w:tcPr>
            <w:tcW w:w="863" w:type="pct"/>
            <w:tcBorders>
              <w:top w:val="nil"/>
              <w:left w:val="nil"/>
              <w:bottom w:val="single" w:sz="4" w:space="0" w:color="auto"/>
              <w:right w:val="single" w:sz="4" w:space="0" w:color="auto"/>
            </w:tcBorders>
            <w:shd w:val="clear" w:color="auto" w:fill="auto"/>
            <w:vAlign w:val="center"/>
          </w:tcPr>
          <w:p w14:paraId="4541B738" w14:textId="2E9DAB79" w:rsidR="00810DEB" w:rsidRPr="00037ED8" w:rsidRDefault="00A22FBC" w:rsidP="00773C42">
            <w:pPr>
              <w:jc w:val="center"/>
              <w:rPr>
                <w:rFonts w:ascii="Times New Roman" w:hAnsi="Times New Roman"/>
                <w:sz w:val="26"/>
                <w:szCs w:val="24"/>
              </w:rPr>
            </w:pPr>
            <w:r w:rsidRPr="00037ED8">
              <w:rPr>
                <w:rFonts w:ascii="Times New Roman" w:hAnsi="Times New Roman"/>
                <w:sz w:val="26"/>
                <w:szCs w:val="24"/>
              </w:rPr>
              <w:t>0</w:t>
            </w:r>
            <w:r w:rsidR="00810DEB" w:rsidRPr="00037ED8">
              <w:rPr>
                <w:rFonts w:ascii="Times New Roman" w:hAnsi="Times New Roman"/>
                <w:sz w:val="26"/>
                <w:szCs w:val="24"/>
              </w:rPr>
              <w:t>1</w:t>
            </w:r>
          </w:p>
        </w:tc>
      </w:tr>
      <w:tr w:rsidR="00D91AAA" w:rsidRPr="00037ED8" w14:paraId="1EC4165F" w14:textId="77777777" w:rsidTr="00037ED8">
        <w:trPr>
          <w:trHeight w:val="289"/>
          <w:jc w:val="center"/>
        </w:trPr>
        <w:tc>
          <w:tcPr>
            <w:tcW w:w="417" w:type="pct"/>
            <w:tcBorders>
              <w:top w:val="nil"/>
              <w:left w:val="single" w:sz="4" w:space="0" w:color="auto"/>
              <w:bottom w:val="single" w:sz="4" w:space="0" w:color="auto"/>
              <w:right w:val="single" w:sz="4" w:space="0" w:color="auto"/>
            </w:tcBorders>
            <w:shd w:val="clear" w:color="auto" w:fill="auto"/>
            <w:vAlign w:val="center"/>
          </w:tcPr>
          <w:p w14:paraId="28CB506A" w14:textId="6DF500EB" w:rsidR="00D91AAA" w:rsidRPr="00037ED8" w:rsidRDefault="00D91AAA" w:rsidP="00773C42">
            <w:pPr>
              <w:jc w:val="center"/>
              <w:rPr>
                <w:rFonts w:ascii="Times New Roman" w:hAnsi="Times New Roman"/>
                <w:sz w:val="26"/>
                <w:szCs w:val="24"/>
              </w:rPr>
            </w:pPr>
            <w:r w:rsidRPr="00037ED8">
              <w:rPr>
                <w:rFonts w:ascii="Times New Roman" w:hAnsi="Times New Roman"/>
                <w:sz w:val="26"/>
                <w:szCs w:val="24"/>
              </w:rPr>
              <w:t>2</w:t>
            </w:r>
          </w:p>
        </w:tc>
        <w:tc>
          <w:tcPr>
            <w:tcW w:w="2705" w:type="pct"/>
            <w:tcBorders>
              <w:top w:val="nil"/>
              <w:left w:val="nil"/>
              <w:bottom w:val="single" w:sz="4" w:space="0" w:color="auto"/>
              <w:right w:val="single" w:sz="4" w:space="0" w:color="auto"/>
            </w:tcBorders>
            <w:shd w:val="clear" w:color="auto" w:fill="auto"/>
            <w:vAlign w:val="center"/>
          </w:tcPr>
          <w:p w14:paraId="1AD8C262" w14:textId="1536F45C" w:rsidR="00D91AAA" w:rsidRPr="00037ED8" w:rsidRDefault="00D91AAA" w:rsidP="00A22FBC">
            <w:pPr>
              <w:rPr>
                <w:rFonts w:ascii="Times New Roman" w:hAnsi="Times New Roman"/>
                <w:sz w:val="26"/>
                <w:szCs w:val="24"/>
              </w:rPr>
            </w:pPr>
            <w:r w:rsidRPr="00037ED8">
              <w:rPr>
                <w:rFonts w:ascii="Times New Roman" w:hAnsi="Times New Roman"/>
                <w:sz w:val="26"/>
                <w:szCs w:val="24"/>
              </w:rPr>
              <w:t>Sổ quan trắc nước mặt</w:t>
            </w:r>
          </w:p>
        </w:tc>
        <w:tc>
          <w:tcPr>
            <w:tcW w:w="1015" w:type="pct"/>
            <w:tcBorders>
              <w:top w:val="nil"/>
              <w:left w:val="nil"/>
              <w:bottom w:val="single" w:sz="4" w:space="0" w:color="auto"/>
              <w:right w:val="single" w:sz="4" w:space="0" w:color="auto"/>
            </w:tcBorders>
            <w:shd w:val="clear" w:color="auto" w:fill="auto"/>
            <w:vAlign w:val="center"/>
          </w:tcPr>
          <w:p w14:paraId="08A5F535" w14:textId="32873E09" w:rsidR="00D91AAA" w:rsidRPr="00037ED8" w:rsidRDefault="00D91AAA" w:rsidP="00773C42">
            <w:pPr>
              <w:jc w:val="center"/>
              <w:rPr>
                <w:rFonts w:ascii="Times New Roman" w:hAnsi="Times New Roman"/>
                <w:sz w:val="26"/>
                <w:szCs w:val="24"/>
              </w:rPr>
            </w:pPr>
            <w:r w:rsidRPr="00037ED8">
              <w:rPr>
                <w:rFonts w:ascii="Times New Roman" w:hAnsi="Times New Roman"/>
                <w:sz w:val="26"/>
                <w:szCs w:val="24"/>
              </w:rPr>
              <w:t>Quyển</w:t>
            </w:r>
          </w:p>
        </w:tc>
        <w:tc>
          <w:tcPr>
            <w:tcW w:w="863" w:type="pct"/>
            <w:tcBorders>
              <w:top w:val="nil"/>
              <w:left w:val="nil"/>
              <w:bottom w:val="single" w:sz="4" w:space="0" w:color="auto"/>
              <w:right w:val="single" w:sz="4" w:space="0" w:color="auto"/>
            </w:tcBorders>
            <w:shd w:val="clear" w:color="auto" w:fill="auto"/>
            <w:vAlign w:val="center"/>
          </w:tcPr>
          <w:p w14:paraId="61BCB04B" w14:textId="5876C394" w:rsidR="00D91AAA" w:rsidRPr="00037ED8" w:rsidRDefault="00D91AAA" w:rsidP="00773C42">
            <w:pPr>
              <w:jc w:val="center"/>
              <w:rPr>
                <w:rFonts w:ascii="Times New Roman" w:hAnsi="Times New Roman"/>
                <w:sz w:val="26"/>
                <w:szCs w:val="24"/>
              </w:rPr>
            </w:pPr>
            <w:r w:rsidRPr="00037ED8">
              <w:rPr>
                <w:rFonts w:ascii="Times New Roman" w:hAnsi="Times New Roman"/>
                <w:sz w:val="26"/>
                <w:szCs w:val="24"/>
              </w:rPr>
              <w:t>01</w:t>
            </w:r>
          </w:p>
        </w:tc>
      </w:tr>
      <w:tr w:rsidR="004B320A" w:rsidRPr="00037ED8" w14:paraId="06AE155F" w14:textId="77777777" w:rsidTr="00037ED8">
        <w:trPr>
          <w:trHeight w:val="289"/>
          <w:jc w:val="center"/>
        </w:trPr>
        <w:tc>
          <w:tcPr>
            <w:tcW w:w="417" w:type="pct"/>
            <w:tcBorders>
              <w:top w:val="nil"/>
              <w:left w:val="single" w:sz="4" w:space="0" w:color="auto"/>
              <w:bottom w:val="single" w:sz="4" w:space="0" w:color="auto"/>
              <w:right w:val="single" w:sz="4" w:space="0" w:color="auto"/>
            </w:tcBorders>
            <w:shd w:val="clear" w:color="auto" w:fill="auto"/>
            <w:vAlign w:val="center"/>
            <w:hideMark/>
          </w:tcPr>
          <w:p w14:paraId="494FFFFB" w14:textId="77777777" w:rsidR="006E64CB" w:rsidRPr="00037ED8" w:rsidRDefault="006E64CB" w:rsidP="00773C42">
            <w:pPr>
              <w:jc w:val="center"/>
              <w:rPr>
                <w:rFonts w:ascii="Times New Roman" w:hAnsi="Times New Roman"/>
                <w:b/>
                <w:bCs/>
                <w:sz w:val="26"/>
                <w:szCs w:val="24"/>
              </w:rPr>
            </w:pPr>
            <w:r w:rsidRPr="00037ED8">
              <w:rPr>
                <w:rFonts w:ascii="Times New Roman" w:hAnsi="Times New Roman"/>
                <w:b/>
                <w:bCs/>
                <w:sz w:val="26"/>
                <w:szCs w:val="24"/>
              </w:rPr>
              <w:t>II</w:t>
            </w:r>
          </w:p>
        </w:tc>
        <w:tc>
          <w:tcPr>
            <w:tcW w:w="2705" w:type="pct"/>
            <w:tcBorders>
              <w:top w:val="nil"/>
              <w:left w:val="nil"/>
              <w:bottom w:val="single" w:sz="4" w:space="0" w:color="auto"/>
              <w:right w:val="single" w:sz="4" w:space="0" w:color="auto"/>
            </w:tcBorders>
            <w:shd w:val="clear" w:color="auto" w:fill="auto"/>
            <w:vAlign w:val="center"/>
            <w:hideMark/>
          </w:tcPr>
          <w:p w14:paraId="1D1C0B1D" w14:textId="77777777" w:rsidR="006E64CB" w:rsidRPr="00037ED8" w:rsidRDefault="006E64CB" w:rsidP="00773C42">
            <w:pPr>
              <w:rPr>
                <w:rFonts w:ascii="Times New Roman" w:hAnsi="Times New Roman"/>
                <w:b/>
                <w:bCs/>
                <w:sz w:val="26"/>
                <w:szCs w:val="24"/>
              </w:rPr>
            </w:pPr>
            <w:r w:rsidRPr="00037ED8">
              <w:rPr>
                <w:rFonts w:ascii="Times New Roman" w:hAnsi="Times New Roman"/>
                <w:b/>
                <w:bCs/>
                <w:sz w:val="26"/>
                <w:szCs w:val="24"/>
              </w:rPr>
              <w:t>Tài liệu tổng hợp</w:t>
            </w:r>
          </w:p>
        </w:tc>
        <w:tc>
          <w:tcPr>
            <w:tcW w:w="1015" w:type="pct"/>
            <w:tcBorders>
              <w:top w:val="nil"/>
              <w:left w:val="nil"/>
              <w:bottom w:val="single" w:sz="4" w:space="0" w:color="auto"/>
              <w:right w:val="single" w:sz="4" w:space="0" w:color="auto"/>
            </w:tcBorders>
            <w:shd w:val="clear" w:color="auto" w:fill="auto"/>
            <w:noWrap/>
            <w:vAlign w:val="center"/>
            <w:hideMark/>
          </w:tcPr>
          <w:p w14:paraId="57E32396" w14:textId="77777777" w:rsidR="006E64CB" w:rsidRPr="00037ED8" w:rsidRDefault="006E64CB" w:rsidP="00773C42">
            <w:pPr>
              <w:rPr>
                <w:rFonts w:ascii="Times New Roman" w:hAnsi="Times New Roman"/>
                <w:sz w:val="26"/>
                <w:szCs w:val="24"/>
              </w:rPr>
            </w:pPr>
            <w:r w:rsidRPr="00037ED8">
              <w:rPr>
                <w:rFonts w:ascii="Times New Roman" w:hAnsi="Times New Roman"/>
                <w:sz w:val="26"/>
                <w:szCs w:val="24"/>
              </w:rPr>
              <w:t> </w:t>
            </w:r>
          </w:p>
        </w:tc>
        <w:tc>
          <w:tcPr>
            <w:tcW w:w="863" w:type="pct"/>
            <w:tcBorders>
              <w:top w:val="nil"/>
              <w:left w:val="nil"/>
              <w:bottom w:val="single" w:sz="4" w:space="0" w:color="auto"/>
              <w:right w:val="single" w:sz="4" w:space="0" w:color="auto"/>
            </w:tcBorders>
            <w:shd w:val="clear" w:color="auto" w:fill="auto"/>
            <w:noWrap/>
            <w:vAlign w:val="center"/>
            <w:hideMark/>
          </w:tcPr>
          <w:p w14:paraId="3FD91958" w14:textId="77777777" w:rsidR="006E64CB" w:rsidRPr="00037ED8" w:rsidRDefault="006E64CB" w:rsidP="00773C42">
            <w:pPr>
              <w:rPr>
                <w:rFonts w:ascii="Times New Roman" w:hAnsi="Times New Roman"/>
                <w:sz w:val="26"/>
                <w:szCs w:val="24"/>
              </w:rPr>
            </w:pPr>
            <w:r w:rsidRPr="00037ED8">
              <w:rPr>
                <w:rFonts w:ascii="Times New Roman" w:hAnsi="Times New Roman"/>
                <w:sz w:val="26"/>
                <w:szCs w:val="24"/>
              </w:rPr>
              <w:t> </w:t>
            </w:r>
          </w:p>
        </w:tc>
      </w:tr>
      <w:tr w:rsidR="004B320A" w:rsidRPr="00037ED8" w14:paraId="488B9081" w14:textId="77777777" w:rsidTr="00037ED8">
        <w:trPr>
          <w:trHeight w:val="520"/>
          <w:jc w:val="center"/>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768D2A" w14:textId="77777777" w:rsidR="006E64CB" w:rsidRPr="00037ED8" w:rsidRDefault="006E64CB" w:rsidP="00773C42">
            <w:pPr>
              <w:jc w:val="center"/>
              <w:rPr>
                <w:rFonts w:ascii="Times New Roman" w:hAnsi="Times New Roman"/>
                <w:sz w:val="26"/>
                <w:szCs w:val="24"/>
              </w:rPr>
            </w:pPr>
            <w:r w:rsidRPr="00037ED8">
              <w:rPr>
                <w:rFonts w:ascii="Times New Roman" w:hAnsi="Times New Roman"/>
                <w:sz w:val="26"/>
                <w:szCs w:val="24"/>
              </w:rPr>
              <w:t>1</w:t>
            </w:r>
          </w:p>
        </w:tc>
        <w:tc>
          <w:tcPr>
            <w:tcW w:w="2705" w:type="pct"/>
            <w:tcBorders>
              <w:top w:val="single" w:sz="4" w:space="0" w:color="auto"/>
              <w:left w:val="nil"/>
              <w:bottom w:val="single" w:sz="4" w:space="0" w:color="auto"/>
              <w:right w:val="single" w:sz="4" w:space="0" w:color="auto"/>
            </w:tcBorders>
            <w:shd w:val="clear" w:color="auto" w:fill="auto"/>
            <w:vAlign w:val="center"/>
            <w:hideMark/>
          </w:tcPr>
          <w:p w14:paraId="6212722D" w14:textId="23EDCC13" w:rsidR="006E64CB" w:rsidRPr="00037ED8" w:rsidRDefault="006E64CB" w:rsidP="00773C42">
            <w:pPr>
              <w:rPr>
                <w:rFonts w:ascii="Times New Roman" w:hAnsi="Times New Roman"/>
                <w:sz w:val="26"/>
                <w:szCs w:val="24"/>
              </w:rPr>
            </w:pPr>
            <w:r w:rsidRPr="00037ED8">
              <w:rPr>
                <w:rFonts w:ascii="Times New Roman" w:hAnsi="Times New Roman"/>
                <w:sz w:val="26"/>
                <w:szCs w:val="24"/>
              </w:rPr>
              <w:t xml:space="preserve">Tổng hợp kết quả </w:t>
            </w:r>
            <w:r w:rsidR="00E647BB" w:rsidRPr="00037ED8">
              <w:rPr>
                <w:rFonts w:ascii="Times New Roman" w:hAnsi="Times New Roman"/>
                <w:sz w:val="26"/>
                <w:szCs w:val="24"/>
              </w:rPr>
              <w:t>tính toán khoảng cách an toàn đến bờ và độ sâu khai thác cát</w:t>
            </w:r>
          </w:p>
        </w:tc>
        <w:tc>
          <w:tcPr>
            <w:tcW w:w="1015" w:type="pct"/>
            <w:tcBorders>
              <w:top w:val="single" w:sz="4" w:space="0" w:color="auto"/>
              <w:left w:val="nil"/>
              <w:bottom w:val="single" w:sz="4" w:space="0" w:color="auto"/>
              <w:right w:val="single" w:sz="4" w:space="0" w:color="auto"/>
            </w:tcBorders>
            <w:shd w:val="clear" w:color="auto" w:fill="auto"/>
            <w:vAlign w:val="center"/>
            <w:hideMark/>
          </w:tcPr>
          <w:p w14:paraId="78B31417" w14:textId="37CC11F2" w:rsidR="006E64CB" w:rsidRPr="00037ED8" w:rsidRDefault="006E64CB" w:rsidP="00773C42">
            <w:pPr>
              <w:jc w:val="center"/>
              <w:rPr>
                <w:rFonts w:ascii="Times New Roman" w:hAnsi="Times New Roman"/>
                <w:sz w:val="26"/>
                <w:szCs w:val="24"/>
              </w:rPr>
            </w:pPr>
            <w:r w:rsidRPr="00037ED8">
              <w:rPr>
                <w:rFonts w:ascii="Times New Roman" w:hAnsi="Times New Roman"/>
                <w:sz w:val="26"/>
                <w:szCs w:val="24"/>
              </w:rPr>
              <w:t xml:space="preserve">Thuyết minh (Chương </w:t>
            </w:r>
            <w:r w:rsidR="00E647BB" w:rsidRPr="00037ED8">
              <w:rPr>
                <w:rFonts w:ascii="Times New Roman" w:hAnsi="Times New Roman"/>
                <w:sz w:val="26"/>
                <w:szCs w:val="24"/>
              </w:rPr>
              <w:t>5</w:t>
            </w:r>
            <w:r w:rsidRPr="00037ED8">
              <w:rPr>
                <w:rFonts w:ascii="Times New Roman" w:hAnsi="Times New Roman"/>
                <w:sz w:val="26"/>
                <w:szCs w:val="24"/>
              </w:rPr>
              <w: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14:paraId="0916BE34" w14:textId="334A5F5D" w:rsidR="006E64CB" w:rsidRPr="00037ED8" w:rsidRDefault="00A22FBC" w:rsidP="00773C42">
            <w:pPr>
              <w:jc w:val="center"/>
              <w:rPr>
                <w:rFonts w:ascii="Times New Roman" w:hAnsi="Times New Roman"/>
                <w:sz w:val="26"/>
                <w:szCs w:val="24"/>
              </w:rPr>
            </w:pPr>
            <w:r w:rsidRPr="00037ED8">
              <w:rPr>
                <w:rFonts w:ascii="Times New Roman" w:hAnsi="Times New Roman"/>
                <w:sz w:val="26"/>
                <w:szCs w:val="24"/>
              </w:rPr>
              <w:t>0</w:t>
            </w:r>
            <w:r w:rsidR="006E64CB" w:rsidRPr="00037ED8">
              <w:rPr>
                <w:rFonts w:ascii="Times New Roman" w:hAnsi="Times New Roman"/>
                <w:sz w:val="26"/>
                <w:szCs w:val="24"/>
              </w:rPr>
              <w:t>1</w:t>
            </w:r>
          </w:p>
        </w:tc>
      </w:tr>
      <w:tr w:rsidR="00037ED8" w:rsidRPr="00037ED8" w14:paraId="7C35B0B2" w14:textId="77777777" w:rsidTr="00037ED8">
        <w:trPr>
          <w:trHeight w:val="520"/>
          <w:jc w:val="center"/>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EF1AFE4" w14:textId="14EB4B22" w:rsidR="00037ED8" w:rsidRPr="00037ED8" w:rsidRDefault="00037ED8" w:rsidP="00773C42">
            <w:pPr>
              <w:jc w:val="center"/>
              <w:rPr>
                <w:rFonts w:ascii="Times New Roman" w:hAnsi="Times New Roman"/>
                <w:sz w:val="26"/>
                <w:szCs w:val="24"/>
              </w:rPr>
            </w:pPr>
            <w:r w:rsidRPr="00037ED8">
              <w:rPr>
                <w:rFonts w:ascii="Times New Roman" w:hAnsi="Times New Roman"/>
                <w:sz w:val="26"/>
                <w:szCs w:val="24"/>
              </w:rPr>
              <w:t>2</w:t>
            </w:r>
          </w:p>
        </w:tc>
        <w:tc>
          <w:tcPr>
            <w:tcW w:w="2705" w:type="pct"/>
            <w:tcBorders>
              <w:top w:val="single" w:sz="4" w:space="0" w:color="auto"/>
              <w:left w:val="nil"/>
              <w:bottom w:val="single" w:sz="4" w:space="0" w:color="auto"/>
              <w:right w:val="single" w:sz="4" w:space="0" w:color="auto"/>
            </w:tcBorders>
            <w:shd w:val="clear" w:color="auto" w:fill="auto"/>
            <w:vAlign w:val="center"/>
          </w:tcPr>
          <w:p w14:paraId="48F5B9FC" w14:textId="24417540" w:rsidR="00037ED8" w:rsidRPr="00037ED8" w:rsidRDefault="00037ED8" w:rsidP="00037ED8">
            <w:pPr>
              <w:spacing w:before="60" w:after="60"/>
              <w:jc w:val="both"/>
              <w:rPr>
                <w:rFonts w:ascii="Times New Roman" w:hAnsi="Times New Roman"/>
                <w:b/>
                <w:sz w:val="26"/>
                <w:szCs w:val="24"/>
                <w:lang w:val="vi-VN"/>
              </w:rPr>
            </w:pPr>
            <w:r w:rsidRPr="00037ED8">
              <w:rPr>
                <w:rFonts w:ascii="Times New Roman" w:hAnsi="Times New Roman"/>
                <w:sz w:val="26"/>
                <w:szCs w:val="24"/>
              </w:rPr>
              <w:t xml:space="preserve">Báo cáo </w:t>
            </w:r>
            <w:r w:rsidRPr="00037ED8">
              <w:rPr>
                <w:rFonts w:ascii="Times New Roman" w:hAnsi="Times New Roman"/>
                <w:bCs/>
                <w:iCs/>
                <w:sz w:val="26"/>
                <w:szCs w:val="24"/>
                <w:lang w:val="it-CH"/>
              </w:rPr>
              <w:t xml:space="preserve">Chuyên đề nghiên cứu địa mạo, tai biến, </w:t>
            </w:r>
            <w:r w:rsidRPr="00037ED8">
              <w:rPr>
                <w:rFonts w:ascii="Times New Roman" w:hAnsi="Times New Roman"/>
                <w:bCs/>
                <w:iCs/>
                <w:sz w:val="26"/>
                <w:szCs w:val="24"/>
                <w:lang w:val="vi-VN"/>
              </w:rPr>
              <w:t xml:space="preserve">địa chất thủy văn - địa chất công trình và </w:t>
            </w:r>
            <w:r w:rsidRPr="00037ED8">
              <w:rPr>
                <w:rFonts w:ascii="Times New Roman" w:hAnsi="Times New Roman"/>
                <w:bCs/>
                <w:iCs/>
                <w:sz w:val="26"/>
                <w:szCs w:val="24"/>
              </w:rPr>
              <w:t>giải pháp khắc phục, phòng chống</w:t>
            </w:r>
            <w:r w:rsidRPr="00037ED8">
              <w:rPr>
                <w:rFonts w:ascii="Times New Roman" w:hAnsi="Times New Roman"/>
                <w:bCs/>
                <w:iCs/>
                <w:sz w:val="26"/>
                <w:szCs w:val="24"/>
                <w:lang w:val="vi-VN"/>
              </w:rPr>
              <w:t>.</w:t>
            </w:r>
          </w:p>
        </w:tc>
        <w:tc>
          <w:tcPr>
            <w:tcW w:w="1015" w:type="pct"/>
            <w:tcBorders>
              <w:top w:val="single" w:sz="4" w:space="0" w:color="auto"/>
              <w:left w:val="nil"/>
              <w:bottom w:val="single" w:sz="4" w:space="0" w:color="auto"/>
              <w:right w:val="single" w:sz="4" w:space="0" w:color="auto"/>
            </w:tcBorders>
            <w:shd w:val="clear" w:color="auto" w:fill="auto"/>
            <w:vAlign w:val="center"/>
          </w:tcPr>
          <w:p w14:paraId="15ECD1A4" w14:textId="65602173" w:rsidR="00037ED8" w:rsidRPr="00037ED8" w:rsidRDefault="00037ED8" w:rsidP="00773C42">
            <w:pPr>
              <w:jc w:val="center"/>
              <w:rPr>
                <w:rFonts w:ascii="Times New Roman" w:hAnsi="Times New Roman"/>
                <w:sz w:val="26"/>
                <w:szCs w:val="24"/>
              </w:rPr>
            </w:pPr>
            <w:r>
              <w:rPr>
                <w:rFonts w:ascii="Times New Roman" w:hAnsi="Times New Roman"/>
                <w:sz w:val="26"/>
                <w:szCs w:val="24"/>
              </w:rPr>
              <w:t>Báo cáo CĐ</w:t>
            </w:r>
          </w:p>
        </w:tc>
        <w:tc>
          <w:tcPr>
            <w:tcW w:w="863" w:type="pct"/>
            <w:tcBorders>
              <w:top w:val="single" w:sz="4" w:space="0" w:color="auto"/>
              <w:left w:val="nil"/>
              <w:bottom w:val="single" w:sz="4" w:space="0" w:color="auto"/>
              <w:right w:val="single" w:sz="4" w:space="0" w:color="auto"/>
            </w:tcBorders>
            <w:shd w:val="clear" w:color="auto" w:fill="auto"/>
            <w:vAlign w:val="center"/>
          </w:tcPr>
          <w:p w14:paraId="393332EE" w14:textId="27C1F6B9" w:rsidR="00037ED8" w:rsidRPr="00037ED8" w:rsidRDefault="00037ED8" w:rsidP="00773C42">
            <w:pPr>
              <w:jc w:val="center"/>
              <w:rPr>
                <w:rFonts w:ascii="Times New Roman" w:hAnsi="Times New Roman"/>
                <w:sz w:val="26"/>
                <w:szCs w:val="24"/>
              </w:rPr>
            </w:pPr>
            <w:r>
              <w:rPr>
                <w:rFonts w:ascii="Times New Roman" w:hAnsi="Times New Roman"/>
                <w:sz w:val="26"/>
                <w:szCs w:val="24"/>
              </w:rPr>
              <w:t>01</w:t>
            </w:r>
          </w:p>
        </w:tc>
      </w:tr>
    </w:tbl>
    <w:p w14:paraId="0EDB9518" w14:textId="070FB8F3" w:rsidR="004348BE" w:rsidRPr="00C56C4D" w:rsidRDefault="004348BE" w:rsidP="00FD3CA9">
      <w:pPr>
        <w:pStyle w:val="Heading3"/>
        <w:ind w:firstLine="720"/>
        <w:rPr>
          <w:sz w:val="26"/>
          <w:szCs w:val="26"/>
        </w:rPr>
      </w:pPr>
      <w:r w:rsidRPr="00C56C4D">
        <w:rPr>
          <w:sz w:val="26"/>
          <w:szCs w:val="26"/>
        </w:rPr>
        <w:t>3.2.</w:t>
      </w:r>
      <w:r w:rsidR="009F6955" w:rsidRPr="00C56C4D">
        <w:rPr>
          <w:sz w:val="26"/>
          <w:szCs w:val="26"/>
        </w:rPr>
        <w:t>7</w:t>
      </w:r>
      <w:r w:rsidRPr="00C56C4D">
        <w:rPr>
          <w:sz w:val="26"/>
          <w:szCs w:val="26"/>
        </w:rPr>
        <w:t xml:space="preserve">. Công tác </w:t>
      </w:r>
      <w:r w:rsidR="00FF3000" w:rsidRPr="00C56C4D">
        <w:rPr>
          <w:sz w:val="26"/>
          <w:szCs w:val="26"/>
        </w:rPr>
        <w:t>đo đ</w:t>
      </w:r>
      <w:r w:rsidRPr="00C56C4D">
        <w:rPr>
          <w:sz w:val="26"/>
          <w:szCs w:val="26"/>
        </w:rPr>
        <w:t>ịa vật lý</w:t>
      </w:r>
      <w:r w:rsidR="00FF3000" w:rsidRPr="00C56C4D">
        <w:rPr>
          <w:sz w:val="26"/>
          <w:szCs w:val="26"/>
        </w:rPr>
        <w:t xml:space="preserve"> địa chấn nông phân giải cao</w:t>
      </w:r>
    </w:p>
    <w:p w14:paraId="18F37118" w14:textId="000AA4FC" w:rsidR="004348BE" w:rsidRPr="00C56C4D" w:rsidRDefault="004348BE" w:rsidP="00FD3CA9">
      <w:pPr>
        <w:pStyle w:val="Heading4"/>
        <w:ind w:firstLine="720"/>
        <w:rPr>
          <w:sz w:val="26"/>
          <w:szCs w:val="26"/>
        </w:rPr>
      </w:pPr>
      <w:r w:rsidRPr="00C56C4D">
        <w:rPr>
          <w:sz w:val="26"/>
          <w:szCs w:val="26"/>
        </w:rPr>
        <w:t>3.2.</w:t>
      </w:r>
      <w:r w:rsidR="009F6955" w:rsidRPr="00C56C4D">
        <w:rPr>
          <w:sz w:val="26"/>
          <w:szCs w:val="26"/>
          <w:lang w:val="en-US"/>
        </w:rPr>
        <w:t>7</w:t>
      </w:r>
      <w:r w:rsidRPr="00C56C4D">
        <w:rPr>
          <w:sz w:val="26"/>
          <w:szCs w:val="26"/>
        </w:rPr>
        <w:t>.1. Mục tiêu, nhiệm vụ</w:t>
      </w:r>
    </w:p>
    <w:p w14:paraId="212DC0C2" w14:textId="27CD68D2" w:rsidR="004348BE" w:rsidRPr="00C56C4D" w:rsidRDefault="004348BE" w:rsidP="00D01FD1">
      <w:pPr>
        <w:pStyle w:val="doan"/>
        <w:spacing w:line="240" w:lineRule="auto"/>
        <w:rPr>
          <w:rStyle w:val="fontstyle01"/>
          <w:color w:val="auto"/>
          <w:sz w:val="26"/>
          <w:szCs w:val="26"/>
        </w:rPr>
      </w:pPr>
      <w:r w:rsidRPr="00C56C4D">
        <w:rPr>
          <w:i/>
          <w:iCs/>
          <w:sz w:val="26"/>
          <w:szCs w:val="26"/>
          <w:lang w:val="de-DE"/>
        </w:rPr>
        <w:t xml:space="preserve">- Mục tiêu: </w:t>
      </w:r>
      <w:r w:rsidRPr="00C56C4D">
        <w:rPr>
          <w:rStyle w:val="fontstyle01"/>
          <w:color w:val="auto"/>
          <w:sz w:val="26"/>
          <w:szCs w:val="26"/>
        </w:rPr>
        <w:t>Nghiên cứu, xác định, dự đoán đặc điểm phân bố, chiều dày, hình thái ranh giới giữa các tập, lớp trầm tích có thành phần thạch học khác nhau ở bên dưới bề mặt đáy sông.</w:t>
      </w:r>
    </w:p>
    <w:p w14:paraId="44DC7E8C" w14:textId="679DB248" w:rsidR="004348BE" w:rsidRPr="00C56C4D" w:rsidRDefault="004348BE" w:rsidP="00D01FD1">
      <w:pPr>
        <w:pStyle w:val="doan"/>
        <w:spacing w:line="240" w:lineRule="auto"/>
        <w:rPr>
          <w:sz w:val="26"/>
          <w:szCs w:val="26"/>
        </w:rPr>
      </w:pPr>
      <w:r w:rsidRPr="00C56C4D">
        <w:rPr>
          <w:i/>
          <w:iCs/>
          <w:sz w:val="26"/>
          <w:szCs w:val="26"/>
          <w:lang w:val="de-DE"/>
        </w:rPr>
        <w:t xml:space="preserve">- Nhiệm vụ: </w:t>
      </w:r>
      <w:r w:rsidRPr="00C56C4D">
        <w:rPr>
          <w:rStyle w:val="fontstyle01"/>
          <w:color w:val="auto"/>
          <w:sz w:val="26"/>
          <w:szCs w:val="26"/>
        </w:rPr>
        <w:t>Đo địa chấn nông phân giải cao đơn kênh trên các tuyến theo mạng lưới tuyến khoan; tổng hợp, phân tích xử lý tài liệu địa chấn nông phân giải cao, thành lập các mặt cắt địa chất – địa vật lý theo các tuyến đo, lập báo cáo thuyết minh.</w:t>
      </w:r>
    </w:p>
    <w:p w14:paraId="68A4FF63" w14:textId="0744EE3F" w:rsidR="00F27B72" w:rsidRPr="00C56C4D" w:rsidRDefault="00F27B72" w:rsidP="00D01FD1">
      <w:pPr>
        <w:pStyle w:val="Heading4"/>
        <w:keepNext w:val="0"/>
        <w:ind w:right="0" w:firstLine="720"/>
        <w:rPr>
          <w:sz w:val="26"/>
          <w:szCs w:val="26"/>
        </w:rPr>
      </w:pPr>
      <w:r w:rsidRPr="00C56C4D">
        <w:rPr>
          <w:sz w:val="26"/>
          <w:szCs w:val="26"/>
        </w:rPr>
        <w:t>3.2.</w:t>
      </w:r>
      <w:r w:rsidR="00145C4B" w:rsidRPr="00C56C4D">
        <w:rPr>
          <w:sz w:val="26"/>
          <w:szCs w:val="26"/>
          <w:lang w:val="en-US"/>
        </w:rPr>
        <w:t>7</w:t>
      </w:r>
      <w:r w:rsidRPr="00C56C4D">
        <w:rPr>
          <w:sz w:val="26"/>
          <w:szCs w:val="26"/>
        </w:rPr>
        <w:t>.2. Phương pháp kỹ thuật</w:t>
      </w:r>
    </w:p>
    <w:p w14:paraId="4C1D6571" w14:textId="2AC08B9D" w:rsidR="006E64CB" w:rsidRPr="00C56C4D" w:rsidRDefault="009816BF" w:rsidP="00D01FD1">
      <w:pPr>
        <w:pStyle w:val="doan"/>
        <w:spacing w:line="240" w:lineRule="auto"/>
        <w:rPr>
          <w:sz w:val="26"/>
          <w:szCs w:val="26"/>
        </w:rPr>
      </w:pPr>
      <w:r w:rsidRPr="00C56C4D">
        <w:rPr>
          <w:sz w:val="26"/>
          <w:szCs w:val="26"/>
        </w:rPr>
        <w:t>T</w:t>
      </w:r>
      <w:r w:rsidR="00F27B72" w:rsidRPr="00C56C4D">
        <w:rPr>
          <w:sz w:val="26"/>
          <w:szCs w:val="26"/>
        </w:rPr>
        <w:t>hực hiện theo Thông tư số 04/2011/TT-BTNMT về Quy định kỹ thuật đo địa chấn trong điều tra cơ bản địa chất về khoáng sản và địa chất công trình, tuân thủ công tác kỹ thuật đo đạc, chất lượng tài liệu và phân tích, xử lý theo các Tiêu chuẩn Việt Nam: TCVN 12298-1:2018.</w:t>
      </w:r>
    </w:p>
    <w:p w14:paraId="17C9D12B" w14:textId="0F8AA0A8" w:rsidR="00F700C3" w:rsidRPr="00C56C4D" w:rsidRDefault="00F700C3" w:rsidP="00D01FD1">
      <w:pPr>
        <w:pStyle w:val="Heading4"/>
        <w:keepNext w:val="0"/>
        <w:ind w:right="0" w:firstLine="720"/>
        <w:rPr>
          <w:sz w:val="26"/>
          <w:szCs w:val="26"/>
        </w:rPr>
      </w:pPr>
      <w:r w:rsidRPr="00C56C4D">
        <w:rPr>
          <w:sz w:val="26"/>
          <w:szCs w:val="26"/>
        </w:rPr>
        <w:t>3.2.</w:t>
      </w:r>
      <w:r w:rsidR="00145C4B" w:rsidRPr="00C56C4D">
        <w:rPr>
          <w:sz w:val="26"/>
          <w:szCs w:val="26"/>
          <w:lang w:val="en-US"/>
        </w:rPr>
        <w:t>7</w:t>
      </w:r>
      <w:r w:rsidRPr="00C56C4D">
        <w:rPr>
          <w:sz w:val="26"/>
          <w:szCs w:val="26"/>
        </w:rPr>
        <w:t>.3. Khối lượng thực hiện</w:t>
      </w:r>
    </w:p>
    <w:p w14:paraId="476D5EBF" w14:textId="22873D58" w:rsidR="00F700C3" w:rsidRPr="00C56C4D" w:rsidRDefault="00F700C3" w:rsidP="00D01FD1">
      <w:pPr>
        <w:pStyle w:val="doan"/>
        <w:spacing w:line="240" w:lineRule="auto"/>
        <w:rPr>
          <w:sz w:val="26"/>
          <w:szCs w:val="26"/>
        </w:rPr>
      </w:pPr>
      <w:r w:rsidRPr="00C56C4D">
        <w:rPr>
          <w:sz w:val="26"/>
          <w:szCs w:val="26"/>
        </w:rPr>
        <w:t xml:space="preserve">Mạng lưới tuyến đo địa chấn nông phân giải cao được thực hiện theo đúng đề cương đã được phê duyệt bao gồm </w:t>
      </w:r>
      <w:r w:rsidR="00632C2C" w:rsidRPr="00C56C4D">
        <w:rPr>
          <w:sz w:val="26"/>
          <w:szCs w:val="26"/>
        </w:rPr>
        <w:t>59</w:t>
      </w:r>
      <w:r w:rsidRPr="00C56C4D">
        <w:rPr>
          <w:sz w:val="26"/>
          <w:szCs w:val="26"/>
        </w:rPr>
        <w:t xml:space="preserve"> tuyến đo địa vật lý. </w:t>
      </w:r>
    </w:p>
    <w:p w14:paraId="435258DF" w14:textId="1553A844" w:rsidR="00632C2C" w:rsidRPr="00C56C4D" w:rsidRDefault="00632C2C" w:rsidP="00D01FD1">
      <w:pPr>
        <w:pStyle w:val="Heading4"/>
        <w:keepNext w:val="0"/>
        <w:ind w:right="0" w:firstLine="720"/>
        <w:rPr>
          <w:sz w:val="26"/>
          <w:szCs w:val="26"/>
        </w:rPr>
      </w:pPr>
      <w:r w:rsidRPr="00C56C4D">
        <w:rPr>
          <w:sz w:val="26"/>
          <w:szCs w:val="26"/>
        </w:rPr>
        <w:t>3.2.</w:t>
      </w:r>
      <w:r w:rsidR="00145C4B" w:rsidRPr="00C56C4D">
        <w:rPr>
          <w:sz w:val="26"/>
          <w:szCs w:val="26"/>
          <w:lang w:val="en-US"/>
        </w:rPr>
        <w:t>7</w:t>
      </w:r>
      <w:r w:rsidRPr="00C56C4D">
        <w:rPr>
          <w:sz w:val="26"/>
          <w:szCs w:val="26"/>
        </w:rPr>
        <w:t>.4. Sản phẩm giao nộp</w:t>
      </w:r>
    </w:p>
    <w:p w14:paraId="099E4B76" w14:textId="385C3412" w:rsidR="00DB2BC7" w:rsidRPr="00C56C4D" w:rsidRDefault="00DB2BC7" w:rsidP="00D01FD1">
      <w:pPr>
        <w:pStyle w:val="bang1"/>
        <w:spacing w:before="60" w:after="60" w:line="240" w:lineRule="auto"/>
        <w:ind w:firstLine="720"/>
        <w:jc w:val="both"/>
        <w:rPr>
          <w:sz w:val="26"/>
        </w:rPr>
      </w:pPr>
      <w:bookmarkStart w:id="117" w:name="_Toc184574147"/>
      <w:r w:rsidRPr="00C56C4D">
        <w:rPr>
          <w:sz w:val="26"/>
        </w:rPr>
        <w:t>Bảng 3.1</w:t>
      </w:r>
      <w:r w:rsidR="0008600C" w:rsidRPr="00C56C4D">
        <w:rPr>
          <w:sz w:val="26"/>
        </w:rPr>
        <w:t>2</w:t>
      </w:r>
      <w:r w:rsidRPr="00C56C4D">
        <w:rPr>
          <w:sz w:val="26"/>
        </w:rPr>
        <w:t>. Danh mục sản phẩm công tác đo địa vật lý</w:t>
      </w:r>
      <w:bookmarkEnd w:id="117"/>
    </w:p>
    <w:tbl>
      <w:tblPr>
        <w:tblW w:w="5000" w:type="pct"/>
        <w:jc w:val="center"/>
        <w:tblCellMar>
          <w:top w:w="28" w:type="dxa"/>
          <w:bottom w:w="28" w:type="dxa"/>
        </w:tblCellMar>
        <w:tblLook w:val="04A0" w:firstRow="1" w:lastRow="0" w:firstColumn="1" w:lastColumn="0" w:noHBand="0" w:noVBand="1"/>
      </w:tblPr>
      <w:tblGrid>
        <w:gridCol w:w="794"/>
        <w:gridCol w:w="4891"/>
        <w:gridCol w:w="1827"/>
        <w:gridCol w:w="1552"/>
      </w:tblGrid>
      <w:tr w:rsidR="004B320A" w:rsidRPr="00037ED8" w14:paraId="68545ED8" w14:textId="77777777" w:rsidTr="00FD3CA9">
        <w:trPr>
          <w:trHeight w:val="360"/>
          <w:tblHeader/>
          <w:jc w:val="center"/>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198E1" w14:textId="77777777" w:rsidR="00DB2BC7" w:rsidRPr="00037ED8" w:rsidRDefault="00DB2BC7" w:rsidP="00773C42">
            <w:pPr>
              <w:jc w:val="center"/>
              <w:rPr>
                <w:rFonts w:ascii="Times New Roman" w:hAnsi="Times New Roman"/>
                <w:b/>
                <w:bCs/>
                <w:sz w:val="26"/>
                <w:szCs w:val="28"/>
              </w:rPr>
            </w:pPr>
            <w:r w:rsidRPr="00037ED8">
              <w:rPr>
                <w:rFonts w:ascii="Times New Roman" w:hAnsi="Times New Roman"/>
                <w:b/>
                <w:bCs/>
                <w:sz w:val="26"/>
                <w:szCs w:val="28"/>
              </w:rPr>
              <w:t>STT</w:t>
            </w:r>
          </w:p>
        </w:tc>
        <w:tc>
          <w:tcPr>
            <w:tcW w:w="2698" w:type="pct"/>
            <w:tcBorders>
              <w:top w:val="single" w:sz="4" w:space="0" w:color="auto"/>
              <w:left w:val="nil"/>
              <w:bottom w:val="single" w:sz="4" w:space="0" w:color="auto"/>
              <w:right w:val="single" w:sz="4" w:space="0" w:color="auto"/>
            </w:tcBorders>
            <w:shd w:val="clear" w:color="auto" w:fill="auto"/>
            <w:vAlign w:val="center"/>
            <w:hideMark/>
          </w:tcPr>
          <w:p w14:paraId="5612AD41" w14:textId="77777777" w:rsidR="00DB2BC7" w:rsidRPr="00037ED8" w:rsidRDefault="00DB2BC7" w:rsidP="00773C42">
            <w:pPr>
              <w:jc w:val="center"/>
              <w:rPr>
                <w:rFonts w:ascii="Times New Roman" w:hAnsi="Times New Roman"/>
                <w:b/>
                <w:bCs/>
                <w:sz w:val="26"/>
                <w:szCs w:val="28"/>
              </w:rPr>
            </w:pPr>
            <w:r w:rsidRPr="00037ED8">
              <w:rPr>
                <w:rFonts w:ascii="Times New Roman" w:hAnsi="Times New Roman"/>
                <w:b/>
                <w:bCs/>
                <w:sz w:val="26"/>
                <w:szCs w:val="28"/>
              </w:rPr>
              <w:t>Danh mục sản phẩm</w:t>
            </w:r>
          </w:p>
        </w:tc>
        <w:tc>
          <w:tcPr>
            <w:tcW w:w="1008" w:type="pct"/>
            <w:tcBorders>
              <w:top w:val="single" w:sz="4" w:space="0" w:color="auto"/>
              <w:left w:val="nil"/>
              <w:bottom w:val="single" w:sz="4" w:space="0" w:color="auto"/>
              <w:right w:val="single" w:sz="4" w:space="0" w:color="auto"/>
            </w:tcBorders>
            <w:shd w:val="clear" w:color="auto" w:fill="auto"/>
            <w:vAlign w:val="center"/>
            <w:hideMark/>
          </w:tcPr>
          <w:p w14:paraId="258D7553" w14:textId="77777777" w:rsidR="00DB2BC7" w:rsidRPr="00037ED8" w:rsidRDefault="00DB2BC7" w:rsidP="00773C42">
            <w:pPr>
              <w:jc w:val="center"/>
              <w:rPr>
                <w:rFonts w:ascii="Times New Roman" w:hAnsi="Times New Roman"/>
                <w:b/>
                <w:bCs/>
                <w:sz w:val="26"/>
                <w:szCs w:val="28"/>
              </w:rPr>
            </w:pPr>
            <w:r w:rsidRPr="00037ED8">
              <w:rPr>
                <w:rFonts w:ascii="Times New Roman" w:hAnsi="Times New Roman"/>
                <w:b/>
                <w:bCs/>
                <w:sz w:val="26"/>
                <w:szCs w:val="28"/>
              </w:rPr>
              <w:t>Đơn vị</w:t>
            </w:r>
          </w:p>
        </w:tc>
        <w:tc>
          <w:tcPr>
            <w:tcW w:w="856" w:type="pct"/>
            <w:tcBorders>
              <w:top w:val="single" w:sz="4" w:space="0" w:color="auto"/>
              <w:left w:val="nil"/>
              <w:bottom w:val="single" w:sz="4" w:space="0" w:color="auto"/>
              <w:right w:val="single" w:sz="4" w:space="0" w:color="auto"/>
            </w:tcBorders>
            <w:shd w:val="clear" w:color="auto" w:fill="auto"/>
            <w:vAlign w:val="center"/>
            <w:hideMark/>
          </w:tcPr>
          <w:p w14:paraId="3EDABB68" w14:textId="77777777" w:rsidR="00DB2BC7" w:rsidRPr="00037ED8" w:rsidRDefault="00DB2BC7" w:rsidP="00773C42">
            <w:pPr>
              <w:jc w:val="center"/>
              <w:rPr>
                <w:rFonts w:ascii="Times New Roman" w:hAnsi="Times New Roman"/>
                <w:b/>
                <w:bCs/>
                <w:sz w:val="26"/>
                <w:szCs w:val="28"/>
              </w:rPr>
            </w:pPr>
            <w:r w:rsidRPr="00037ED8">
              <w:rPr>
                <w:rFonts w:ascii="Times New Roman" w:hAnsi="Times New Roman"/>
                <w:b/>
                <w:bCs/>
                <w:sz w:val="26"/>
                <w:szCs w:val="28"/>
              </w:rPr>
              <w:t xml:space="preserve">Số lượng </w:t>
            </w:r>
          </w:p>
        </w:tc>
      </w:tr>
      <w:tr w:rsidR="004B320A" w:rsidRPr="00037ED8" w14:paraId="71391AEC" w14:textId="77777777" w:rsidTr="00FD3CA9">
        <w:trPr>
          <w:trHeight w:val="360"/>
          <w:jc w:val="center"/>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07C76B0D" w14:textId="77777777" w:rsidR="00DB2BC7" w:rsidRPr="00037ED8" w:rsidRDefault="00DB2BC7" w:rsidP="00773C42">
            <w:pPr>
              <w:jc w:val="center"/>
              <w:rPr>
                <w:rFonts w:ascii="Times New Roman" w:hAnsi="Times New Roman"/>
                <w:b/>
                <w:bCs/>
                <w:sz w:val="26"/>
                <w:szCs w:val="28"/>
              </w:rPr>
            </w:pPr>
            <w:r w:rsidRPr="00037ED8">
              <w:rPr>
                <w:rFonts w:ascii="Times New Roman" w:hAnsi="Times New Roman"/>
                <w:b/>
                <w:bCs/>
                <w:sz w:val="26"/>
                <w:szCs w:val="28"/>
              </w:rPr>
              <w:t>I</w:t>
            </w:r>
          </w:p>
        </w:tc>
        <w:tc>
          <w:tcPr>
            <w:tcW w:w="2698" w:type="pct"/>
            <w:tcBorders>
              <w:top w:val="nil"/>
              <w:left w:val="nil"/>
              <w:bottom w:val="single" w:sz="4" w:space="0" w:color="auto"/>
              <w:right w:val="single" w:sz="4" w:space="0" w:color="auto"/>
            </w:tcBorders>
            <w:shd w:val="clear" w:color="auto" w:fill="auto"/>
            <w:vAlign w:val="center"/>
            <w:hideMark/>
          </w:tcPr>
          <w:p w14:paraId="08627864" w14:textId="77777777" w:rsidR="00DB2BC7" w:rsidRPr="00037ED8" w:rsidRDefault="00DB2BC7" w:rsidP="00773C42">
            <w:pPr>
              <w:rPr>
                <w:rFonts w:ascii="Times New Roman" w:hAnsi="Times New Roman"/>
                <w:b/>
                <w:bCs/>
                <w:sz w:val="26"/>
                <w:szCs w:val="28"/>
              </w:rPr>
            </w:pPr>
            <w:r w:rsidRPr="00037ED8">
              <w:rPr>
                <w:rFonts w:ascii="Times New Roman" w:hAnsi="Times New Roman"/>
                <w:b/>
                <w:bCs/>
                <w:sz w:val="26"/>
                <w:szCs w:val="28"/>
              </w:rPr>
              <w:t>Tài liệu nguyên thủy</w:t>
            </w:r>
          </w:p>
        </w:tc>
        <w:tc>
          <w:tcPr>
            <w:tcW w:w="1008" w:type="pct"/>
            <w:tcBorders>
              <w:top w:val="nil"/>
              <w:left w:val="nil"/>
              <w:bottom w:val="single" w:sz="4" w:space="0" w:color="auto"/>
              <w:right w:val="single" w:sz="4" w:space="0" w:color="auto"/>
            </w:tcBorders>
            <w:shd w:val="clear" w:color="auto" w:fill="auto"/>
            <w:vAlign w:val="center"/>
            <w:hideMark/>
          </w:tcPr>
          <w:p w14:paraId="44B13D50" w14:textId="77777777" w:rsidR="00DB2BC7" w:rsidRPr="00037ED8" w:rsidRDefault="00DB2BC7" w:rsidP="00773C42">
            <w:pPr>
              <w:jc w:val="center"/>
              <w:rPr>
                <w:rFonts w:ascii="Times New Roman" w:hAnsi="Times New Roman"/>
                <w:b/>
                <w:bCs/>
                <w:sz w:val="26"/>
                <w:szCs w:val="28"/>
              </w:rPr>
            </w:pPr>
            <w:r w:rsidRPr="00037ED8">
              <w:rPr>
                <w:rFonts w:ascii="Times New Roman" w:hAnsi="Times New Roman"/>
                <w:b/>
                <w:bCs/>
                <w:sz w:val="26"/>
                <w:szCs w:val="28"/>
              </w:rPr>
              <w:t> </w:t>
            </w:r>
          </w:p>
        </w:tc>
        <w:tc>
          <w:tcPr>
            <w:tcW w:w="856" w:type="pct"/>
            <w:tcBorders>
              <w:top w:val="nil"/>
              <w:left w:val="nil"/>
              <w:bottom w:val="single" w:sz="4" w:space="0" w:color="auto"/>
              <w:right w:val="single" w:sz="4" w:space="0" w:color="auto"/>
            </w:tcBorders>
            <w:shd w:val="clear" w:color="auto" w:fill="auto"/>
            <w:vAlign w:val="center"/>
            <w:hideMark/>
          </w:tcPr>
          <w:p w14:paraId="5E8A0D9D" w14:textId="77777777" w:rsidR="00DB2BC7" w:rsidRPr="00037ED8" w:rsidRDefault="00DB2BC7" w:rsidP="00773C42">
            <w:pPr>
              <w:jc w:val="center"/>
              <w:rPr>
                <w:rFonts w:ascii="Times New Roman" w:hAnsi="Times New Roman"/>
                <w:b/>
                <w:bCs/>
                <w:sz w:val="26"/>
                <w:szCs w:val="28"/>
              </w:rPr>
            </w:pPr>
            <w:r w:rsidRPr="00037ED8">
              <w:rPr>
                <w:rFonts w:ascii="Times New Roman" w:hAnsi="Times New Roman"/>
                <w:b/>
                <w:bCs/>
                <w:sz w:val="26"/>
                <w:szCs w:val="28"/>
              </w:rPr>
              <w:t> </w:t>
            </w:r>
          </w:p>
        </w:tc>
      </w:tr>
      <w:tr w:rsidR="004B320A" w:rsidRPr="00037ED8" w14:paraId="0A111213" w14:textId="77777777" w:rsidTr="00FD3CA9">
        <w:trPr>
          <w:trHeight w:val="360"/>
          <w:jc w:val="center"/>
        </w:trPr>
        <w:tc>
          <w:tcPr>
            <w:tcW w:w="438" w:type="pct"/>
            <w:tcBorders>
              <w:top w:val="nil"/>
              <w:left w:val="single" w:sz="4" w:space="0" w:color="auto"/>
              <w:bottom w:val="single" w:sz="4" w:space="0" w:color="auto"/>
              <w:right w:val="single" w:sz="4" w:space="0" w:color="auto"/>
            </w:tcBorders>
            <w:shd w:val="clear" w:color="auto" w:fill="auto"/>
            <w:vAlign w:val="center"/>
          </w:tcPr>
          <w:p w14:paraId="36CAB63D" w14:textId="77777777" w:rsidR="00DB2BC7" w:rsidRPr="00037ED8" w:rsidRDefault="00DB2BC7" w:rsidP="00773C42">
            <w:pPr>
              <w:jc w:val="center"/>
              <w:rPr>
                <w:rFonts w:ascii="Times New Roman" w:hAnsi="Times New Roman"/>
                <w:sz w:val="26"/>
                <w:szCs w:val="28"/>
              </w:rPr>
            </w:pPr>
            <w:r w:rsidRPr="00037ED8">
              <w:rPr>
                <w:rFonts w:ascii="Times New Roman" w:hAnsi="Times New Roman"/>
                <w:sz w:val="26"/>
                <w:szCs w:val="28"/>
              </w:rPr>
              <w:t>1</w:t>
            </w:r>
          </w:p>
        </w:tc>
        <w:tc>
          <w:tcPr>
            <w:tcW w:w="2698" w:type="pct"/>
            <w:tcBorders>
              <w:top w:val="nil"/>
              <w:left w:val="nil"/>
              <w:bottom w:val="single" w:sz="4" w:space="0" w:color="auto"/>
              <w:right w:val="single" w:sz="4" w:space="0" w:color="auto"/>
            </w:tcBorders>
            <w:shd w:val="clear" w:color="auto" w:fill="auto"/>
            <w:vAlign w:val="center"/>
          </w:tcPr>
          <w:p w14:paraId="19BE0839" w14:textId="297EA603" w:rsidR="00DB2BC7" w:rsidRPr="00037ED8" w:rsidRDefault="00DB2BC7" w:rsidP="00773C42">
            <w:pPr>
              <w:rPr>
                <w:rFonts w:ascii="Times New Roman" w:hAnsi="Times New Roman"/>
                <w:sz w:val="26"/>
                <w:szCs w:val="28"/>
              </w:rPr>
            </w:pPr>
            <w:r w:rsidRPr="00037ED8">
              <w:rPr>
                <w:rFonts w:ascii="Times New Roman" w:hAnsi="Times New Roman"/>
                <w:sz w:val="26"/>
                <w:szCs w:val="28"/>
              </w:rPr>
              <w:t>File</w:t>
            </w:r>
            <w:r w:rsidR="00037ED8">
              <w:rPr>
                <w:rFonts w:ascii="Times New Roman" w:hAnsi="Times New Roman"/>
                <w:sz w:val="26"/>
                <w:szCs w:val="28"/>
              </w:rPr>
              <w:t xml:space="preserve"> số kết quả</w:t>
            </w:r>
            <w:r w:rsidRPr="00037ED8">
              <w:rPr>
                <w:rFonts w:ascii="Times New Roman" w:hAnsi="Times New Roman"/>
                <w:sz w:val="26"/>
                <w:szCs w:val="28"/>
              </w:rPr>
              <w:t xml:space="preserve"> đo địa vật lý</w:t>
            </w:r>
          </w:p>
        </w:tc>
        <w:tc>
          <w:tcPr>
            <w:tcW w:w="1008" w:type="pct"/>
            <w:tcBorders>
              <w:top w:val="nil"/>
              <w:left w:val="nil"/>
              <w:bottom w:val="single" w:sz="4" w:space="0" w:color="auto"/>
              <w:right w:val="single" w:sz="4" w:space="0" w:color="auto"/>
            </w:tcBorders>
            <w:shd w:val="clear" w:color="auto" w:fill="auto"/>
            <w:vAlign w:val="center"/>
          </w:tcPr>
          <w:p w14:paraId="2A4E1FD1" w14:textId="77777777" w:rsidR="00DB2BC7" w:rsidRPr="00037ED8" w:rsidRDefault="00DB2BC7" w:rsidP="00145C4B">
            <w:pPr>
              <w:jc w:val="center"/>
              <w:rPr>
                <w:rFonts w:ascii="Times New Roman" w:hAnsi="Times New Roman"/>
                <w:sz w:val="26"/>
                <w:szCs w:val="28"/>
              </w:rPr>
            </w:pPr>
            <w:r w:rsidRPr="00037ED8">
              <w:rPr>
                <w:rFonts w:ascii="Times New Roman" w:hAnsi="Times New Roman"/>
                <w:sz w:val="26"/>
                <w:szCs w:val="28"/>
              </w:rPr>
              <w:t>Quyển</w:t>
            </w:r>
          </w:p>
        </w:tc>
        <w:tc>
          <w:tcPr>
            <w:tcW w:w="856" w:type="pct"/>
            <w:tcBorders>
              <w:top w:val="nil"/>
              <w:left w:val="nil"/>
              <w:bottom w:val="single" w:sz="4" w:space="0" w:color="auto"/>
              <w:right w:val="single" w:sz="4" w:space="0" w:color="auto"/>
            </w:tcBorders>
            <w:shd w:val="clear" w:color="auto" w:fill="auto"/>
            <w:vAlign w:val="center"/>
          </w:tcPr>
          <w:p w14:paraId="122755BE" w14:textId="21FA4668" w:rsidR="00DB2BC7" w:rsidRPr="00037ED8" w:rsidRDefault="00145C4B" w:rsidP="00145C4B">
            <w:pPr>
              <w:jc w:val="center"/>
              <w:rPr>
                <w:rFonts w:ascii="Times New Roman" w:hAnsi="Times New Roman"/>
                <w:sz w:val="26"/>
                <w:szCs w:val="28"/>
              </w:rPr>
            </w:pPr>
            <w:r w:rsidRPr="00037ED8">
              <w:rPr>
                <w:rFonts w:ascii="Times New Roman" w:hAnsi="Times New Roman"/>
                <w:sz w:val="26"/>
                <w:szCs w:val="28"/>
              </w:rPr>
              <w:t>0</w:t>
            </w:r>
            <w:r w:rsidR="00DB2BC7" w:rsidRPr="00037ED8">
              <w:rPr>
                <w:rFonts w:ascii="Times New Roman" w:hAnsi="Times New Roman"/>
                <w:sz w:val="26"/>
                <w:szCs w:val="28"/>
              </w:rPr>
              <w:t>1</w:t>
            </w:r>
          </w:p>
        </w:tc>
      </w:tr>
      <w:tr w:rsidR="00145C4B" w:rsidRPr="00037ED8" w14:paraId="771A6F30" w14:textId="77777777" w:rsidTr="00FD3CA9">
        <w:trPr>
          <w:trHeight w:val="360"/>
          <w:jc w:val="center"/>
        </w:trPr>
        <w:tc>
          <w:tcPr>
            <w:tcW w:w="438" w:type="pct"/>
            <w:tcBorders>
              <w:top w:val="nil"/>
              <w:left w:val="single" w:sz="4" w:space="0" w:color="auto"/>
              <w:bottom w:val="single" w:sz="4" w:space="0" w:color="auto"/>
              <w:right w:val="single" w:sz="4" w:space="0" w:color="auto"/>
            </w:tcBorders>
            <w:shd w:val="clear" w:color="auto" w:fill="auto"/>
            <w:vAlign w:val="center"/>
          </w:tcPr>
          <w:p w14:paraId="7C97AE56" w14:textId="507D556C" w:rsidR="00145C4B" w:rsidRPr="00037ED8" w:rsidRDefault="00145C4B" w:rsidP="00773C42">
            <w:pPr>
              <w:jc w:val="center"/>
              <w:rPr>
                <w:rFonts w:ascii="Times New Roman" w:hAnsi="Times New Roman"/>
                <w:bCs/>
                <w:sz w:val="26"/>
                <w:szCs w:val="28"/>
              </w:rPr>
            </w:pPr>
            <w:r w:rsidRPr="00037ED8">
              <w:rPr>
                <w:rFonts w:ascii="Times New Roman" w:hAnsi="Times New Roman"/>
                <w:bCs/>
                <w:sz w:val="26"/>
                <w:szCs w:val="28"/>
              </w:rPr>
              <w:t>2</w:t>
            </w:r>
          </w:p>
        </w:tc>
        <w:tc>
          <w:tcPr>
            <w:tcW w:w="2698" w:type="pct"/>
            <w:tcBorders>
              <w:top w:val="nil"/>
              <w:left w:val="nil"/>
              <w:bottom w:val="single" w:sz="4" w:space="0" w:color="auto"/>
              <w:right w:val="single" w:sz="4" w:space="0" w:color="auto"/>
            </w:tcBorders>
            <w:shd w:val="clear" w:color="auto" w:fill="auto"/>
            <w:vAlign w:val="center"/>
          </w:tcPr>
          <w:p w14:paraId="62081758" w14:textId="49D33A21" w:rsidR="00145C4B" w:rsidRPr="00037ED8" w:rsidRDefault="00145C4B" w:rsidP="00773C42">
            <w:pPr>
              <w:rPr>
                <w:rFonts w:ascii="Times New Roman" w:hAnsi="Times New Roman"/>
                <w:bCs/>
                <w:sz w:val="26"/>
                <w:szCs w:val="28"/>
              </w:rPr>
            </w:pPr>
            <w:r w:rsidRPr="00037ED8">
              <w:rPr>
                <w:rFonts w:ascii="Times New Roman" w:hAnsi="Times New Roman"/>
                <w:bCs/>
                <w:sz w:val="26"/>
                <w:szCs w:val="28"/>
              </w:rPr>
              <w:t>Sổ nhật ký đo địa chấn nông phân giải cao</w:t>
            </w:r>
          </w:p>
        </w:tc>
        <w:tc>
          <w:tcPr>
            <w:tcW w:w="1008" w:type="pct"/>
            <w:tcBorders>
              <w:top w:val="nil"/>
              <w:left w:val="nil"/>
              <w:bottom w:val="single" w:sz="4" w:space="0" w:color="auto"/>
              <w:right w:val="single" w:sz="4" w:space="0" w:color="auto"/>
            </w:tcBorders>
            <w:shd w:val="clear" w:color="auto" w:fill="auto"/>
            <w:noWrap/>
            <w:vAlign w:val="center"/>
          </w:tcPr>
          <w:p w14:paraId="6B747FC8" w14:textId="2E528662" w:rsidR="00145C4B" w:rsidRPr="00037ED8" w:rsidRDefault="00145C4B" w:rsidP="00145C4B">
            <w:pPr>
              <w:jc w:val="center"/>
              <w:rPr>
                <w:rFonts w:ascii="Times New Roman" w:hAnsi="Times New Roman"/>
                <w:sz w:val="26"/>
                <w:szCs w:val="28"/>
              </w:rPr>
            </w:pPr>
            <w:r w:rsidRPr="00037ED8">
              <w:rPr>
                <w:rFonts w:ascii="Times New Roman" w:hAnsi="Times New Roman"/>
                <w:sz w:val="26"/>
                <w:szCs w:val="28"/>
              </w:rPr>
              <w:t>Quyển</w:t>
            </w:r>
          </w:p>
        </w:tc>
        <w:tc>
          <w:tcPr>
            <w:tcW w:w="856" w:type="pct"/>
            <w:tcBorders>
              <w:top w:val="nil"/>
              <w:left w:val="nil"/>
              <w:bottom w:val="single" w:sz="4" w:space="0" w:color="auto"/>
              <w:right w:val="single" w:sz="4" w:space="0" w:color="auto"/>
            </w:tcBorders>
            <w:shd w:val="clear" w:color="auto" w:fill="auto"/>
            <w:noWrap/>
            <w:vAlign w:val="center"/>
          </w:tcPr>
          <w:p w14:paraId="6F56FC50" w14:textId="5153D684" w:rsidR="00145C4B" w:rsidRPr="00037ED8" w:rsidRDefault="00145C4B" w:rsidP="00145C4B">
            <w:pPr>
              <w:jc w:val="center"/>
              <w:rPr>
                <w:rFonts w:ascii="Times New Roman" w:hAnsi="Times New Roman"/>
                <w:sz w:val="26"/>
                <w:szCs w:val="28"/>
              </w:rPr>
            </w:pPr>
            <w:r w:rsidRPr="00037ED8">
              <w:rPr>
                <w:rFonts w:ascii="Times New Roman" w:hAnsi="Times New Roman"/>
                <w:sz w:val="26"/>
                <w:szCs w:val="28"/>
              </w:rPr>
              <w:t>02</w:t>
            </w:r>
          </w:p>
        </w:tc>
      </w:tr>
      <w:tr w:rsidR="004B320A" w:rsidRPr="00037ED8" w14:paraId="37112785" w14:textId="77777777" w:rsidTr="00FD3CA9">
        <w:trPr>
          <w:trHeight w:val="360"/>
          <w:jc w:val="center"/>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48A334D4" w14:textId="77777777" w:rsidR="00DB2BC7" w:rsidRPr="00037ED8" w:rsidRDefault="00DB2BC7" w:rsidP="00773C42">
            <w:pPr>
              <w:jc w:val="center"/>
              <w:rPr>
                <w:rFonts w:ascii="Times New Roman" w:hAnsi="Times New Roman"/>
                <w:b/>
                <w:bCs/>
                <w:sz w:val="26"/>
                <w:szCs w:val="28"/>
              </w:rPr>
            </w:pPr>
            <w:r w:rsidRPr="00037ED8">
              <w:rPr>
                <w:rFonts w:ascii="Times New Roman" w:hAnsi="Times New Roman"/>
                <w:b/>
                <w:bCs/>
                <w:sz w:val="26"/>
                <w:szCs w:val="28"/>
              </w:rPr>
              <w:t>II</w:t>
            </w:r>
          </w:p>
        </w:tc>
        <w:tc>
          <w:tcPr>
            <w:tcW w:w="2698" w:type="pct"/>
            <w:tcBorders>
              <w:top w:val="nil"/>
              <w:left w:val="nil"/>
              <w:bottom w:val="single" w:sz="4" w:space="0" w:color="auto"/>
              <w:right w:val="single" w:sz="4" w:space="0" w:color="auto"/>
            </w:tcBorders>
            <w:shd w:val="clear" w:color="auto" w:fill="auto"/>
            <w:vAlign w:val="center"/>
            <w:hideMark/>
          </w:tcPr>
          <w:p w14:paraId="382E791D" w14:textId="77777777" w:rsidR="00DB2BC7" w:rsidRPr="00037ED8" w:rsidRDefault="00DB2BC7" w:rsidP="00773C42">
            <w:pPr>
              <w:rPr>
                <w:rFonts w:ascii="Times New Roman" w:hAnsi="Times New Roman"/>
                <w:b/>
                <w:bCs/>
                <w:sz w:val="26"/>
                <w:szCs w:val="28"/>
              </w:rPr>
            </w:pPr>
            <w:r w:rsidRPr="00037ED8">
              <w:rPr>
                <w:rFonts w:ascii="Times New Roman" w:hAnsi="Times New Roman"/>
                <w:b/>
                <w:bCs/>
                <w:sz w:val="26"/>
                <w:szCs w:val="28"/>
              </w:rPr>
              <w:t>Tài liệu tổng hợp</w:t>
            </w:r>
          </w:p>
        </w:tc>
        <w:tc>
          <w:tcPr>
            <w:tcW w:w="1008" w:type="pct"/>
            <w:tcBorders>
              <w:top w:val="nil"/>
              <w:left w:val="nil"/>
              <w:bottom w:val="single" w:sz="4" w:space="0" w:color="auto"/>
              <w:right w:val="single" w:sz="4" w:space="0" w:color="auto"/>
            </w:tcBorders>
            <w:shd w:val="clear" w:color="auto" w:fill="auto"/>
            <w:noWrap/>
            <w:vAlign w:val="center"/>
            <w:hideMark/>
          </w:tcPr>
          <w:p w14:paraId="69E92E0A" w14:textId="20BCAB9E" w:rsidR="00DB2BC7" w:rsidRPr="00037ED8" w:rsidRDefault="00DB2BC7" w:rsidP="00145C4B">
            <w:pPr>
              <w:jc w:val="center"/>
              <w:rPr>
                <w:rFonts w:ascii="Times New Roman" w:hAnsi="Times New Roman"/>
                <w:sz w:val="26"/>
                <w:szCs w:val="28"/>
              </w:rPr>
            </w:pPr>
          </w:p>
        </w:tc>
        <w:tc>
          <w:tcPr>
            <w:tcW w:w="856" w:type="pct"/>
            <w:tcBorders>
              <w:top w:val="nil"/>
              <w:left w:val="nil"/>
              <w:bottom w:val="single" w:sz="4" w:space="0" w:color="auto"/>
              <w:right w:val="single" w:sz="4" w:space="0" w:color="auto"/>
            </w:tcBorders>
            <w:shd w:val="clear" w:color="auto" w:fill="auto"/>
            <w:noWrap/>
            <w:vAlign w:val="center"/>
            <w:hideMark/>
          </w:tcPr>
          <w:p w14:paraId="3198340A" w14:textId="01108366" w:rsidR="00DB2BC7" w:rsidRPr="00037ED8" w:rsidRDefault="00DB2BC7" w:rsidP="00145C4B">
            <w:pPr>
              <w:jc w:val="center"/>
              <w:rPr>
                <w:rFonts w:ascii="Times New Roman" w:hAnsi="Times New Roman"/>
                <w:sz w:val="26"/>
                <w:szCs w:val="28"/>
              </w:rPr>
            </w:pPr>
          </w:p>
        </w:tc>
      </w:tr>
      <w:tr w:rsidR="004B320A" w:rsidRPr="00037ED8" w14:paraId="25AA2697" w14:textId="77777777" w:rsidTr="00FD3CA9">
        <w:trPr>
          <w:trHeight w:val="451"/>
          <w:jc w:val="center"/>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2825E286" w14:textId="77777777" w:rsidR="00DB2BC7" w:rsidRPr="00037ED8" w:rsidRDefault="00DB2BC7" w:rsidP="00773C42">
            <w:pPr>
              <w:jc w:val="center"/>
              <w:rPr>
                <w:rFonts w:ascii="Times New Roman" w:hAnsi="Times New Roman"/>
                <w:sz w:val="26"/>
                <w:szCs w:val="28"/>
              </w:rPr>
            </w:pPr>
            <w:r w:rsidRPr="00037ED8">
              <w:rPr>
                <w:rFonts w:ascii="Times New Roman" w:hAnsi="Times New Roman"/>
                <w:sz w:val="26"/>
                <w:szCs w:val="28"/>
              </w:rPr>
              <w:t>1</w:t>
            </w:r>
          </w:p>
        </w:tc>
        <w:tc>
          <w:tcPr>
            <w:tcW w:w="2698" w:type="pct"/>
            <w:tcBorders>
              <w:top w:val="nil"/>
              <w:left w:val="nil"/>
              <w:bottom w:val="single" w:sz="4" w:space="0" w:color="auto"/>
              <w:right w:val="single" w:sz="4" w:space="0" w:color="auto"/>
            </w:tcBorders>
            <w:shd w:val="clear" w:color="auto" w:fill="auto"/>
            <w:vAlign w:val="center"/>
          </w:tcPr>
          <w:p w14:paraId="506FF3EA" w14:textId="77307F06" w:rsidR="00DB2BC7" w:rsidRPr="00037ED8" w:rsidRDefault="00DB2BC7" w:rsidP="00773C42">
            <w:pPr>
              <w:rPr>
                <w:rFonts w:ascii="Times New Roman" w:hAnsi="Times New Roman"/>
                <w:sz w:val="26"/>
                <w:szCs w:val="28"/>
              </w:rPr>
            </w:pPr>
            <w:r w:rsidRPr="00037ED8">
              <w:rPr>
                <w:rFonts w:ascii="Times New Roman" w:hAnsi="Times New Roman"/>
                <w:sz w:val="26"/>
                <w:szCs w:val="28"/>
              </w:rPr>
              <w:t xml:space="preserve">Mặt cắt </w:t>
            </w:r>
            <w:r w:rsidR="003B0409" w:rsidRPr="00037ED8">
              <w:rPr>
                <w:rFonts w:ascii="Times New Roman" w:hAnsi="Times New Roman"/>
                <w:sz w:val="26"/>
                <w:szCs w:val="28"/>
              </w:rPr>
              <w:t>địa chấn nông phân giải cao</w:t>
            </w:r>
          </w:p>
        </w:tc>
        <w:tc>
          <w:tcPr>
            <w:tcW w:w="1008" w:type="pct"/>
            <w:tcBorders>
              <w:top w:val="nil"/>
              <w:left w:val="nil"/>
              <w:bottom w:val="single" w:sz="4" w:space="0" w:color="auto"/>
              <w:right w:val="single" w:sz="4" w:space="0" w:color="auto"/>
            </w:tcBorders>
            <w:shd w:val="clear" w:color="auto" w:fill="auto"/>
            <w:vAlign w:val="center"/>
          </w:tcPr>
          <w:p w14:paraId="71ED2B8D" w14:textId="1249B755" w:rsidR="00DB2BC7" w:rsidRPr="00037ED8" w:rsidRDefault="003B0409" w:rsidP="00145C4B">
            <w:pPr>
              <w:jc w:val="center"/>
              <w:rPr>
                <w:rFonts w:ascii="Times New Roman" w:hAnsi="Times New Roman"/>
                <w:sz w:val="26"/>
                <w:szCs w:val="28"/>
              </w:rPr>
            </w:pPr>
            <w:r w:rsidRPr="00037ED8">
              <w:rPr>
                <w:rFonts w:ascii="Times New Roman" w:hAnsi="Times New Roman"/>
                <w:sz w:val="26"/>
                <w:szCs w:val="28"/>
              </w:rPr>
              <w:t>Mặt cắt</w:t>
            </w:r>
          </w:p>
        </w:tc>
        <w:tc>
          <w:tcPr>
            <w:tcW w:w="856" w:type="pct"/>
            <w:tcBorders>
              <w:top w:val="nil"/>
              <w:left w:val="nil"/>
              <w:bottom w:val="single" w:sz="4" w:space="0" w:color="auto"/>
              <w:right w:val="single" w:sz="4" w:space="0" w:color="auto"/>
            </w:tcBorders>
            <w:shd w:val="clear" w:color="auto" w:fill="auto"/>
            <w:vAlign w:val="center"/>
            <w:hideMark/>
          </w:tcPr>
          <w:p w14:paraId="32ACAE5E" w14:textId="58E7398A" w:rsidR="00DB2BC7" w:rsidRPr="00037ED8" w:rsidRDefault="003B0409" w:rsidP="00145C4B">
            <w:pPr>
              <w:jc w:val="center"/>
              <w:rPr>
                <w:rFonts w:ascii="Times New Roman" w:hAnsi="Times New Roman"/>
                <w:sz w:val="26"/>
                <w:szCs w:val="28"/>
              </w:rPr>
            </w:pPr>
            <w:r w:rsidRPr="00037ED8">
              <w:rPr>
                <w:rFonts w:ascii="Times New Roman" w:hAnsi="Times New Roman"/>
                <w:sz w:val="26"/>
                <w:szCs w:val="28"/>
              </w:rPr>
              <w:t>59</w:t>
            </w:r>
          </w:p>
        </w:tc>
      </w:tr>
    </w:tbl>
    <w:p w14:paraId="297F57B7" w14:textId="3FBB401A" w:rsidR="004F21DF" w:rsidRPr="00D01FD1" w:rsidRDefault="00665ED3" w:rsidP="00D01FD1">
      <w:pPr>
        <w:pStyle w:val="Heading3"/>
        <w:keepNext w:val="0"/>
        <w:tabs>
          <w:tab w:val="right" w:leader="dot" w:pos="9360"/>
        </w:tabs>
        <w:spacing w:line="240" w:lineRule="auto"/>
        <w:ind w:firstLine="720"/>
        <w:rPr>
          <w:b w:val="0"/>
          <w:i/>
          <w:sz w:val="26"/>
          <w:szCs w:val="26"/>
        </w:rPr>
      </w:pPr>
      <w:bookmarkStart w:id="118" w:name="_Toc118990341"/>
      <w:r w:rsidRPr="00D01FD1">
        <w:rPr>
          <w:sz w:val="26"/>
          <w:szCs w:val="26"/>
        </w:rPr>
        <w:t>3</w:t>
      </w:r>
      <w:r w:rsidR="004F21DF" w:rsidRPr="00D01FD1">
        <w:rPr>
          <w:sz w:val="26"/>
          <w:szCs w:val="26"/>
        </w:rPr>
        <w:t>.2.</w:t>
      </w:r>
      <w:r w:rsidR="009F6955" w:rsidRPr="00D01FD1">
        <w:rPr>
          <w:sz w:val="26"/>
          <w:szCs w:val="26"/>
        </w:rPr>
        <w:t>8</w:t>
      </w:r>
      <w:r w:rsidRPr="00D01FD1">
        <w:rPr>
          <w:sz w:val="26"/>
          <w:szCs w:val="26"/>
        </w:rPr>
        <w:t>.</w:t>
      </w:r>
      <w:r w:rsidR="004F21DF" w:rsidRPr="00D01FD1">
        <w:rPr>
          <w:sz w:val="26"/>
          <w:szCs w:val="26"/>
        </w:rPr>
        <w:t xml:space="preserve"> Công tác văn phòng và lập báo cáo tổng kết</w:t>
      </w:r>
      <w:bookmarkEnd w:id="114"/>
      <w:bookmarkEnd w:id="118"/>
    </w:p>
    <w:p w14:paraId="1554D0C3" w14:textId="01EC57DA" w:rsidR="004F21DF" w:rsidRPr="00D01FD1" w:rsidRDefault="002F127C" w:rsidP="00D01FD1">
      <w:pPr>
        <w:pStyle w:val="Heading4"/>
        <w:keepNext w:val="0"/>
        <w:ind w:right="0" w:firstLine="720"/>
        <w:rPr>
          <w:sz w:val="26"/>
          <w:szCs w:val="26"/>
        </w:rPr>
      </w:pPr>
      <w:r w:rsidRPr="00D01FD1">
        <w:rPr>
          <w:sz w:val="26"/>
          <w:szCs w:val="26"/>
        </w:rPr>
        <w:t>3.2.</w:t>
      </w:r>
      <w:r w:rsidR="009F6955" w:rsidRPr="00D01FD1">
        <w:rPr>
          <w:sz w:val="26"/>
          <w:szCs w:val="26"/>
          <w:lang w:val="en-US"/>
        </w:rPr>
        <w:t>8</w:t>
      </w:r>
      <w:r w:rsidRPr="00D01FD1">
        <w:rPr>
          <w:sz w:val="26"/>
          <w:szCs w:val="26"/>
        </w:rPr>
        <w:t>.1</w:t>
      </w:r>
      <w:r w:rsidR="004F21DF" w:rsidRPr="00D01FD1">
        <w:rPr>
          <w:sz w:val="26"/>
          <w:szCs w:val="26"/>
        </w:rPr>
        <w:t>. Giám sát thi công, kiểm tra nghiệm thu</w:t>
      </w:r>
    </w:p>
    <w:p w14:paraId="3D3CB263" w14:textId="5EC50B38" w:rsidR="00E56271" w:rsidRPr="00D01FD1" w:rsidRDefault="00D47D57"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 </w:t>
      </w:r>
      <w:r w:rsidRPr="00D01FD1">
        <w:rPr>
          <w:rFonts w:ascii="Times New Roman" w:hAnsi="Times New Roman"/>
          <w:i/>
          <w:iCs/>
          <w:sz w:val="26"/>
          <w:szCs w:val="26"/>
        </w:rPr>
        <w:t>Mục tiêu, nhiệm vụ</w:t>
      </w:r>
      <w:r w:rsidRPr="00D01FD1">
        <w:rPr>
          <w:rFonts w:ascii="Times New Roman" w:hAnsi="Times New Roman"/>
          <w:sz w:val="26"/>
          <w:szCs w:val="26"/>
        </w:rPr>
        <w:t xml:space="preserve">: </w:t>
      </w:r>
      <w:r w:rsidR="004F21DF" w:rsidRPr="00D01FD1">
        <w:rPr>
          <w:rFonts w:ascii="Times New Roman" w:hAnsi="Times New Roman"/>
          <w:sz w:val="26"/>
          <w:szCs w:val="26"/>
        </w:rPr>
        <w:t xml:space="preserve">Để đảm bảo tiến độ thi công có hiệu quả theo đúng mục tiêu của </w:t>
      </w:r>
      <w:r w:rsidR="00A12F39" w:rsidRPr="00D01FD1">
        <w:rPr>
          <w:rFonts w:ascii="Times New Roman" w:hAnsi="Times New Roman"/>
          <w:sz w:val="26"/>
          <w:szCs w:val="26"/>
        </w:rPr>
        <w:t xml:space="preserve">dự </w:t>
      </w:r>
      <w:r w:rsidR="004F21DF" w:rsidRPr="00D01FD1">
        <w:rPr>
          <w:rFonts w:ascii="Times New Roman" w:hAnsi="Times New Roman"/>
          <w:sz w:val="26"/>
          <w:szCs w:val="26"/>
        </w:rPr>
        <w:t xml:space="preserve">án, </w:t>
      </w:r>
      <w:r w:rsidR="00E56271" w:rsidRPr="00D01FD1">
        <w:rPr>
          <w:rFonts w:ascii="Times New Roman" w:hAnsi="Times New Roman"/>
          <w:sz w:val="26"/>
          <w:szCs w:val="26"/>
        </w:rPr>
        <w:t xml:space="preserve">đối với công tác </w:t>
      </w:r>
      <w:r w:rsidR="00E56271" w:rsidRPr="00D01FD1">
        <w:rPr>
          <w:rFonts w:ascii="Times New Roman" w:hAnsi="Times New Roman"/>
          <w:bCs/>
          <w:sz w:val="26"/>
          <w:szCs w:val="26"/>
        </w:rPr>
        <w:t>khoan mẫu, đo địa hình, vận chuyển và phân tích mẫu cần phải có đơn vị giám sát quá trình thực hiện.</w:t>
      </w:r>
    </w:p>
    <w:p w14:paraId="71D9950A" w14:textId="1E1F11B8" w:rsidR="004F21DF" w:rsidRPr="00D01FD1" w:rsidRDefault="00D47D57"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 </w:t>
      </w:r>
      <w:r w:rsidRPr="00D01FD1">
        <w:rPr>
          <w:rFonts w:ascii="Times New Roman" w:hAnsi="Times New Roman"/>
          <w:i/>
          <w:iCs/>
          <w:sz w:val="26"/>
          <w:szCs w:val="26"/>
        </w:rPr>
        <w:t>Phương pháp tiến hành</w:t>
      </w:r>
      <w:r w:rsidRPr="00D01FD1">
        <w:rPr>
          <w:rFonts w:ascii="Times New Roman" w:hAnsi="Times New Roman"/>
          <w:sz w:val="26"/>
          <w:szCs w:val="26"/>
        </w:rPr>
        <w:t xml:space="preserve">: </w:t>
      </w:r>
      <w:r w:rsidR="00E56271" w:rsidRPr="00D01FD1">
        <w:rPr>
          <w:rFonts w:ascii="Times New Roman" w:hAnsi="Times New Roman"/>
          <w:sz w:val="26"/>
          <w:szCs w:val="26"/>
        </w:rPr>
        <w:t xml:space="preserve">Nội dung giám sát, </w:t>
      </w:r>
      <w:r w:rsidR="004F21DF" w:rsidRPr="00D01FD1">
        <w:rPr>
          <w:rFonts w:ascii="Times New Roman" w:hAnsi="Times New Roman"/>
          <w:sz w:val="26"/>
          <w:szCs w:val="26"/>
        </w:rPr>
        <w:t>công tác giám sát phải thực hiện theo đúng quy định tại Điều 7 Thông tư 44/2016/TT-BTNMT ngày 26 tháng 12 năm 2016 của Bộ Tài nguyên và Môi trường.</w:t>
      </w:r>
    </w:p>
    <w:p w14:paraId="46927564" w14:textId="1B3EE74E" w:rsidR="004F21DF" w:rsidRPr="00D01FD1" w:rsidRDefault="004F21DF"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xml:space="preserve">Quá trình thi công thực địa, </w:t>
      </w:r>
      <w:r w:rsidR="00C97A7B" w:rsidRPr="00D01FD1">
        <w:rPr>
          <w:rFonts w:ascii="Times New Roman" w:hAnsi="Times New Roman"/>
          <w:sz w:val="26"/>
          <w:szCs w:val="26"/>
          <w:lang w:val="pt-BR"/>
        </w:rPr>
        <w:t xml:space="preserve">đơn vị </w:t>
      </w:r>
      <w:r w:rsidR="009816BF" w:rsidRPr="00D01FD1">
        <w:rPr>
          <w:rFonts w:ascii="Times New Roman" w:hAnsi="Times New Roman"/>
          <w:sz w:val="26"/>
          <w:szCs w:val="26"/>
          <w:lang w:val="pt-BR"/>
        </w:rPr>
        <w:t>giám sát đã</w:t>
      </w:r>
      <w:r w:rsidRPr="00D01FD1">
        <w:rPr>
          <w:rFonts w:ascii="Times New Roman" w:hAnsi="Times New Roman"/>
          <w:sz w:val="26"/>
          <w:szCs w:val="26"/>
          <w:lang w:val="pt-BR"/>
        </w:rPr>
        <w:t xml:space="preserve"> cử cán bộ </w:t>
      </w:r>
      <w:r w:rsidR="009816BF" w:rsidRPr="00D01FD1">
        <w:rPr>
          <w:rFonts w:ascii="Times New Roman" w:hAnsi="Times New Roman"/>
          <w:sz w:val="26"/>
          <w:szCs w:val="26"/>
          <w:lang w:val="pt-BR"/>
        </w:rPr>
        <w:t xml:space="preserve">thường trực tại thực địa, giám sát </w:t>
      </w:r>
      <w:r w:rsidRPr="00D01FD1">
        <w:rPr>
          <w:rFonts w:ascii="Times New Roman" w:hAnsi="Times New Roman"/>
          <w:sz w:val="26"/>
          <w:szCs w:val="26"/>
          <w:lang w:val="pt-BR"/>
        </w:rPr>
        <w:t>thường xuyên các công việc của các tổ đội thi công.</w:t>
      </w:r>
      <w:r w:rsidR="009816BF" w:rsidRPr="00D01FD1">
        <w:rPr>
          <w:rFonts w:ascii="Times New Roman" w:hAnsi="Times New Roman"/>
          <w:sz w:val="26"/>
          <w:szCs w:val="26"/>
          <w:lang w:val="pt-BR"/>
        </w:rPr>
        <w:t xml:space="preserve"> Sau k</w:t>
      </w:r>
      <w:r w:rsidRPr="00D01FD1">
        <w:rPr>
          <w:rFonts w:ascii="Times New Roman" w:hAnsi="Times New Roman"/>
          <w:sz w:val="26"/>
          <w:szCs w:val="26"/>
          <w:lang w:val="pt-BR"/>
        </w:rPr>
        <w:t xml:space="preserve">hi kết thúc </w:t>
      </w:r>
      <w:r w:rsidR="009816BF" w:rsidRPr="00D01FD1">
        <w:rPr>
          <w:rFonts w:ascii="Times New Roman" w:hAnsi="Times New Roman"/>
          <w:sz w:val="26"/>
          <w:szCs w:val="26"/>
          <w:lang w:val="pt-BR"/>
        </w:rPr>
        <w:t xml:space="preserve">mỗi </w:t>
      </w:r>
      <w:r w:rsidRPr="00D01FD1">
        <w:rPr>
          <w:rFonts w:ascii="Times New Roman" w:hAnsi="Times New Roman"/>
          <w:sz w:val="26"/>
          <w:szCs w:val="26"/>
          <w:lang w:val="pt-BR"/>
        </w:rPr>
        <w:t xml:space="preserve">công trình </w:t>
      </w:r>
      <w:r w:rsidR="009816BF" w:rsidRPr="00D01FD1">
        <w:rPr>
          <w:rFonts w:ascii="Times New Roman" w:hAnsi="Times New Roman"/>
          <w:sz w:val="26"/>
          <w:szCs w:val="26"/>
          <w:lang w:val="pt-BR"/>
        </w:rPr>
        <w:t>đều được lập</w:t>
      </w:r>
      <w:r w:rsidRPr="00D01FD1">
        <w:rPr>
          <w:rFonts w:ascii="Times New Roman" w:hAnsi="Times New Roman"/>
          <w:sz w:val="26"/>
          <w:szCs w:val="26"/>
          <w:lang w:val="pt-BR"/>
        </w:rPr>
        <w:t xml:space="preserve"> biên bản xác nhận khối lượng giữa hai bên.</w:t>
      </w:r>
    </w:p>
    <w:p w14:paraId="391B366F" w14:textId="2242B7EF" w:rsidR="00D47D57" w:rsidRPr="00D01FD1" w:rsidRDefault="00D47D57"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xml:space="preserve">+ </w:t>
      </w:r>
      <w:r w:rsidRPr="00D01FD1">
        <w:rPr>
          <w:rFonts w:ascii="Times New Roman" w:hAnsi="Times New Roman"/>
          <w:i/>
          <w:iCs/>
          <w:sz w:val="26"/>
          <w:szCs w:val="26"/>
          <w:lang w:val="pt-BR"/>
        </w:rPr>
        <w:t xml:space="preserve">Kết quả giám sát: </w:t>
      </w:r>
      <w:r w:rsidRPr="00D01FD1">
        <w:rPr>
          <w:rFonts w:ascii="Times New Roman" w:hAnsi="Times New Roman"/>
          <w:sz w:val="26"/>
          <w:szCs w:val="26"/>
          <w:lang w:val="pt-BR"/>
        </w:rPr>
        <w:t>Các công tác được giám sát đều đảm bảo hoàn thành 100 khối lượng và đạt yêu cầu chất lượng để nghiệm thu.</w:t>
      </w:r>
    </w:p>
    <w:p w14:paraId="69DD0398" w14:textId="37867015" w:rsidR="004F21DF" w:rsidRPr="00D01FD1" w:rsidRDefault="002F127C" w:rsidP="00D01FD1">
      <w:pPr>
        <w:pStyle w:val="Heading4"/>
        <w:keepNext w:val="0"/>
        <w:ind w:right="0" w:firstLine="720"/>
        <w:rPr>
          <w:sz w:val="26"/>
          <w:szCs w:val="26"/>
        </w:rPr>
      </w:pPr>
      <w:bookmarkStart w:id="119" w:name="_Toc339389798"/>
      <w:r w:rsidRPr="00D01FD1">
        <w:rPr>
          <w:sz w:val="26"/>
          <w:szCs w:val="26"/>
        </w:rPr>
        <w:t>3.2.</w:t>
      </w:r>
      <w:r w:rsidR="009F6955" w:rsidRPr="00D01FD1">
        <w:rPr>
          <w:sz w:val="26"/>
          <w:szCs w:val="26"/>
          <w:lang w:val="en-US"/>
        </w:rPr>
        <w:t>8</w:t>
      </w:r>
      <w:r w:rsidRPr="00D01FD1">
        <w:rPr>
          <w:sz w:val="26"/>
          <w:szCs w:val="26"/>
        </w:rPr>
        <w:t>.2</w:t>
      </w:r>
      <w:r w:rsidR="004F21DF" w:rsidRPr="00D01FD1">
        <w:rPr>
          <w:sz w:val="26"/>
          <w:szCs w:val="26"/>
        </w:rPr>
        <w:t>. Công tác văn phòng và lập báo cáo tổng kết</w:t>
      </w:r>
      <w:bookmarkEnd w:id="119"/>
    </w:p>
    <w:p w14:paraId="44518C7B" w14:textId="15DA9845" w:rsidR="004F21DF" w:rsidRPr="00D01FD1" w:rsidRDefault="002F127C" w:rsidP="00D01FD1">
      <w:pPr>
        <w:pStyle w:val="Heading4"/>
        <w:keepNext w:val="0"/>
        <w:ind w:right="0" w:firstLine="720"/>
        <w:rPr>
          <w:sz w:val="26"/>
          <w:szCs w:val="26"/>
        </w:rPr>
      </w:pPr>
      <w:r w:rsidRPr="00D01FD1">
        <w:rPr>
          <w:sz w:val="26"/>
          <w:szCs w:val="26"/>
        </w:rPr>
        <w:t>3.2.</w:t>
      </w:r>
      <w:r w:rsidR="009F6955" w:rsidRPr="00D01FD1">
        <w:rPr>
          <w:sz w:val="26"/>
          <w:szCs w:val="26"/>
          <w:lang w:val="en-US"/>
        </w:rPr>
        <w:t>8</w:t>
      </w:r>
      <w:r w:rsidRPr="00D01FD1">
        <w:rPr>
          <w:sz w:val="26"/>
          <w:szCs w:val="26"/>
        </w:rPr>
        <w:t>.3</w:t>
      </w:r>
      <w:r w:rsidR="004F21DF" w:rsidRPr="00D01FD1">
        <w:rPr>
          <w:sz w:val="26"/>
          <w:szCs w:val="26"/>
        </w:rPr>
        <w:t xml:space="preserve">. Danh mục tài liệu </w:t>
      </w:r>
      <w:r w:rsidR="00641A16" w:rsidRPr="00D01FD1">
        <w:rPr>
          <w:sz w:val="26"/>
          <w:szCs w:val="26"/>
        </w:rPr>
        <w:t xml:space="preserve">sản phẩm </w:t>
      </w:r>
      <w:r w:rsidR="00A532A9" w:rsidRPr="00D01FD1">
        <w:rPr>
          <w:sz w:val="26"/>
          <w:szCs w:val="26"/>
        </w:rPr>
        <w:t>giao nộp</w:t>
      </w:r>
      <w:r w:rsidR="004F21DF" w:rsidRPr="00D01FD1">
        <w:rPr>
          <w:sz w:val="26"/>
          <w:szCs w:val="26"/>
        </w:rPr>
        <w:t>:</w:t>
      </w:r>
    </w:p>
    <w:p w14:paraId="3411286E" w14:textId="2610F7FF" w:rsidR="00D01FD1" w:rsidRPr="00D01FD1" w:rsidRDefault="00D01FD1" w:rsidP="00D01FD1">
      <w:pPr>
        <w:spacing w:before="60" w:after="60"/>
        <w:ind w:firstLine="720"/>
        <w:jc w:val="both"/>
        <w:rPr>
          <w:rFonts w:ascii="Times New Roman" w:hAnsi="Times New Roman"/>
          <w:b/>
          <w:sz w:val="26"/>
          <w:szCs w:val="26"/>
          <w:lang w:val="pt-BR"/>
        </w:rPr>
      </w:pPr>
      <w:r w:rsidRPr="00D01FD1">
        <w:rPr>
          <w:rFonts w:ascii="Times New Roman" w:hAnsi="Times New Roman"/>
          <w:b/>
          <w:sz w:val="26"/>
          <w:szCs w:val="26"/>
          <w:lang w:val="pt-BR"/>
        </w:rPr>
        <w:t xml:space="preserve">1. </w:t>
      </w:r>
      <w:r w:rsidR="003C735D" w:rsidRPr="00D01FD1">
        <w:rPr>
          <w:rFonts w:ascii="Times New Roman" w:hAnsi="Times New Roman"/>
          <w:b/>
          <w:sz w:val="26"/>
          <w:szCs w:val="26"/>
          <w:lang w:val="pt-BR"/>
        </w:rPr>
        <w:t>Thuyết minh</w:t>
      </w:r>
      <w:r w:rsidR="003C735D" w:rsidRPr="00D01FD1">
        <w:rPr>
          <w:rFonts w:ascii="Times New Roman" w:hAnsi="Times New Roman"/>
          <w:sz w:val="26"/>
          <w:szCs w:val="26"/>
          <w:lang w:val="pt-BR"/>
        </w:rPr>
        <w:t xml:space="preserve"> </w:t>
      </w:r>
      <w:r w:rsidR="004F21DF" w:rsidRPr="00D01FD1">
        <w:rPr>
          <w:rFonts w:ascii="Times New Roman" w:hAnsi="Times New Roman"/>
          <w:b/>
          <w:sz w:val="26"/>
          <w:szCs w:val="26"/>
          <w:lang w:val="pt-BR"/>
        </w:rPr>
        <w:t xml:space="preserve">Báo cáo </w:t>
      </w:r>
      <w:r w:rsidR="003C735D" w:rsidRPr="00D01FD1">
        <w:rPr>
          <w:rFonts w:ascii="Times New Roman" w:hAnsi="Times New Roman"/>
          <w:b/>
          <w:sz w:val="26"/>
          <w:szCs w:val="26"/>
          <w:lang w:val="pt-BR"/>
        </w:rPr>
        <w:t>tổng kết</w:t>
      </w:r>
    </w:p>
    <w:p w14:paraId="433BC3FE" w14:textId="1839C6A9" w:rsidR="004F21DF" w:rsidRPr="00D01FD1" w:rsidRDefault="00D01FD1"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xml:space="preserve">Báo cáo tổng kết </w:t>
      </w:r>
      <w:r w:rsidR="003C735D" w:rsidRPr="00D01FD1">
        <w:rPr>
          <w:rFonts w:ascii="Times New Roman" w:hAnsi="Times New Roman"/>
          <w:sz w:val="26"/>
          <w:szCs w:val="26"/>
          <w:lang w:val="pt-BR"/>
        </w:rPr>
        <w:t>Dự án</w:t>
      </w:r>
      <w:r w:rsidR="004F21DF" w:rsidRPr="00D01FD1">
        <w:rPr>
          <w:rFonts w:ascii="Times New Roman" w:hAnsi="Times New Roman"/>
          <w:sz w:val="26"/>
          <w:szCs w:val="26"/>
          <w:lang w:val="pt-BR"/>
        </w:rPr>
        <w:t xml:space="preserve"> </w:t>
      </w:r>
      <w:r w:rsidR="0085012F" w:rsidRPr="00D01FD1">
        <w:rPr>
          <w:rFonts w:ascii="Times New Roman" w:hAnsi="Times New Roman"/>
          <w:sz w:val="26"/>
          <w:szCs w:val="26"/>
          <w:lang w:val="pt-BR"/>
        </w:rPr>
        <w:t>khảo sát</w:t>
      </w:r>
      <w:r w:rsidR="00A12F39" w:rsidRPr="00D01FD1">
        <w:rPr>
          <w:rFonts w:ascii="Times New Roman" w:hAnsi="Times New Roman"/>
          <w:sz w:val="26"/>
          <w:szCs w:val="26"/>
          <w:lang w:val="pt-BR"/>
        </w:rPr>
        <w:t>,</w:t>
      </w:r>
      <w:r w:rsidR="002F677D" w:rsidRPr="00D01FD1">
        <w:rPr>
          <w:rFonts w:ascii="Times New Roman" w:hAnsi="Times New Roman"/>
          <w:sz w:val="26"/>
          <w:szCs w:val="26"/>
          <w:lang w:val="pt-BR"/>
        </w:rPr>
        <w:t xml:space="preserve"> đánh giá </w:t>
      </w:r>
      <w:r w:rsidR="003C735D" w:rsidRPr="00D01FD1">
        <w:rPr>
          <w:rFonts w:ascii="Times New Roman" w:hAnsi="Times New Roman"/>
          <w:sz w:val="26"/>
          <w:szCs w:val="26"/>
          <w:lang w:val="pt-BR"/>
        </w:rPr>
        <w:t xml:space="preserve">tài nguyên </w:t>
      </w:r>
      <w:r w:rsidR="002F677D" w:rsidRPr="00D01FD1">
        <w:rPr>
          <w:rFonts w:ascii="Times New Roman" w:hAnsi="Times New Roman"/>
          <w:sz w:val="26"/>
          <w:szCs w:val="26"/>
          <w:lang w:val="pt-BR"/>
        </w:rPr>
        <w:t>khoáng sản</w:t>
      </w:r>
      <w:r w:rsidR="003C735D" w:rsidRPr="00D01FD1">
        <w:rPr>
          <w:rFonts w:ascii="Times New Roman" w:hAnsi="Times New Roman"/>
          <w:sz w:val="26"/>
          <w:szCs w:val="26"/>
          <w:lang w:val="pt-BR"/>
        </w:rPr>
        <w:t xml:space="preserve"> làm vật liệu xây dựng thông thường (cát lòng sông) trên địa bàn tỉnh Trà Vinh</w:t>
      </w:r>
      <w:r w:rsidR="004F21DF" w:rsidRPr="00D01FD1">
        <w:rPr>
          <w:rFonts w:ascii="Times New Roman" w:hAnsi="Times New Roman"/>
          <w:sz w:val="26"/>
          <w:szCs w:val="26"/>
          <w:lang w:val="pt-BR"/>
        </w:rPr>
        <w:t xml:space="preserve">. </w:t>
      </w:r>
    </w:p>
    <w:p w14:paraId="66DAD138" w14:textId="3FF53402" w:rsidR="004F21DF" w:rsidRPr="00D01FD1" w:rsidRDefault="00D01FD1" w:rsidP="00D01FD1">
      <w:pPr>
        <w:spacing w:before="60" w:after="60"/>
        <w:ind w:firstLine="720"/>
        <w:jc w:val="both"/>
        <w:rPr>
          <w:rFonts w:ascii="Times New Roman" w:hAnsi="Times New Roman"/>
          <w:b/>
          <w:sz w:val="26"/>
          <w:szCs w:val="26"/>
          <w:lang w:val="pt-BR"/>
        </w:rPr>
      </w:pPr>
      <w:r w:rsidRPr="00D01FD1">
        <w:rPr>
          <w:rFonts w:ascii="Times New Roman" w:hAnsi="Times New Roman"/>
          <w:b/>
          <w:sz w:val="26"/>
          <w:szCs w:val="26"/>
          <w:lang w:val="pt-BR"/>
        </w:rPr>
        <w:t>2. Các bản vẽ kèm theo Báo cáo</w:t>
      </w:r>
    </w:p>
    <w:p w14:paraId="73994B66" w14:textId="1EAB9A7A" w:rsidR="004F21DF" w:rsidRPr="00D01FD1" w:rsidRDefault="004F21DF"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xml:space="preserve">- Sơ </w:t>
      </w:r>
      <w:r w:rsidR="00934B48" w:rsidRPr="00D01FD1">
        <w:rPr>
          <w:rFonts w:ascii="Times New Roman" w:hAnsi="Times New Roman"/>
          <w:sz w:val="26"/>
          <w:szCs w:val="26"/>
          <w:lang w:val="pt-BR"/>
        </w:rPr>
        <w:t>đồ vị trí giao thông, tỷ lệ 1:5</w:t>
      </w:r>
      <w:r w:rsidRPr="00D01FD1">
        <w:rPr>
          <w:rFonts w:ascii="Times New Roman" w:hAnsi="Times New Roman"/>
          <w:sz w:val="26"/>
          <w:szCs w:val="26"/>
          <w:lang w:val="pt-BR"/>
        </w:rPr>
        <w:t>00.000.</w:t>
      </w:r>
    </w:p>
    <w:p w14:paraId="5AEE8422" w14:textId="2E71FE6D" w:rsidR="00CD30EF" w:rsidRPr="00D01FD1" w:rsidRDefault="00CD30EF"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Sơ đồ lưới khống chế</w:t>
      </w:r>
      <w:r w:rsidR="00934B48" w:rsidRPr="00D01FD1">
        <w:rPr>
          <w:rFonts w:ascii="Times New Roman" w:hAnsi="Times New Roman"/>
          <w:sz w:val="26"/>
          <w:szCs w:val="26"/>
          <w:lang w:val="pt-BR"/>
        </w:rPr>
        <w:t xml:space="preserve"> mặt phẳng và độ cao, tỷ lệ 1:100</w:t>
      </w:r>
      <w:r w:rsidRPr="00D01FD1">
        <w:rPr>
          <w:rFonts w:ascii="Times New Roman" w:hAnsi="Times New Roman"/>
          <w:sz w:val="26"/>
          <w:szCs w:val="26"/>
          <w:lang w:val="pt-BR"/>
        </w:rPr>
        <w:t>.000</w:t>
      </w:r>
    </w:p>
    <w:p w14:paraId="0B5004C4" w14:textId="4CCAB506" w:rsidR="004F21DF" w:rsidRPr="00D01FD1" w:rsidRDefault="004F21DF"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Bản đ</w:t>
      </w:r>
      <w:r w:rsidR="00934B48" w:rsidRPr="00D01FD1">
        <w:rPr>
          <w:rFonts w:ascii="Times New Roman" w:hAnsi="Times New Roman"/>
          <w:sz w:val="26"/>
          <w:szCs w:val="26"/>
          <w:lang w:val="pt-BR"/>
        </w:rPr>
        <w:t>ồ địa chất khu vực, tỷ lệ 1:100</w:t>
      </w:r>
      <w:r w:rsidRPr="00D01FD1">
        <w:rPr>
          <w:rFonts w:ascii="Times New Roman" w:hAnsi="Times New Roman"/>
          <w:sz w:val="26"/>
          <w:szCs w:val="26"/>
          <w:lang w:val="pt-BR"/>
        </w:rPr>
        <w:t>.000.</w:t>
      </w:r>
    </w:p>
    <w:p w14:paraId="17D382B6" w14:textId="27508541" w:rsidR="004F21DF" w:rsidRPr="00D01FD1" w:rsidRDefault="004F21DF"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xml:space="preserve">- Bản đồ địa hình </w:t>
      </w:r>
      <w:r w:rsidR="00641A16" w:rsidRPr="00D01FD1">
        <w:rPr>
          <w:rFonts w:ascii="Times New Roman" w:hAnsi="Times New Roman"/>
          <w:sz w:val="26"/>
          <w:szCs w:val="26"/>
          <w:lang w:val="pt-BR"/>
        </w:rPr>
        <w:t xml:space="preserve">đáy sông </w:t>
      </w:r>
      <w:r w:rsidRPr="00D01FD1">
        <w:rPr>
          <w:rFonts w:ascii="Times New Roman" w:hAnsi="Times New Roman"/>
          <w:sz w:val="26"/>
          <w:szCs w:val="26"/>
          <w:lang w:val="pt-BR"/>
        </w:rPr>
        <w:t>tỷ lệ 1:</w:t>
      </w:r>
      <w:r w:rsidR="00D556F9" w:rsidRPr="00D01FD1">
        <w:rPr>
          <w:rFonts w:ascii="Times New Roman" w:hAnsi="Times New Roman"/>
          <w:sz w:val="26"/>
          <w:szCs w:val="26"/>
          <w:lang w:val="pt-BR"/>
        </w:rPr>
        <w:t>2</w:t>
      </w:r>
      <w:r w:rsidRPr="00D01FD1">
        <w:rPr>
          <w:rFonts w:ascii="Times New Roman" w:hAnsi="Times New Roman"/>
          <w:sz w:val="26"/>
          <w:szCs w:val="26"/>
          <w:lang w:val="pt-BR"/>
        </w:rPr>
        <w:t>5.000.</w:t>
      </w:r>
    </w:p>
    <w:p w14:paraId="284A39BD" w14:textId="77777777" w:rsidR="004F21DF" w:rsidRPr="00D01FD1" w:rsidRDefault="004F21DF"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Bản đồ tài liệu thực tế, tỷ lệ 1:</w:t>
      </w:r>
      <w:r w:rsidR="00D556F9" w:rsidRPr="00D01FD1">
        <w:rPr>
          <w:rFonts w:ascii="Times New Roman" w:hAnsi="Times New Roman"/>
          <w:sz w:val="26"/>
          <w:szCs w:val="26"/>
          <w:lang w:val="pt-BR"/>
        </w:rPr>
        <w:t>2</w:t>
      </w:r>
      <w:r w:rsidRPr="00D01FD1">
        <w:rPr>
          <w:rFonts w:ascii="Times New Roman" w:hAnsi="Times New Roman"/>
          <w:sz w:val="26"/>
          <w:szCs w:val="26"/>
          <w:lang w:val="pt-BR"/>
        </w:rPr>
        <w:t>5.000.</w:t>
      </w:r>
    </w:p>
    <w:p w14:paraId="4295D549" w14:textId="77777777" w:rsidR="004F21DF" w:rsidRPr="00D01FD1" w:rsidRDefault="004F21DF"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Bản đồ địa chất</w:t>
      </w:r>
      <w:r w:rsidR="00526DE8" w:rsidRPr="00D01FD1">
        <w:rPr>
          <w:rFonts w:ascii="Times New Roman" w:hAnsi="Times New Roman"/>
          <w:sz w:val="26"/>
          <w:szCs w:val="26"/>
          <w:lang w:val="pt-BR"/>
        </w:rPr>
        <w:t xml:space="preserve"> </w:t>
      </w:r>
      <w:r w:rsidR="0064462F" w:rsidRPr="00D01FD1">
        <w:rPr>
          <w:rFonts w:ascii="Times New Roman" w:hAnsi="Times New Roman"/>
          <w:sz w:val="26"/>
          <w:szCs w:val="26"/>
          <w:lang w:val="pt-BR"/>
        </w:rPr>
        <w:t>khu vực nghiên cứu</w:t>
      </w:r>
      <w:r w:rsidRPr="00D01FD1">
        <w:rPr>
          <w:rFonts w:ascii="Times New Roman" w:hAnsi="Times New Roman"/>
          <w:sz w:val="26"/>
          <w:szCs w:val="26"/>
          <w:lang w:val="pt-BR"/>
        </w:rPr>
        <w:t>, tỷ lệ 1:</w:t>
      </w:r>
      <w:r w:rsidR="00D556F9" w:rsidRPr="00D01FD1">
        <w:rPr>
          <w:rFonts w:ascii="Times New Roman" w:hAnsi="Times New Roman"/>
          <w:sz w:val="26"/>
          <w:szCs w:val="26"/>
          <w:lang w:val="pt-BR"/>
        </w:rPr>
        <w:t>2</w:t>
      </w:r>
      <w:r w:rsidRPr="00D01FD1">
        <w:rPr>
          <w:rFonts w:ascii="Times New Roman" w:hAnsi="Times New Roman"/>
          <w:sz w:val="26"/>
          <w:szCs w:val="26"/>
          <w:lang w:val="pt-BR"/>
        </w:rPr>
        <w:t>5.000.</w:t>
      </w:r>
    </w:p>
    <w:p w14:paraId="09243241" w14:textId="73F0A47F" w:rsidR="004F21DF" w:rsidRPr="00D01FD1" w:rsidRDefault="00526DE8"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Bình đồ phân khối</w:t>
      </w:r>
      <w:r w:rsidR="004F21DF" w:rsidRPr="00D01FD1">
        <w:rPr>
          <w:rFonts w:ascii="Times New Roman" w:hAnsi="Times New Roman"/>
          <w:sz w:val="26"/>
          <w:szCs w:val="26"/>
          <w:lang w:val="pt-BR"/>
        </w:rPr>
        <w:t xml:space="preserve"> tính t</w:t>
      </w:r>
      <w:r w:rsidR="0064462F" w:rsidRPr="00D01FD1">
        <w:rPr>
          <w:rFonts w:ascii="Times New Roman" w:hAnsi="Times New Roman"/>
          <w:sz w:val="26"/>
          <w:szCs w:val="26"/>
          <w:lang w:val="pt-BR"/>
        </w:rPr>
        <w:t>ài nguyên</w:t>
      </w:r>
      <w:r w:rsidR="004F21DF" w:rsidRPr="00D01FD1">
        <w:rPr>
          <w:rFonts w:ascii="Times New Roman" w:hAnsi="Times New Roman"/>
          <w:sz w:val="26"/>
          <w:szCs w:val="26"/>
          <w:lang w:val="pt-BR"/>
        </w:rPr>
        <w:t>, tỷ lệ 1:</w:t>
      </w:r>
      <w:r w:rsidR="00C05641" w:rsidRPr="00D01FD1">
        <w:rPr>
          <w:rFonts w:ascii="Times New Roman" w:hAnsi="Times New Roman"/>
          <w:sz w:val="26"/>
          <w:szCs w:val="26"/>
          <w:lang w:val="pt-BR"/>
        </w:rPr>
        <w:t>2</w:t>
      </w:r>
      <w:r w:rsidR="004F21DF" w:rsidRPr="00D01FD1">
        <w:rPr>
          <w:rFonts w:ascii="Times New Roman" w:hAnsi="Times New Roman"/>
          <w:sz w:val="26"/>
          <w:szCs w:val="26"/>
          <w:lang w:val="pt-BR"/>
        </w:rPr>
        <w:t>5.000.</w:t>
      </w:r>
    </w:p>
    <w:p w14:paraId="71E39658" w14:textId="6A4543CC" w:rsidR="00442E22" w:rsidRPr="00D01FD1" w:rsidRDefault="00442E22"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xml:space="preserve">- Bản đồ </w:t>
      </w:r>
      <w:r w:rsidR="00CA69F1" w:rsidRPr="00D01FD1">
        <w:rPr>
          <w:rFonts w:ascii="Times New Roman" w:hAnsi="Times New Roman"/>
          <w:sz w:val="26"/>
          <w:szCs w:val="26"/>
          <w:lang w:val="pt-BR"/>
        </w:rPr>
        <w:t>phương án thăm dò, khai thác và sử dụng khoáng sản làm vật liệu xây dựng thông thường</w:t>
      </w:r>
      <w:r w:rsidRPr="00D01FD1">
        <w:rPr>
          <w:rFonts w:ascii="Times New Roman" w:hAnsi="Times New Roman"/>
          <w:sz w:val="26"/>
          <w:szCs w:val="26"/>
          <w:lang w:val="pt-BR"/>
        </w:rPr>
        <w:t xml:space="preserve"> </w:t>
      </w:r>
      <w:r w:rsidR="00CA69F1" w:rsidRPr="00D01FD1">
        <w:rPr>
          <w:rFonts w:ascii="Times New Roman" w:hAnsi="Times New Roman"/>
          <w:sz w:val="26"/>
          <w:szCs w:val="26"/>
          <w:lang w:val="pt-BR"/>
        </w:rPr>
        <w:t>(</w:t>
      </w:r>
      <w:r w:rsidRPr="00D01FD1">
        <w:rPr>
          <w:rFonts w:ascii="Times New Roman" w:hAnsi="Times New Roman"/>
          <w:sz w:val="26"/>
          <w:szCs w:val="26"/>
          <w:lang w:val="pt-BR"/>
        </w:rPr>
        <w:t>cát lòng sông</w:t>
      </w:r>
      <w:r w:rsidR="00CA69F1" w:rsidRPr="00D01FD1">
        <w:rPr>
          <w:rFonts w:ascii="Times New Roman" w:hAnsi="Times New Roman"/>
          <w:sz w:val="26"/>
          <w:szCs w:val="26"/>
          <w:lang w:val="pt-BR"/>
        </w:rPr>
        <w:t>)</w:t>
      </w:r>
      <w:r w:rsidRPr="00D01FD1">
        <w:rPr>
          <w:rFonts w:ascii="Times New Roman" w:hAnsi="Times New Roman"/>
          <w:sz w:val="26"/>
          <w:szCs w:val="26"/>
          <w:lang w:val="pt-BR"/>
        </w:rPr>
        <w:t xml:space="preserve"> trên địa bàn tỉnh Trà Vinh tỷ lệ 1:50.0000.</w:t>
      </w:r>
    </w:p>
    <w:p w14:paraId="7E46E5DD" w14:textId="47C3815E" w:rsidR="00C56C4D" w:rsidRPr="00D01FD1" w:rsidRDefault="00C56C4D" w:rsidP="00D01FD1">
      <w:pPr>
        <w:spacing w:before="60" w:after="60"/>
        <w:ind w:firstLine="720"/>
        <w:jc w:val="both"/>
        <w:rPr>
          <w:rFonts w:ascii="Times New Roman" w:hAnsi="Times New Roman"/>
          <w:sz w:val="26"/>
          <w:szCs w:val="26"/>
        </w:rPr>
      </w:pPr>
      <w:r w:rsidRPr="00D01FD1">
        <w:rPr>
          <w:rFonts w:ascii="Times New Roman" w:hAnsi="Times New Roman"/>
          <w:sz w:val="26"/>
          <w:szCs w:val="26"/>
          <w:lang w:val="pt-BR"/>
        </w:rPr>
        <w:t xml:space="preserve">- </w:t>
      </w:r>
      <w:r w:rsidRPr="00D01FD1">
        <w:rPr>
          <w:rFonts w:ascii="Times New Roman" w:hAnsi="Times New Roman"/>
          <w:sz w:val="26"/>
          <w:szCs w:val="26"/>
        </w:rPr>
        <w:t>Bản đồ phân vùng triển vọng khoáng sản cát lòng sông trên địa bàn tỉnh Trà Vinh, tỷ lệ 1:50.000.</w:t>
      </w:r>
    </w:p>
    <w:p w14:paraId="080090A8" w14:textId="777DF9F6" w:rsidR="00D01FD1" w:rsidRPr="00D01FD1" w:rsidRDefault="00D01FD1" w:rsidP="00D01FD1">
      <w:pPr>
        <w:spacing w:before="60" w:after="60"/>
        <w:ind w:firstLine="720"/>
        <w:jc w:val="both"/>
        <w:rPr>
          <w:rFonts w:ascii="Times New Roman" w:hAnsi="Times New Roman"/>
          <w:b/>
          <w:sz w:val="26"/>
          <w:szCs w:val="26"/>
          <w:lang w:val="pt-BR"/>
        </w:rPr>
      </w:pPr>
      <w:r w:rsidRPr="00D01FD1">
        <w:rPr>
          <w:rFonts w:ascii="Times New Roman" w:hAnsi="Times New Roman"/>
          <w:b/>
          <w:sz w:val="26"/>
          <w:szCs w:val="26"/>
          <w:lang w:val="pt-BR"/>
        </w:rPr>
        <w:t xml:space="preserve">3. Các Phụ lục kèm theo </w:t>
      </w:r>
    </w:p>
    <w:p w14:paraId="18BA239F" w14:textId="77777777" w:rsidR="00D01FD1" w:rsidRPr="00D01FD1" w:rsidRDefault="00D01FD1"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Kết quả bình sai công tác trắc địa</w:t>
      </w:r>
    </w:p>
    <w:p w14:paraId="37F55325" w14:textId="77777777" w:rsidR="00D01FD1" w:rsidRPr="00D01FD1" w:rsidRDefault="00D01FD1"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Tập thiết đồ lỗ khoan khảo sát.</w:t>
      </w:r>
    </w:p>
    <w:p w14:paraId="598377C0" w14:textId="77777777" w:rsidR="00D01FD1" w:rsidRPr="00D01FD1" w:rsidRDefault="00D01FD1"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Kết quả phân tích mẫu.</w:t>
      </w:r>
    </w:p>
    <w:p w14:paraId="2395DB44" w14:textId="77777777" w:rsidR="00D01FD1" w:rsidRPr="00D01FD1" w:rsidRDefault="00D01FD1"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Kết quả thu thập số liệu về khí tượng thủy văn.</w:t>
      </w:r>
    </w:p>
    <w:p w14:paraId="4709835D" w14:textId="77777777" w:rsidR="00D01FD1" w:rsidRPr="00D01FD1" w:rsidRDefault="00D01FD1" w:rsidP="00D01FD1">
      <w:pPr>
        <w:spacing w:before="60" w:after="60"/>
        <w:ind w:firstLine="720"/>
        <w:jc w:val="both"/>
        <w:rPr>
          <w:rFonts w:ascii="Times New Roman" w:hAnsi="Times New Roman"/>
          <w:sz w:val="26"/>
          <w:szCs w:val="26"/>
          <w:lang w:val="pt-BR"/>
        </w:rPr>
      </w:pPr>
      <w:r w:rsidRPr="00D01FD1">
        <w:rPr>
          <w:rFonts w:ascii="Times New Roman" w:hAnsi="Times New Roman"/>
          <w:sz w:val="26"/>
          <w:szCs w:val="26"/>
          <w:lang w:val="pt-BR"/>
        </w:rPr>
        <w:t>- Kết quả công tác đo địa vật lý địa chấn nông phân giải cao.</w:t>
      </w:r>
    </w:p>
    <w:p w14:paraId="5A3F1AE1" w14:textId="4A806260" w:rsidR="00D01FD1" w:rsidRPr="00D01FD1" w:rsidRDefault="00D01FD1" w:rsidP="00D01FD1">
      <w:pPr>
        <w:spacing w:before="60" w:after="60"/>
        <w:ind w:firstLine="720"/>
        <w:jc w:val="both"/>
        <w:rPr>
          <w:rFonts w:ascii="Times New Roman" w:hAnsi="Times New Roman"/>
          <w:sz w:val="26"/>
          <w:szCs w:val="26"/>
          <w:lang w:val="pt-BR"/>
        </w:rPr>
      </w:pPr>
      <w:r w:rsidRPr="00D01FD1">
        <w:rPr>
          <w:rFonts w:ascii="Times New Roman" w:hAnsi="Times New Roman"/>
          <w:b/>
          <w:sz w:val="26"/>
          <w:szCs w:val="26"/>
          <w:lang w:val="pt-BR"/>
        </w:rPr>
        <w:t>4. Tài liệu nguyên thủy:</w:t>
      </w:r>
      <w:r w:rsidRPr="00D01FD1">
        <w:rPr>
          <w:rFonts w:ascii="Times New Roman" w:hAnsi="Times New Roman"/>
          <w:sz w:val="26"/>
          <w:szCs w:val="26"/>
          <w:lang w:val="pt-BR"/>
        </w:rPr>
        <w:t xml:space="preserve"> Nhật ký địa chất, sổ đo trắc địa, sổ theo dõi khoan, sổ nghiên cứu địa chất thủy văn - địa chất công trình, phiếu gửi mẫu ...</w:t>
      </w:r>
    </w:p>
    <w:p w14:paraId="33944B0D" w14:textId="77777777" w:rsidR="00D01FD1" w:rsidRPr="00C56C4D" w:rsidRDefault="00D01FD1" w:rsidP="00166218">
      <w:pPr>
        <w:spacing w:before="60" w:after="60" w:line="360" w:lineRule="exact"/>
        <w:ind w:firstLine="720"/>
        <w:jc w:val="both"/>
        <w:rPr>
          <w:rFonts w:ascii="Times New Roman" w:hAnsi="Times New Roman"/>
          <w:sz w:val="26"/>
          <w:szCs w:val="26"/>
          <w:lang w:val="pt-BR"/>
        </w:rPr>
      </w:pPr>
    </w:p>
    <w:p w14:paraId="71A67613" w14:textId="77777777" w:rsidR="00D01FD1" w:rsidRDefault="00D01FD1">
      <w:pPr>
        <w:rPr>
          <w:rFonts w:ascii="Times New Roman" w:hAnsi="Times New Roman"/>
          <w:b/>
          <w:sz w:val="26"/>
          <w:szCs w:val="26"/>
          <w:lang w:val="x-none" w:eastAsia="x-none"/>
        </w:rPr>
      </w:pPr>
      <w:bookmarkStart w:id="120" w:name="_Toc118990346"/>
      <w:r>
        <w:rPr>
          <w:sz w:val="26"/>
          <w:szCs w:val="26"/>
        </w:rPr>
        <w:br w:type="page"/>
      </w:r>
    </w:p>
    <w:p w14:paraId="6D9B2A11" w14:textId="330F6BC7" w:rsidR="00AC7226" w:rsidRPr="00D01FD1" w:rsidRDefault="00AC7226" w:rsidP="00B93B85">
      <w:pPr>
        <w:pStyle w:val="Heading1"/>
        <w:rPr>
          <w:sz w:val="26"/>
          <w:szCs w:val="26"/>
        </w:rPr>
      </w:pPr>
      <w:bookmarkStart w:id="121" w:name="_Toc184574117"/>
      <w:r w:rsidRPr="00D01FD1">
        <w:rPr>
          <w:sz w:val="26"/>
          <w:szCs w:val="26"/>
        </w:rPr>
        <w:t>CHƯƠNG 4</w:t>
      </w:r>
      <w:r w:rsidR="00DB7839" w:rsidRPr="00D01FD1">
        <w:rPr>
          <w:sz w:val="26"/>
          <w:szCs w:val="26"/>
        </w:rPr>
        <w:t>.</w:t>
      </w:r>
      <w:r w:rsidR="00556A10" w:rsidRPr="00D01FD1">
        <w:rPr>
          <w:sz w:val="26"/>
          <w:szCs w:val="26"/>
        </w:rPr>
        <w:br/>
      </w:r>
      <w:r w:rsidRPr="00D01FD1">
        <w:rPr>
          <w:sz w:val="26"/>
          <w:szCs w:val="26"/>
        </w:rPr>
        <w:t xml:space="preserve">ĐẶC ĐIỂM CHẤT LƯỢNG VÀ TÍNH CHẤT CÔNG NGHỆ KHOÁNG SẢN LÀM </w:t>
      </w:r>
      <w:r w:rsidR="00FD3CA9" w:rsidRPr="00D01FD1">
        <w:rPr>
          <w:sz w:val="26"/>
          <w:szCs w:val="26"/>
          <w:lang w:val="en-US"/>
        </w:rPr>
        <w:t>VLXD</w:t>
      </w:r>
      <w:r w:rsidRPr="00D01FD1">
        <w:rPr>
          <w:sz w:val="26"/>
          <w:szCs w:val="26"/>
        </w:rPr>
        <w:t xml:space="preserve"> THÔNG THƯỜNG (CÁT LÒNG SÔNG)</w:t>
      </w:r>
      <w:r w:rsidR="00EA5CA4" w:rsidRPr="00D01FD1">
        <w:rPr>
          <w:sz w:val="26"/>
          <w:szCs w:val="26"/>
        </w:rPr>
        <w:br/>
      </w:r>
      <w:r w:rsidRPr="00D01FD1">
        <w:rPr>
          <w:sz w:val="26"/>
          <w:szCs w:val="26"/>
        </w:rPr>
        <w:t>TRÊN ĐỊA BÀN TỈNH TRÀ VINH</w:t>
      </w:r>
      <w:bookmarkEnd w:id="121"/>
      <w:r w:rsidRPr="00D01FD1">
        <w:rPr>
          <w:sz w:val="26"/>
          <w:szCs w:val="26"/>
        </w:rPr>
        <w:t xml:space="preserve"> </w:t>
      </w:r>
    </w:p>
    <w:p w14:paraId="31483205" w14:textId="77777777" w:rsidR="00AC7226" w:rsidRPr="00D01FD1" w:rsidRDefault="00AC7226" w:rsidP="00FD3CA9">
      <w:pPr>
        <w:pStyle w:val="Heading2"/>
        <w:ind w:firstLine="720"/>
        <w:rPr>
          <w:rFonts w:ascii="Times New Roman" w:hAnsi="Times New Roman"/>
          <w:sz w:val="26"/>
          <w:szCs w:val="26"/>
        </w:rPr>
      </w:pPr>
      <w:bookmarkStart w:id="122" w:name="_Toc184574118"/>
      <w:r w:rsidRPr="00D01FD1">
        <w:rPr>
          <w:rFonts w:ascii="Times New Roman" w:hAnsi="Times New Roman"/>
          <w:sz w:val="26"/>
          <w:szCs w:val="26"/>
        </w:rPr>
        <w:t>4.1 ĐẶC ĐIỂM CHẤT LƯỢNG VÀ TÍNH CHẤT CÔNG NGHỆ KHOÁNG SẢN CÁT LÒNG SÔNG HẬU</w:t>
      </w:r>
      <w:bookmarkEnd w:id="122"/>
      <w:r w:rsidRPr="00D01FD1">
        <w:rPr>
          <w:rFonts w:ascii="Times New Roman" w:hAnsi="Times New Roman"/>
          <w:sz w:val="26"/>
          <w:szCs w:val="26"/>
        </w:rPr>
        <w:t xml:space="preserve"> </w:t>
      </w:r>
    </w:p>
    <w:p w14:paraId="4093D3A2" w14:textId="6C2FE4B3"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Tính chất trầm tích đặc trưng nhất của thân khoáng cát trên diện tích khu vực sông Hậu là thân khoáng có cấu tạo ổn định theo diện phân bố, các thân cát phân bố liên tục, chiều dài từ 2,5km đến 16km, chiều rộng 250÷1.800m, có dạng dải kéo dài dọc theo sông, chiều dày thân cát từ 1,0-8,0m. Thân cát nằm chìm dưới mặt nước sông, với độ sâu từ -3,5m đến -7,5m đôi khi từ -12,0m đến -17,0m. Cát ở đây thuộc nhóm cát hạt mịn, có thể sử dụng làm vật liệu xây dựng (cát san lấp)</w:t>
      </w:r>
      <w:r w:rsidR="00037ED8" w:rsidRPr="00D01FD1">
        <w:rPr>
          <w:rFonts w:ascii="Times New Roman" w:hAnsi="Times New Roman"/>
          <w:sz w:val="26"/>
          <w:szCs w:val="26"/>
        </w:rPr>
        <w:t xml:space="preserve"> </w:t>
      </w:r>
      <w:r w:rsidRPr="00D01FD1">
        <w:rPr>
          <w:rFonts w:ascii="Times New Roman" w:hAnsi="Times New Roman"/>
          <w:sz w:val="26"/>
          <w:szCs w:val="26"/>
        </w:rPr>
        <w:t xml:space="preserve"> có cấu tạo từ trên xuống như sau: </w:t>
      </w:r>
    </w:p>
    <w:p w14:paraId="022AD209"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Kết quả khoan khảo sát cho thất trầm tích ở đây có cấu tạo gồm 3 lớp: </w:t>
      </w:r>
    </w:p>
    <w:p w14:paraId="3FC85120" w14:textId="162AC7C4"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 </w:t>
      </w:r>
      <w:r w:rsidRPr="00D01FD1">
        <w:rPr>
          <w:rFonts w:ascii="Times New Roman" w:hAnsi="Times New Roman"/>
          <w:sz w:val="26"/>
          <w:szCs w:val="26"/>
          <w:lang w:val="vi-VN"/>
        </w:rPr>
        <w:t xml:space="preserve">Lớp trên: </w:t>
      </w:r>
      <w:r w:rsidRPr="00D01FD1">
        <w:rPr>
          <w:rFonts w:ascii="Times New Roman" w:hAnsi="Times New Roman"/>
          <w:sz w:val="26"/>
          <w:szCs w:val="26"/>
        </w:rPr>
        <w:t>B</w:t>
      </w:r>
      <w:r w:rsidRPr="00D01FD1">
        <w:rPr>
          <w:rFonts w:ascii="Times New Roman" w:hAnsi="Times New Roman"/>
          <w:sz w:val="26"/>
          <w:szCs w:val="26"/>
          <w:lang w:val="vi-VN"/>
        </w:rPr>
        <w:t>ùn màu xám xanh, xám đen. Dày 1-6,5m</w:t>
      </w:r>
      <w:r w:rsidR="005F6D9E" w:rsidRPr="00D01FD1">
        <w:rPr>
          <w:rFonts w:ascii="Times New Roman" w:hAnsi="Times New Roman"/>
          <w:sz w:val="26"/>
          <w:szCs w:val="26"/>
        </w:rPr>
        <w:t>.</w:t>
      </w:r>
    </w:p>
    <w:p w14:paraId="02DD18C4"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 </w:t>
      </w:r>
      <w:r w:rsidRPr="00D01FD1">
        <w:rPr>
          <w:rFonts w:ascii="Times New Roman" w:hAnsi="Times New Roman"/>
          <w:sz w:val="26"/>
          <w:szCs w:val="26"/>
          <w:lang w:val="vi-VN"/>
        </w:rPr>
        <w:t xml:space="preserve">Lớp </w:t>
      </w:r>
      <w:r w:rsidRPr="00D01FD1">
        <w:rPr>
          <w:rFonts w:ascii="Times New Roman" w:hAnsi="Times New Roman"/>
          <w:sz w:val="26"/>
          <w:szCs w:val="26"/>
        </w:rPr>
        <w:t>giữa</w:t>
      </w:r>
      <w:r w:rsidRPr="00D01FD1">
        <w:rPr>
          <w:rFonts w:ascii="Times New Roman" w:hAnsi="Times New Roman"/>
          <w:sz w:val="26"/>
          <w:szCs w:val="26"/>
          <w:lang w:val="vi-VN"/>
        </w:rPr>
        <w:t>: cát hạt mịn đến trung xám vàng, xám trắng</w:t>
      </w:r>
      <w:r w:rsidRPr="00D01FD1">
        <w:rPr>
          <w:rFonts w:ascii="Times New Roman" w:hAnsi="Times New Roman"/>
          <w:sz w:val="26"/>
          <w:szCs w:val="26"/>
        </w:rPr>
        <w:t>, xám đen</w:t>
      </w:r>
      <w:r w:rsidRPr="00D01FD1">
        <w:rPr>
          <w:rFonts w:ascii="Times New Roman" w:hAnsi="Times New Roman"/>
          <w:sz w:val="26"/>
          <w:szCs w:val="26"/>
          <w:lang w:val="vi-VN"/>
        </w:rPr>
        <w:t>. Dày 1,</w:t>
      </w:r>
      <w:r w:rsidRPr="00D01FD1">
        <w:rPr>
          <w:rFonts w:ascii="Times New Roman" w:hAnsi="Times New Roman"/>
          <w:sz w:val="26"/>
          <w:szCs w:val="26"/>
        </w:rPr>
        <w:t>0</w:t>
      </w:r>
      <w:r w:rsidRPr="00D01FD1">
        <w:rPr>
          <w:rFonts w:ascii="Times New Roman" w:hAnsi="Times New Roman"/>
          <w:sz w:val="26"/>
          <w:szCs w:val="26"/>
          <w:lang w:val="vi-VN"/>
        </w:rPr>
        <w:t>-8m</w:t>
      </w:r>
      <w:r w:rsidRPr="00D01FD1">
        <w:rPr>
          <w:rFonts w:ascii="Times New Roman" w:hAnsi="Times New Roman"/>
          <w:sz w:val="26"/>
          <w:szCs w:val="26"/>
        </w:rPr>
        <w:t xml:space="preserve">. </w:t>
      </w:r>
    </w:p>
    <w:p w14:paraId="770BBD0A"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Lớp dưới: là cấu tạo của lớp đáy thân cát, thành phần sét màu xám nhạt, xám xanh, xám đen. Bề dày lớn hơn 0,5m.</w:t>
      </w:r>
    </w:p>
    <w:p w14:paraId="31903545" w14:textId="17CCED1D" w:rsidR="00037ED8"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Kết quả địa tầng của 43 lỗ khoan khảo sát. Tính chất đặc trưng màu sắc của thân cát trong lòng sông Hậu tương đối đồng nhất về màu sắc và độ hạt là cát hạt mịn có màu xám vàng, xám trắng, xám đen.</w:t>
      </w:r>
      <w:r w:rsidR="00037ED8" w:rsidRPr="00D01FD1">
        <w:rPr>
          <w:rFonts w:ascii="Times New Roman" w:hAnsi="Times New Roman"/>
          <w:sz w:val="26"/>
          <w:szCs w:val="26"/>
        </w:rPr>
        <w:t xml:space="preserve"> </w:t>
      </w:r>
      <w:r w:rsidRPr="00D01FD1">
        <w:rPr>
          <w:rFonts w:ascii="Times New Roman" w:hAnsi="Times New Roman"/>
          <w:sz w:val="26"/>
          <w:szCs w:val="26"/>
        </w:rPr>
        <w:t xml:space="preserve">Trên diện tích thi công khảo sát, đánh giá cát lòng sông Hậu thuộc địa bàn tỉnh Trà Vinh, có 23/43 lỗ khoan có bề dày thân cát  ≥1m đạt chỉ tiêu về chiều dày thân khoáng tối thiểu để đưa vào khai thác công nghiệp. </w:t>
      </w:r>
    </w:p>
    <w:p w14:paraId="00552ECB" w14:textId="77777777" w:rsidR="003D4399" w:rsidRPr="00D01FD1" w:rsidRDefault="003D4399"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Chất lượng cát trên lòng sông Hậu thuộc tỉnh Trà Vinh có mođun độ lớn 0,2-1,2 trung bình 0,7 thuộc nhóm cát hạt mịn t</w:t>
      </w:r>
      <w:r w:rsidRPr="00D01FD1">
        <w:rPr>
          <w:rFonts w:ascii="Times New Roman" w:hAnsi="Times New Roman"/>
          <w:sz w:val="26"/>
          <w:szCs w:val="26"/>
          <w:lang w:val="vi-VN"/>
        </w:rPr>
        <w:t xml:space="preserve">heo tiêu chuẩn </w:t>
      </w:r>
      <w:r w:rsidRPr="00D01FD1">
        <w:rPr>
          <w:rFonts w:ascii="Times New Roman" w:hAnsi="Times New Roman"/>
          <w:sz w:val="26"/>
          <w:szCs w:val="26"/>
        </w:rPr>
        <w:t>cỡ</w:t>
      </w:r>
      <w:r w:rsidRPr="00D01FD1">
        <w:rPr>
          <w:rFonts w:ascii="Times New Roman" w:hAnsi="Times New Roman"/>
          <w:sz w:val="26"/>
          <w:szCs w:val="26"/>
          <w:lang w:val="vi-VN"/>
        </w:rPr>
        <w:t xml:space="preserve"> hạt</w:t>
      </w:r>
      <w:r w:rsidRPr="00D01FD1">
        <w:rPr>
          <w:rFonts w:ascii="Times New Roman" w:hAnsi="Times New Roman"/>
          <w:sz w:val="26"/>
          <w:szCs w:val="26"/>
        </w:rPr>
        <w:t xml:space="preserve"> xây dựng (TCVN 7570 : 2006) có hàm lượng cấp hạt chủ yếu ở cở sàn 0,315-0,14 mm (60,1%), cấp hạt cở sàn &lt;0,14mm trung bình 35,3%, hàm lượng bùn bụi sét trung bình 11,5%, cấp hạt cỡ sàn 1,25-0,315 chiếm tỷ lệ không đáng kể (4,5%).</w:t>
      </w:r>
    </w:p>
    <w:p w14:paraId="5EF0DEA9" w14:textId="77777777" w:rsidR="003D4399" w:rsidRPr="00D01FD1" w:rsidRDefault="003D4399"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Hàm lượng cấp hạt trầm tích chủ yếu là cát hạt nhỏ (70,3%) đến hạt bụi (5%); Hàm lượng cát trung chiếm tỷ lệ nhỏ (13,6%); Hàm lượng cát thô (0,7%) và sạn, sỏi chiếm tỷ lệ không đáng kể. Hàm lượng bột sét 3,4%. Đặc điểm về màu sắc của thân khoáng chủ yếu là màu </w:t>
      </w:r>
      <w:r w:rsidRPr="00D01FD1">
        <w:rPr>
          <w:rFonts w:ascii="Times New Roman" w:hAnsi="Times New Roman"/>
          <w:sz w:val="26"/>
          <w:szCs w:val="26"/>
          <w:lang w:val="vi-VN"/>
        </w:rPr>
        <w:t>xám vàng, xám trắng</w:t>
      </w:r>
      <w:r w:rsidRPr="00D01FD1">
        <w:rPr>
          <w:rFonts w:ascii="Times New Roman" w:hAnsi="Times New Roman"/>
          <w:sz w:val="26"/>
          <w:szCs w:val="26"/>
        </w:rPr>
        <w:t xml:space="preserve">, xám đen. </w:t>
      </w:r>
    </w:p>
    <w:p w14:paraId="599AED16" w14:textId="77777777" w:rsidR="003D4399" w:rsidRPr="00D01FD1" w:rsidRDefault="003D4399"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Thành phần của khoáng vật có độ bền vững cao là thạch anh chiếm trung bình 89,3%, các mảnh đá sét có tỷ lệ ≤ 10%. Các khoáng vật nặng có trong cát như Ilmenit, Monazit, Anatas, Leucoxen và Zircon, có hàm lượng rất thấp cho với chỉ tiêu công nghiệp. </w:t>
      </w:r>
    </w:p>
    <w:p w14:paraId="2786383D" w14:textId="77777777" w:rsidR="003D4399" w:rsidRPr="00D01FD1" w:rsidRDefault="003D4399"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Thành phần hoá học chính là oxyt silic, các oxyt có hại như SO</w:t>
      </w:r>
      <w:r w:rsidRPr="00D01FD1">
        <w:rPr>
          <w:rFonts w:ascii="Times New Roman" w:hAnsi="Times New Roman"/>
          <w:sz w:val="26"/>
          <w:szCs w:val="26"/>
          <w:vertAlign w:val="subscript"/>
        </w:rPr>
        <w:t>3</w:t>
      </w:r>
      <w:r w:rsidRPr="00D01FD1">
        <w:rPr>
          <w:rFonts w:ascii="Times New Roman" w:hAnsi="Times New Roman"/>
          <w:sz w:val="26"/>
          <w:szCs w:val="26"/>
        </w:rPr>
        <w:t xml:space="preserve"> có hàm lượng &lt;1%, CaO &lt; 2% và tổng kiềm (Na</w:t>
      </w:r>
      <w:r w:rsidRPr="00D01FD1">
        <w:rPr>
          <w:rFonts w:ascii="Times New Roman" w:hAnsi="Times New Roman"/>
          <w:sz w:val="26"/>
          <w:szCs w:val="26"/>
          <w:vertAlign w:val="subscript"/>
        </w:rPr>
        <w:t>2</w:t>
      </w:r>
      <w:r w:rsidRPr="00D01FD1">
        <w:rPr>
          <w:rFonts w:ascii="Times New Roman" w:hAnsi="Times New Roman"/>
          <w:sz w:val="26"/>
          <w:szCs w:val="26"/>
        </w:rPr>
        <w:t>O+K</w:t>
      </w:r>
      <w:r w:rsidRPr="00D01FD1">
        <w:rPr>
          <w:rFonts w:ascii="Times New Roman" w:hAnsi="Times New Roman"/>
          <w:sz w:val="26"/>
          <w:szCs w:val="26"/>
          <w:vertAlign w:val="subscript"/>
        </w:rPr>
        <w:t>2</w:t>
      </w:r>
      <w:r w:rsidRPr="00D01FD1">
        <w:rPr>
          <w:rFonts w:ascii="Times New Roman" w:hAnsi="Times New Roman"/>
          <w:sz w:val="26"/>
          <w:szCs w:val="26"/>
        </w:rPr>
        <w:t>O) &lt; 3%.</w:t>
      </w:r>
    </w:p>
    <w:p w14:paraId="63284E6E" w14:textId="77777777" w:rsidR="003D4399" w:rsidRPr="00D01FD1" w:rsidRDefault="003D4399"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Các mẫu phân tích độ nhiễm mặn dao động từ 0,015 đến 0,109%, trung bình 0,06%, đều vượt khá cao so tiêu chuẩn đối với cát xây dựng (≤ 0,01%). Nên cát lòng sông Hậu thuộc tỉnh Trà Vinh chỉ có thể sử dụng làm vật liệu cát san lấp.</w:t>
      </w:r>
    </w:p>
    <w:p w14:paraId="20364BEB" w14:textId="77777777" w:rsidR="003D4399" w:rsidRPr="00D01FD1" w:rsidRDefault="003D4399"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Các chỉ tiêu đầm nền như độ ẩm trung bình (16,9%) và dung trọng khô khá cao, trung bình (1,7g/cm</w:t>
      </w:r>
      <w:r w:rsidRPr="00D01FD1">
        <w:rPr>
          <w:rFonts w:ascii="Times New Roman" w:hAnsi="Times New Roman"/>
          <w:sz w:val="26"/>
          <w:szCs w:val="26"/>
          <w:vertAlign w:val="superscript"/>
        </w:rPr>
        <w:t>3</w:t>
      </w:r>
      <w:r w:rsidRPr="00D01FD1">
        <w:rPr>
          <w:rFonts w:ascii="Times New Roman" w:hAnsi="Times New Roman"/>
          <w:sz w:val="26"/>
          <w:szCs w:val="26"/>
        </w:rPr>
        <w:t xml:space="preserve">) nên khi sử dụng làm cát san lấp sẽ giảm lượng nước tuới cho quá trình đầm nện, đáp ứng hiệu quả cho thời gian thi công và giá thành của công trình. </w:t>
      </w:r>
    </w:p>
    <w:p w14:paraId="5590926A" w14:textId="563D649D" w:rsidR="003D4399" w:rsidRPr="00D01FD1" w:rsidRDefault="003D4399" w:rsidP="00D01FD1">
      <w:pPr>
        <w:spacing w:before="60" w:after="60"/>
        <w:ind w:firstLine="720"/>
        <w:jc w:val="both"/>
        <w:rPr>
          <w:rFonts w:ascii="Times New Roman" w:hAnsi="Times New Roman"/>
          <w:sz w:val="26"/>
          <w:szCs w:val="26"/>
        </w:rPr>
      </w:pPr>
      <w:r w:rsidRPr="00D01FD1">
        <w:rPr>
          <w:rFonts w:ascii="Times New Roman" w:hAnsi="Times New Roman"/>
          <w:b/>
          <w:bCs/>
          <w:sz w:val="26"/>
          <w:szCs w:val="26"/>
        </w:rPr>
        <w:t xml:space="preserve">Tóm lại: </w:t>
      </w:r>
      <w:r w:rsidRPr="00D01FD1">
        <w:rPr>
          <w:rFonts w:ascii="Times New Roman" w:hAnsi="Times New Roman"/>
          <w:sz w:val="26"/>
          <w:szCs w:val="26"/>
        </w:rPr>
        <w:t xml:space="preserve">Cát lòng sông Hậu thuộc nhóm cát hạt mịn, </w:t>
      </w:r>
      <w:r w:rsidRPr="00D01FD1">
        <w:rPr>
          <w:rFonts w:ascii="Times New Roman" w:hAnsi="Times New Roman"/>
          <w:bCs/>
          <w:iCs/>
          <w:sz w:val="26"/>
          <w:szCs w:val="26"/>
        </w:rPr>
        <w:t>bị nhiễm mặn với nồng độ Ion Cl</w:t>
      </w:r>
      <w:r w:rsidRPr="00D01FD1">
        <w:rPr>
          <w:rFonts w:ascii="Times New Roman" w:hAnsi="Times New Roman"/>
          <w:bCs/>
          <w:iCs/>
          <w:sz w:val="26"/>
          <w:szCs w:val="26"/>
          <w:vertAlign w:val="superscript"/>
        </w:rPr>
        <w:t>-</w:t>
      </w:r>
      <w:r w:rsidRPr="00D01FD1">
        <w:rPr>
          <w:rFonts w:ascii="Times New Roman" w:hAnsi="Times New Roman"/>
          <w:bCs/>
          <w:iCs/>
          <w:sz w:val="26"/>
          <w:szCs w:val="26"/>
        </w:rPr>
        <w:t xml:space="preserve"> trong cát khá cao nên chỉ có thể sử dụng làm cát san lấp. H</w:t>
      </w:r>
      <w:r w:rsidRPr="00D01FD1">
        <w:rPr>
          <w:rFonts w:ascii="Times New Roman" w:hAnsi="Times New Roman"/>
          <w:sz w:val="26"/>
          <w:szCs w:val="26"/>
        </w:rPr>
        <w:t>àm lượng hạt bụi và bột sét khá cao nên về mặt công nghệ khi sử dụng cát làm vật liệu san lấp cần chú ý đến sự ổn định của mặt bằng sau khi san lấp sẽ vì sẽ có độ nén lún khá cao. Do đó khi sử dụng cần chú ý sử dụng cho các vị trí phù hợp và tính toán khối lượng vật liệu hao hụt để đạt hiệu quả và chất lượng của công trình.</w:t>
      </w:r>
    </w:p>
    <w:p w14:paraId="264DDDE0" w14:textId="4E740E0D" w:rsidR="003D4399" w:rsidRPr="00D01FD1" w:rsidRDefault="003D4399" w:rsidP="00D01FD1">
      <w:pPr>
        <w:spacing w:before="60" w:after="60"/>
        <w:ind w:firstLine="720"/>
        <w:jc w:val="both"/>
        <w:rPr>
          <w:rFonts w:ascii="Times New Roman" w:hAnsi="Times New Roman"/>
          <w:sz w:val="26"/>
          <w:szCs w:val="26"/>
          <w:lang w:val="vi-VN"/>
        </w:rPr>
      </w:pPr>
      <w:r w:rsidRPr="00D01FD1">
        <w:rPr>
          <w:rFonts w:ascii="Times New Roman" w:hAnsi="Times New Roman"/>
          <w:sz w:val="26"/>
          <w:szCs w:val="26"/>
        </w:rPr>
        <w:t xml:space="preserve">Kết quả khoan khảo sát cho thấy các thân cát san lấp trên lòng sông Hậu và sông Cổ Chiên thuộc tỉnh Trà Vinh, phần lớn bị phủ bởi lớp bột sét hoặc bột sét pha cát, lớp phủ có bề dày dao động từ 1,0m đến </w:t>
      </w:r>
      <w:r w:rsidR="00C1415F" w:rsidRPr="00D01FD1">
        <w:rPr>
          <w:rFonts w:ascii="Times New Roman" w:hAnsi="Times New Roman"/>
          <w:sz w:val="26"/>
          <w:szCs w:val="26"/>
        </w:rPr>
        <w:t>6</w:t>
      </w:r>
      <w:r w:rsidRPr="00D01FD1">
        <w:rPr>
          <w:rFonts w:ascii="Times New Roman" w:hAnsi="Times New Roman"/>
          <w:sz w:val="26"/>
          <w:szCs w:val="26"/>
        </w:rPr>
        <w:t>,</w:t>
      </w:r>
      <w:r w:rsidR="00C1415F" w:rsidRPr="00D01FD1">
        <w:rPr>
          <w:rFonts w:ascii="Times New Roman" w:hAnsi="Times New Roman"/>
          <w:sz w:val="26"/>
          <w:szCs w:val="26"/>
        </w:rPr>
        <w:t>5</w:t>
      </w:r>
      <w:r w:rsidRPr="00D01FD1">
        <w:rPr>
          <w:rFonts w:ascii="Times New Roman" w:hAnsi="Times New Roman"/>
          <w:sz w:val="26"/>
          <w:szCs w:val="26"/>
        </w:rPr>
        <w:t>m. Do đó, khi khai thác sẽ gặp ít nhiều trở ngại ảnh hưởng đến chất lượng và sản lượng của sản phẩm khai thác.</w:t>
      </w:r>
    </w:p>
    <w:p w14:paraId="7855EAF8" w14:textId="068C76A7" w:rsidR="00AC7226" w:rsidRPr="00D01FD1" w:rsidRDefault="00AC7226" w:rsidP="00D01FD1">
      <w:pPr>
        <w:pStyle w:val="Heading2"/>
        <w:spacing w:before="60" w:after="60" w:line="240" w:lineRule="auto"/>
        <w:ind w:firstLine="720"/>
        <w:rPr>
          <w:rFonts w:ascii="Times New Roman" w:hAnsi="Times New Roman"/>
          <w:sz w:val="26"/>
          <w:szCs w:val="26"/>
        </w:rPr>
      </w:pPr>
      <w:bookmarkStart w:id="123" w:name="_Toc184574119"/>
      <w:r w:rsidRPr="00D01FD1">
        <w:rPr>
          <w:rFonts w:ascii="Times New Roman" w:hAnsi="Times New Roman"/>
          <w:sz w:val="26"/>
          <w:szCs w:val="26"/>
        </w:rPr>
        <w:t>4.2</w:t>
      </w:r>
      <w:r w:rsidR="00596770" w:rsidRPr="00D01FD1">
        <w:rPr>
          <w:rFonts w:ascii="Times New Roman" w:hAnsi="Times New Roman"/>
          <w:sz w:val="26"/>
          <w:szCs w:val="26"/>
        </w:rPr>
        <w:t>.</w:t>
      </w:r>
      <w:r w:rsidRPr="00D01FD1">
        <w:rPr>
          <w:rFonts w:ascii="Times New Roman" w:hAnsi="Times New Roman"/>
          <w:sz w:val="26"/>
          <w:szCs w:val="26"/>
        </w:rPr>
        <w:t xml:space="preserve"> ĐẶC ĐIỂM CHẤT LƯỢNG KHOÁNG SẢN CÁT LÒNG SÔNG CỔ CHIÊN</w:t>
      </w:r>
      <w:bookmarkEnd w:id="123"/>
    </w:p>
    <w:p w14:paraId="6C823FD7"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Tính chất trầm tích đặc trưng nhất của thân khoáng cát trên diện tích khu vực sông Cổ Chiên là thân khoáng có cấu tạo ổn định theo diện phân bố, các thân cát phân bố liên tục, chiều dài từ 1,3km đến 25km, chiều rộng 140÷1.900m, có dạng dải kéo dài dọc theo sông Cổ Chiên, chiều dày thân cát từ 1,5-8,0m. Thân cát nằm chìm dưới mặt nước sông, với độ sâu từ -5m đến -19,8m. Cát ở đây thuộc nhóm cát hạt mịn, có thể sử dụng làm vật liệu xây dựng (cát san lấp) có cấu tạo từ trên xuống như sau: </w:t>
      </w:r>
    </w:p>
    <w:p w14:paraId="5BD7FCA9" w14:textId="411ACC40"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Kết quả khoan khảo sát cho thấ</w:t>
      </w:r>
      <w:r w:rsidR="00E9034E" w:rsidRPr="00D01FD1">
        <w:rPr>
          <w:rFonts w:ascii="Times New Roman" w:hAnsi="Times New Roman"/>
          <w:sz w:val="26"/>
          <w:szCs w:val="26"/>
        </w:rPr>
        <w:t>y</w:t>
      </w:r>
      <w:r w:rsidRPr="00D01FD1">
        <w:rPr>
          <w:rFonts w:ascii="Times New Roman" w:hAnsi="Times New Roman"/>
          <w:sz w:val="26"/>
          <w:szCs w:val="26"/>
        </w:rPr>
        <w:t xml:space="preserve"> trầm tích ở đây có cấu tạo gồm </w:t>
      </w:r>
      <w:r w:rsidR="00E9034E" w:rsidRPr="00D01FD1">
        <w:rPr>
          <w:rFonts w:ascii="Times New Roman" w:hAnsi="Times New Roman"/>
          <w:sz w:val="26"/>
          <w:szCs w:val="26"/>
        </w:rPr>
        <w:t>3</w:t>
      </w:r>
      <w:r w:rsidRPr="00D01FD1">
        <w:rPr>
          <w:rFonts w:ascii="Times New Roman" w:hAnsi="Times New Roman"/>
          <w:sz w:val="26"/>
          <w:szCs w:val="26"/>
        </w:rPr>
        <w:t xml:space="preserve"> lớp: </w:t>
      </w:r>
    </w:p>
    <w:p w14:paraId="0804CC6B" w14:textId="77777777" w:rsidR="00AC7226" w:rsidRPr="00D01FD1" w:rsidRDefault="00AC7226" w:rsidP="00D01FD1">
      <w:pPr>
        <w:spacing w:before="60" w:after="60"/>
        <w:ind w:firstLine="720"/>
        <w:jc w:val="both"/>
        <w:rPr>
          <w:rFonts w:ascii="Times New Roman" w:hAnsi="Times New Roman"/>
          <w:sz w:val="26"/>
          <w:szCs w:val="26"/>
          <w:lang w:val="vi-VN"/>
        </w:rPr>
      </w:pPr>
      <w:r w:rsidRPr="00D01FD1">
        <w:rPr>
          <w:rFonts w:ascii="Times New Roman" w:hAnsi="Times New Roman"/>
          <w:sz w:val="26"/>
          <w:szCs w:val="26"/>
        </w:rPr>
        <w:t xml:space="preserve">+ </w:t>
      </w:r>
      <w:r w:rsidRPr="00D01FD1">
        <w:rPr>
          <w:rFonts w:ascii="Times New Roman" w:hAnsi="Times New Roman"/>
          <w:sz w:val="26"/>
          <w:szCs w:val="26"/>
          <w:lang w:val="vi-VN"/>
        </w:rPr>
        <w:t xml:space="preserve">Lớp trên: </w:t>
      </w:r>
      <w:r w:rsidRPr="00D01FD1">
        <w:rPr>
          <w:rFonts w:ascii="Times New Roman" w:hAnsi="Times New Roman"/>
          <w:sz w:val="26"/>
          <w:szCs w:val="26"/>
        </w:rPr>
        <w:t>B</w:t>
      </w:r>
      <w:r w:rsidRPr="00D01FD1">
        <w:rPr>
          <w:rFonts w:ascii="Times New Roman" w:hAnsi="Times New Roman"/>
          <w:sz w:val="26"/>
          <w:szCs w:val="26"/>
          <w:lang w:val="vi-VN"/>
        </w:rPr>
        <w:t>ùn màu xám xanh, xám đen. Dày 0,1-7m</w:t>
      </w:r>
    </w:p>
    <w:p w14:paraId="3B22E35D" w14:textId="63969F2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 </w:t>
      </w:r>
      <w:r w:rsidRPr="00D01FD1">
        <w:rPr>
          <w:rFonts w:ascii="Times New Roman" w:hAnsi="Times New Roman"/>
          <w:sz w:val="26"/>
          <w:szCs w:val="26"/>
          <w:lang w:val="vi-VN"/>
        </w:rPr>
        <w:t xml:space="preserve">Lớp </w:t>
      </w:r>
      <w:r w:rsidR="00E9034E" w:rsidRPr="00D01FD1">
        <w:rPr>
          <w:rFonts w:ascii="Times New Roman" w:hAnsi="Times New Roman"/>
          <w:sz w:val="26"/>
          <w:szCs w:val="26"/>
        </w:rPr>
        <w:t>giữa</w:t>
      </w:r>
      <w:r w:rsidRPr="00D01FD1">
        <w:rPr>
          <w:rFonts w:ascii="Times New Roman" w:hAnsi="Times New Roman"/>
          <w:sz w:val="26"/>
          <w:szCs w:val="26"/>
          <w:lang w:val="vi-VN"/>
        </w:rPr>
        <w:t xml:space="preserve">: </w:t>
      </w:r>
      <w:r w:rsidRPr="00D01FD1">
        <w:rPr>
          <w:rFonts w:ascii="Times New Roman" w:hAnsi="Times New Roman"/>
          <w:sz w:val="26"/>
          <w:szCs w:val="26"/>
        </w:rPr>
        <w:t>C</w:t>
      </w:r>
      <w:r w:rsidRPr="00D01FD1">
        <w:rPr>
          <w:rFonts w:ascii="Times New Roman" w:hAnsi="Times New Roman"/>
          <w:sz w:val="26"/>
          <w:szCs w:val="26"/>
          <w:lang w:val="vi-VN"/>
        </w:rPr>
        <w:t>át hạt mịn đến trung xám vàng, xám trắng</w:t>
      </w:r>
      <w:r w:rsidRPr="00D01FD1">
        <w:rPr>
          <w:rFonts w:ascii="Times New Roman" w:hAnsi="Times New Roman"/>
          <w:sz w:val="26"/>
          <w:szCs w:val="26"/>
        </w:rPr>
        <w:t>, xám đen</w:t>
      </w:r>
      <w:r w:rsidRPr="00D01FD1">
        <w:rPr>
          <w:rFonts w:ascii="Times New Roman" w:hAnsi="Times New Roman"/>
          <w:sz w:val="26"/>
          <w:szCs w:val="26"/>
          <w:lang w:val="vi-VN"/>
        </w:rPr>
        <w:t>. Dày 1,5-8m</w:t>
      </w:r>
      <w:r w:rsidRPr="00D01FD1">
        <w:rPr>
          <w:rFonts w:ascii="Times New Roman" w:hAnsi="Times New Roman"/>
          <w:sz w:val="26"/>
          <w:szCs w:val="26"/>
        </w:rPr>
        <w:t>.</w:t>
      </w:r>
    </w:p>
    <w:p w14:paraId="44792CFE"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Lớp dưới: là cấu tạo của lớp đáy thân cát, thành phần sét màu xám nhạt, xám xanh, xám đen. Bề dày lớn hơn 0,5m.</w:t>
      </w:r>
    </w:p>
    <w:p w14:paraId="77BFEDAD"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Kết quả địa tầng của 43 lỗ khoan khảo sát. Tính chất đặc trưng màu sắc của thân cát trong lòng sông Cổ Chiên tương đối đồng nhất về màu sắc và độ hạt là cát hạt mịn có màu xám vàng, xám trắng, xám đen.</w:t>
      </w:r>
    </w:p>
    <w:p w14:paraId="190E0B26"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Trên diện tích thi công khảo sát, đánh giá cát lòng sông Cổ Chiên thuộc địa bàn tỉnh Trà Vinh, kết quả khoan khảo sát có 36/43 lỗ khoan có bề dày thân cát  ≥1m đạt chỉ tiêu về chiều dày thân khoáng tối thiểu để đưa vào khai thác công nghiệp. Các lỗ khoan đạt chỉ tiêu đã hình thành 4 thân cát phân bố dọc theo sông Cổ Chiên có đặc điểm chất lượng như sau:</w:t>
      </w:r>
    </w:p>
    <w:p w14:paraId="0049E735"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Chất lượng cát trên lòng sông Cổ Chiên thuộc tỉnh Trà Vinh có mođun độ lớn 0,6-1,2 trung bình 0,8 thuộc nhóm cát hạt mịn t</w:t>
      </w:r>
      <w:r w:rsidRPr="00D01FD1">
        <w:rPr>
          <w:rFonts w:ascii="Times New Roman" w:hAnsi="Times New Roman"/>
          <w:sz w:val="26"/>
          <w:szCs w:val="26"/>
          <w:lang w:val="vi-VN"/>
        </w:rPr>
        <w:t xml:space="preserve">heo tiêu chuẩn </w:t>
      </w:r>
      <w:r w:rsidRPr="00D01FD1">
        <w:rPr>
          <w:rFonts w:ascii="Times New Roman" w:hAnsi="Times New Roman"/>
          <w:sz w:val="26"/>
          <w:szCs w:val="26"/>
        </w:rPr>
        <w:t>cỡ</w:t>
      </w:r>
      <w:r w:rsidRPr="00D01FD1">
        <w:rPr>
          <w:rFonts w:ascii="Times New Roman" w:hAnsi="Times New Roman"/>
          <w:sz w:val="26"/>
          <w:szCs w:val="26"/>
          <w:lang w:val="vi-VN"/>
        </w:rPr>
        <w:t xml:space="preserve"> hạt</w:t>
      </w:r>
      <w:r w:rsidRPr="00D01FD1">
        <w:rPr>
          <w:rFonts w:ascii="Times New Roman" w:hAnsi="Times New Roman"/>
          <w:sz w:val="26"/>
          <w:szCs w:val="26"/>
        </w:rPr>
        <w:t xml:space="preserve"> xây dựng (TCVN 7570 : 2006) có hàm lượng cấp hạt chủ yếu ở cở sàn 0,315-0,14 mm (74,3%), cấp hạt cở sàn &lt;0,14mm trung bình 20,5%, hàm lượng bùn bụi sét trung bình 10,2%, cấp hạt cỡ sàn 1,25-0,315 chiếm tỷ lệ không đáng kể (5,2%).</w:t>
      </w:r>
    </w:p>
    <w:p w14:paraId="2E379B0C"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Hàm lượng cấp hạt trầm tích chủ yếu là cát hạt nhỏ (72,9%) đến hạt bụi (6,3%); Hàm lượng cát trung chiếm tỷ lệ nhỏ (10,4%); Hàm lượng cát thô (0,2%) và sạn, sỏi chiếm tỷ lệ không đáng kể. Hàm lượng bột sét 4%. Đặc điểm về màu sắc của thân khoáng chủ yếu là màu </w:t>
      </w:r>
      <w:r w:rsidRPr="00D01FD1">
        <w:rPr>
          <w:rFonts w:ascii="Times New Roman" w:hAnsi="Times New Roman"/>
          <w:sz w:val="26"/>
          <w:szCs w:val="26"/>
          <w:lang w:val="vi-VN"/>
        </w:rPr>
        <w:t>xám vàng, xám trắng</w:t>
      </w:r>
      <w:r w:rsidRPr="00D01FD1">
        <w:rPr>
          <w:rFonts w:ascii="Times New Roman" w:hAnsi="Times New Roman"/>
          <w:sz w:val="26"/>
          <w:szCs w:val="26"/>
        </w:rPr>
        <w:t xml:space="preserve">, xám đen. </w:t>
      </w:r>
    </w:p>
    <w:p w14:paraId="2643D715" w14:textId="4876D71E"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Thành phần của khoáng vật có độ bền vững cao là thạch anh chiếm trung bình 90,6%, các mảnh đá sét có tỷ lệ ≤ 10%. Các khoáng vật nặng có trong cát như Ilmenit, Monazit, Anatas, Leucoxen và Zircon, có hàm lượng thấp cho với chỉ tiêu công nghiệp. </w:t>
      </w:r>
    </w:p>
    <w:p w14:paraId="139EF994"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Thành phần hoá học chính là oxyt silic, các oxyt có hại như SO</w:t>
      </w:r>
      <w:r w:rsidRPr="00D01FD1">
        <w:rPr>
          <w:rFonts w:ascii="Times New Roman" w:hAnsi="Times New Roman"/>
          <w:sz w:val="26"/>
          <w:szCs w:val="26"/>
          <w:vertAlign w:val="subscript"/>
        </w:rPr>
        <w:t>3</w:t>
      </w:r>
      <w:r w:rsidRPr="00D01FD1">
        <w:rPr>
          <w:rFonts w:ascii="Times New Roman" w:hAnsi="Times New Roman"/>
          <w:sz w:val="26"/>
          <w:szCs w:val="26"/>
        </w:rPr>
        <w:t xml:space="preserve"> có hàm lượng &lt;1%, CaO &lt; 2% và tổng kiềm (Na</w:t>
      </w:r>
      <w:r w:rsidRPr="00D01FD1">
        <w:rPr>
          <w:rFonts w:ascii="Times New Roman" w:hAnsi="Times New Roman"/>
          <w:sz w:val="26"/>
          <w:szCs w:val="26"/>
          <w:vertAlign w:val="subscript"/>
        </w:rPr>
        <w:t>2</w:t>
      </w:r>
      <w:r w:rsidRPr="00D01FD1">
        <w:rPr>
          <w:rFonts w:ascii="Times New Roman" w:hAnsi="Times New Roman"/>
          <w:sz w:val="26"/>
          <w:szCs w:val="26"/>
        </w:rPr>
        <w:t>O+K</w:t>
      </w:r>
      <w:r w:rsidRPr="00D01FD1">
        <w:rPr>
          <w:rFonts w:ascii="Times New Roman" w:hAnsi="Times New Roman"/>
          <w:sz w:val="26"/>
          <w:szCs w:val="26"/>
          <w:vertAlign w:val="subscript"/>
        </w:rPr>
        <w:t>2</w:t>
      </w:r>
      <w:r w:rsidRPr="00D01FD1">
        <w:rPr>
          <w:rFonts w:ascii="Times New Roman" w:hAnsi="Times New Roman"/>
          <w:sz w:val="26"/>
          <w:szCs w:val="26"/>
        </w:rPr>
        <w:t>O) &lt; 3%.</w:t>
      </w:r>
    </w:p>
    <w:p w14:paraId="54D9580A"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Các mẫu phân tích độ nhiễm mặn dao động từ 0,047 đến 0,106%, trung bình 0,07%, đều vượt khá cao so tiêu chuẩn đối với cát xây dựng (≤ 0,01%). Nên cát lòng sông Cổ Chiên thuộc tỉnh Trà Vinh chỉ có thể sử dụng làm vật liệu cát san lấp.</w:t>
      </w:r>
    </w:p>
    <w:p w14:paraId="4E00F6EE" w14:textId="77777777"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Các chỉ tiêu đầm nền như độ ẩm trung bình (16,7%) và dung trọng khô khá cao, trung bình (1,7g/cm</w:t>
      </w:r>
      <w:r w:rsidRPr="00D01FD1">
        <w:rPr>
          <w:rFonts w:ascii="Times New Roman" w:hAnsi="Times New Roman"/>
          <w:sz w:val="26"/>
          <w:szCs w:val="26"/>
          <w:vertAlign w:val="superscript"/>
        </w:rPr>
        <w:t>3</w:t>
      </w:r>
      <w:r w:rsidRPr="00D01FD1">
        <w:rPr>
          <w:rFonts w:ascii="Times New Roman" w:hAnsi="Times New Roman"/>
          <w:sz w:val="26"/>
          <w:szCs w:val="26"/>
        </w:rPr>
        <w:t xml:space="preserve">) nên khi sử dụng làm cát san lấp sẽ giảm lượng nước tuới cho quá trình đầm nện, đáp ứng hiệu quả cho thời gian thi công và giá thành của công trình. </w:t>
      </w:r>
    </w:p>
    <w:p w14:paraId="2D4ADA2C" w14:textId="029CBE95" w:rsidR="00AC7226" w:rsidRPr="00D01FD1" w:rsidRDefault="00AC7226" w:rsidP="00D01FD1">
      <w:pPr>
        <w:spacing w:before="60" w:after="60"/>
        <w:ind w:firstLine="720"/>
        <w:jc w:val="both"/>
        <w:rPr>
          <w:rFonts w:ascii="Times New Roman" w:hAnsi="Times New Roman"/>
          <w:sz w:val="26"/>
          <w:szCs w:val="26"/>
        </w:rPr>
      </w:pPr>
      <w:r w:rsidRPr="00D01FD1">
        <w:rPr>
          <w:rFonts w:ascii="Times New Roman" w:hAnsi="Times New Roman"/>
          <w:b/>
          <w:bCs/>
          <w:sz w:val="26"/>
          <w:szCs w:val="26"/>
        </w:rPr>
        <w:t xml:space="preserve">Tóm lại: </w:t>
      </w:r>
      <w:r w:rsidRPr="00D01FD1">
        <w:rPr>
          <w:rFonts w:ascii="Times New Roman" w:hAnsi="Times New Roman"/>
          <w:sz w:val="26"/>
          <w:szCs w:val="26"/>
        </w:rPr>
        <w:t xml:space="preserve">Cát lòng sông Hậu và thuộc nhóm cát hạt mịn, </w:t>
      </w:r>
      <w:r w:rsidRPr="00D01FD1">
        <w:rPr>
          <w:rFonts w:ascii="Times New Roman" w:hAnsi="Times New Roman"/>
          <w:bCs/>
          <w:iCs/>
          <w:sz w:val="26"/>
          <w:szCs w:val="26"/>
        </w:rPr>
        <w:t>bị nhiễm mặn với nồng độ Ion Cl</w:t>
      </w:r>
      <w:r w:rsidRPr="00D01FD1">
        <w:rPr>
          <w:rFonts w:ascii="Times New Roman" w:hAnsi="Times New Roman"/>
          <w:bCs/>
          <w:iCs/>
          <w:sz w:val="26"/>
          <w:szCs w:val="26"/>
          <w:vertAlign w:val="superscript"/>
        </w:rPr>
        <w:t>-</w:t>
      </w:r>
      <w:r w:rsidRPr="00D01FD1">
        <w:rPr>
          <w:rFonts w:ascii="Times New Roman" w:hAnsi="Times New Roman"/>
          <w:bCs/>
          <w:iCs/>
          <w:sz w:val="26"/>
          <w:szCs w:val="26"/>
        </w:rPr>
        <w:t xml:space="preserve"> trong cát khá cao</w:t>
      </w:r>
      <w:r w:rsidR="004A29FB" w:rsidRPr="00D01FD1">
        <w:rPr>
          <w:rFonts w:ascii="Times New Roman" w:hAnsi="Times New Roman"/>
          <w:bCs/>
          <w:iCs/>
          <w:sz w:val="26"/>
          <w:szCs w:val="26"/>
        </w:rPr>
        <w:t xml:space="preserve"> nên chỉ có thể sử dụng làm cát san lấp</w:t>
      </w:r>
      <w:r w:rsidR="008E5A00" w:rsidRPr="00D01FD1">
        <w:rPr>
          <w:rFonts w:ascii="Times New Roman" w:hAnsi="Times New Roman"/>
          <w:bCs/>
          <w:iCs/>
          <w:sz w:val="26"/>
          <w:szCs w:val="26"/>
        </w:rPr>
        <w:t>. H</w:t>
      </w:r>
      <w:r w:rsidRPr="00D01FD1">
        <w:rPr>
          <w:rFonts w:ascii="Times New Roman" w:hAnsi="Times New Roman"/>
          <w:sz w:val="26"/>
          <w:szCs w:val="26"/>
        </w:rPr>
        <w:t>àm lượng hạt bụi và bột sét</w:t>
      </w:r>
      <w:r w:rsidR="0080793A" w:rsidRPr="00D01FD1">
        <w:rPr>
          <w:rFonts w:ascii="Times New Roman" w:hAnsi="Times New Roman"/>
          <w:sz w:val="26"/>
          <w:szCs w:val="26"/>
        </w:rPr>
        <w:t xml:space="preserve"> từ trung bình đến</w:t>
      </w:r>
      <w:r w:rsidRPr="00D01FD1">
        <w:rPr>
          <w:rFonts w:ascii="Times New Roman" w:hAnsi="Times New Roman"/>
          <w:sz w:val="26"/>
          <w:szCs w:val="26"/>
        </w:rPr>
        <w:t xml:space="preserve"> khá cao nên về mặt công nghệ khi sử dụng cát làm vật liệu san lấp</w:t>
      </w:r>
      <w:r w:rsidR="008E5A00" w:rsidRPr="00D01FD1">
        <w:rPr>
          <w:rFonts w:ascii="Times New Roman" w:hAnsi="Times New Roman"/>
          <w:sz w:val="26"/>
          <w:szCs w:val="26"/>
        </w:rPr>
        <w:t xml:space="preserve"> cần chú ý đến</w:t>
      </w:r>
      <w:r w:rsidRPr="00D01FD1">
        <w:rPr>
          <w:rFonts w:ascii="Times New Roman" w:hAnsi="Times New Roman"/>
          <w:sz w:val="26"/>
          <w:szCs w:val="26"/>
        </w:rPr>
        <w:t xml:space="preserve"> sự ổn định của mặt bằng sau khi san lấp sẽ </w:t>
      </w:r>
      <w:r w:rsidR="008E5A00" w:rsidRPr="00D01FD1">
        <w:rPr>
          <w:rFonts w:ascii="Times New Roman" w:hAnsi="Times New Roman"/>
          <w:sz w:val="26"/>
          <w:szCs w:val="26"/>
        </w:rPr>
        <w:t xml:space="preserve">vì sẽ </w:t>
      </w:r>
      <w:r w:rsidRPr="00D01FD1">
        <w:rPr>
          <w:rFonts w:ascii="Times New Roman" w:hAnsi="Times New Roman"/>
          <w:sz w:val="26"/>
          <w:szCs w:val="26"/>
        </w:rPr>
        <w:t xml:space="preserve">có độ nén lún khá cao. </w:t>
      </w:r>
      <w:r w:rsidR="008E5A00" w:rsidRPr="00D01FD1">
        <w:rPr>
          <w:rFonts w:ascii="Times New Roman" w:hAnsi="Times New Roman"/>
          <w:sz w:val="26"/>
          <w:szCs w:val="26"/>
        </w:rPr>
        <w:t xml:space="preserve">Do đó khi </w:t>
      </w:r>
      <w:r w:rsidRPr="00D01FD1">
        <w:rPr>
          <w:rFonts w:ascii="Times New Roman" w:hAnsi="Times New Roman"/>
          <w:sz w:val="26"/>
          <w:szCs w:val="26"/>
        </w:rPr>
        <w:t xml:space="preserve">sử dụng cần chú ý sử dụng cho các vị trí phù hợp và </w:t>
      </w:r>
      <w:r w:rsidR="00C84004" w:rsidRPr="00D01FD1">
        <w:rPr>
          <w:rFonts w:ascii="Times New Roman" w:hAnsi="Times New Roman"/>
          <w:sz w:val="26"/>
          <w:szCs w:val="26"/>
        </w:rPr>
        <w:t xml:space="preserve">tính toán </w:t>
      </w:r>
      <w:r w:rsidRPr="00D01FD1">
        <w:rPr>
          <w:rFonts w:ascii="Times New Roman" w:hAnsi="Times New Roman"/>
          <w:sz w:val="26"/>
          <w:szCs w:val="26"/>
        </w:rPr>
        <w:t>khối lượng vật liệu hao hụt để đạt hiệu quả và chất lượng của công trình.</w:t>
      </w:r>
    </w:p>
    <w:p w14:paraId="2BA09A29" w14:textId="1EFC16B0" w:rsidR="00AC7226" w:rsidRPr="00D01FD1" w:rsidRDefault="00AC7226" w:rsidP="00D01FD1">
      <w:pPr>
        <w:spacing w:before="60" w:after="60"/>
        <w:ind w:firstLine="720"/>
        <w:jc w:val="both"/>
        <w:rPr>
          <w:rFonts w:ascii="Times New Roman" w:hAnsi="Times New Roman"/>
          <w:sz w:val="26"/>
          <w:szCs w:val="26"/>
          <w:lang w:val="vi-VN"/>
        </w:rPr>
      </w:pPr>
      <w:r w:rsidRPr="00D01FD1">
        <w:rPr>
          <w:rFonts w:ascii="Times New Roman" w:hAnsi="Times New Roman"/>
          <w:sz w:val="26"/>
          <w:szCs w:val="26"/>
        </w:rPr>
        <w:t>Kết quả khoan khảo sát cho thấy các thân cát san lấp trên lòng sông Cổ Chiên thuộc tỉnh Trà Vinh, phần lớn bị phủ bởi lớp bột sét hoặc bột sét pha cát, lớp phủ có bề dày dao động từ 1,0m đến 7,0m. Do đó, khi khai thác sẽ gặp ít nhiều trở ngại ảnh hưởng đến chất lượng và sản lượng của sản phẩm khai thác.</w:t>
      </w:r>
    </w:p>
    <w:p w14:paraId="2582F548" w14:textId="4B46D802" w:rsidR="00AC7226" w:rsidRPr="004B320A" w:rsidRDefault="00AC7226">
      <w:pPr>
        <w:rPr>
          <w:rFonts w:ascii="Times New Roman" w:hAnsi="Times New Roman"/>
          <w:b/>
          <w:sz w:val="32"/>
          <w:lang w:val="x-none" w:eastAsia="x-none"/>
        </w:rPr>
      </w:pPr>
    </w:p>
    <w:p w14:paraId="418E6FE9" w14:textId="77777777" w:rsidR="00AC7226" w:rsidRPr="004B320A" w:rsidRDefault="00AC7226" w:rsidP="00AC7226">
      <w:pPr>
        <w:spacing w:before="60" w:after="60"/>
        <w:ind w:firstLine="720"/>
        <w:jc w:val="both"/>
        <w:rPr>
          <w:rFonts w:ascii="Times New Roman" w:hAnsi="Times New Roman"/>
          <w:sz w:val="28"/>
          <w:szCs w:val="28"/>
        </w:rPr>
      </w:pPr>
    </w:p>
    <w:p w14:paraId="6479D80D" w14:textId="3D73410C" w:rsidR="00B67CD8" w:rsidRPr="00D01FD1" w:rsidRDefault="00AC7226" w:rsidP="00DA7784">
      <w:pPr>
        <w:pStyle w:val="Heading1"/>
        <w:rPr>
          <w:sz w:val="26"/>
          <w:szCs w:val="26"/>
        </w:rPr>
      </w:pPr>
      <w:r w:rsidRPr="004B320A">
        <w:rPr>
          <w:szCs w:val="28"/>
        </w:rPr>
        <w:br w:type="page"/>
      </w:r>
      <w:bookmarkStart w:id="124" w:name="_Toc184574120"/>
      <w:r w:rsidR="00C6499E" w:rsidRPr="00D01FD1">
        <w:rPr>
          <w:sz w:val="26"/>
          <w:szCs w:val="26"/>
        </w:rPr>
        <w:t>CHƯƠNG 5.</w:t>
      </w:r>
      <w:r w:rsidR="00DA7784" w:rsidRPr="00D01FD1">
        <w:rPr>
          <w:sz w:val="26"/>
          <w:szCs w:val="26"/>
        </w:rPr>
        <w:t xml:space="preserve"> </w:t>
      </w:r>
      <w:r w:rsidR="00556A10" w:rsidRPr="00D01FD1">
        <w:rPr>
          <w:sz w:val="26"/>
          <w:szCs w:val="26"/>
        </w:rPr>
        <w:br/>
      </w:r>
      <w:r w:rsidR="00C6499E" w:rsidRPr="00D01FD1">
        <w:rPr>
          <w:sz w:val="26"/>
          <w:szCs w:val="26"/>
        </w:rPr>
        <w:t>ĐÁNH GIÁ ĐIỀU KIỆN ĐỊA CHẤT CÔNG TRÌNH VEN SÔNG VÀ XÁC ĐỊNH ĐỘ SÂU KHAI THÁC</w:t>
      </w:r>
      <w:r w:rsidR="006A7C2C" w:rsidRPr="00D01FD1">
        <w:rPr>
          <w:sz w:val="26"/>
          <w:szCs w:val="26"/>
        </w:rPr>
        <w:t>, KHOẢNG CÁCH AN TOÀN ĐẾN BỜ</w:t>
      </w:r>
      <w:bookmarkEnd w:id="124"/>
    </w:p>
    <w:p w14:paraId="10FA258D" w14:textId="77777777" w:rsidR="00C6499E" w:rsidRPr="00D01FD1" w:rsidRDefault="00C6499E" w:rsidP="00D01FD1">
      <w:pPr>
        <w:pStyle w:val="Heading2"/>
        <w:spacing w:before="60" w:after="60" w:line="240" w:lineRule="auto"/>
        <w:ind w:firstLine="720"/>
        <w:rPr>
          <w:sz w:val="26"/>
          <w:szCs w:val="26"/>
        </w:rPr>
      </w:pPr>
      <w:bookmarkStart w:id="125" w:name="_Toc184574121"/>
      <w:r w:rsidRPr="00D01FD1">
        <w:rPr>
          <w:sz w:val="26"/>
          <w:szCs w:val="26"/>
        </w:rPr>
        <w:t>5.1. ĐÁNH GIÁ ĐIỀU KIỆN ĐỊA CHẤT CÔNG TRÌNH VEN SÔNG</w:t>
      </w:r>
      <w:bookmarkEnd w:id="125"/>
    </w:p>
    <w:p w14:paraId="2D48B7CC" w14:textId="61AEC5A3" w:rsidR="00C6499E" w:rsidRPr="00D01FD1" w:rsidRDefault="00C6499E" w:rsidP="00D01FD1">
      <w:pPr>
        <w:pStyle w:val="NormalWeb"/>
        <w:spacing w:before="60" w:beforeAutospacing="0" w:after="60" w:afterAutospacing="0"/>
        <w:ind w:firstLine="720"/>
        <w:jc w:val="both"/>
        <w:rPr>
          <w:sz w:val="26"/>
          <w:szCs w:val="26"/>
        </w:rPr>
      </w:pPr>
      <w:r w:rsidRPr="00D01FD1">
        <w:rPr>
          <w:sz w:val="26"/>
          <w:szCs w:val="26"/>
        </w:rPr>
        <w:t>Từ tính đặc điểm tính chất cơ lý của các trầm tích cấu tạo nên bờ sông Hậu và sông Cổ Chiên nêu trên</w:t>
      </w:r>
      <w:r w:rsidR="00D53E40" w:rsidRPr="00D01FD1">
        <w:rPr>
          <w:sz w:val="26"/>
          <w:szCs w:val="26"/>
        </w:rPr>
        <w:t>, so với TCVN:20</w:t>
      </w:r>
      <w:r w:rsidR="00D55C99" w:rsidRPr="00D01FD1">
        <w:rPr>
          <w:sz w:val="26"/>
          <w:szCs w:val="26"/>
        </w:rPr>
        <w:t>1</w:t>
      </w:r>
      <w:r w:rsidR="00D53E40" w:rsidRPr="00D01FD1">
        <w:rPr>
          <w:sz w:val="26"/>
          <w:szCs w:val="26"/>
        </w:rPr>
        <w:t xml:space="preserve"> về </w:t>
      </w:r>
      <w:r w:rsidR="00D55C99" w:rsidRPr="00D01FD1">
        <w:rPr>
          <w:sz w:val="26"/>
          <w:szCs w:val="26"/>
        </w:rPr>
        <w:t>“</w:t>
      </w:r>
      <w:r w:rsidR="00D53E40" w:rsidRPr="00D01FD1">
        <w:rPr>
          <w:sz w:val="26"/>
          <w:szCs w:val="26"/>
        </w:rPr>
        <w:t>Đất đá xây dựng</w:t>
      </w:r>
      <w:r w:rsidR="00D55C99" w:rsidRPr="00D01FD1">
        <w:rPr>
          <w:sz w:val="26"/>
          <w:szCs w:val="26"/>
        </w:rPr>
        <w:t>”</w:t>
      </w:r>
      <w:r w:rsidR="00D53E40" w:rsidRPr="00D01FD1">
        <w:rPr>
          <w:sz w:val="26"/>
          <w:szCs w:val="26"/>
        </w:rPr>
        <w:t xml:space="preserve"> </w:t>
      </w:r>
      <w:r w:rsidRPr="00D01FD1">
        <w:rPr>
          <w:sz w:val="26"/>
          <w:szCs w:val="26"/>
        </w:rPr>
        <w:t xml:space="preserve">cho thấy cấu tạo địa chất đường bờ </w:t>
      </w:r>
      <w:r w:rsidR="00376298" w:rsidRPr="00D01FD1">
        <w:rPr>
          <w:sz w:val="26"/>
          <w:szCs w:val="26"/>
        </w:rPr>
        <w:t xml:space="preserve">sông </w:t>
      </w:r>
      <w:r w:rsidR="00705C04" w:rsidRPr="00D01FD1">
        <w:rPr>
          <w:sz w:val="26"/>
          <w:szCs w:val="26"/>
        </w:rPr>
        <w:t>l</w:t>
      </w:r>
      <w:r w:rsidR="00D91DB1" w:rsidRPr="00D01FD1">
        <w:rPr>
          <w:sz w:val="26"/>
          <w:szCs w:val="26"/>
        </w:rPr>
        <w:t xml:space="preserve">à đất loại sét dẻo </w:t>
      </w:r>
      <w:r w:rsidR="006C2923" w:rsidRPr="00D01FD1">
        <w:rPr>
          <w:sz w:val="26"/>
          <w:szCs w:val="26"/>
        </w:rPr>
        <w:t>nhão (0,75&lt;Is&lt;1,0)</w:t>
      </w:r>
      <w:r w:rsidR="00D91DB1" w:rsidRPr="00D01FD1">
        <w:rPr>
          <w:sz w:val="26"/>
          <w:szCs w:val="26"/>
        </w:rPr>
        <w:t xml:space="preserve"> đến </w:t>
      </w:r>
      <w:r w:rsidR="006C2923" w:rsidRPr="00D01FD1">
        <w:rPr>
          <w:sz w:val="26"/>
          <w:szCs w:val="26"/>
        </w:rPr>
        <w:t>nhão (Is&gt;1,0)</w:t>
      </w:r>
      <w:r w:rsidR="00705C04" w:rsidRPr="00D01FD1">
        <w:rPr>
          <w:sz w:val="26"/>
          <w:szCs w:val="26"/>
        </w:rPr>
        <w:t>,</w:t>
      </w:r>
      <w:r w:rsidR="00376298" w:rsidRPr="00D01FD1">
        <w:rPr>
          <w:sz w:val="26"/>
          <w:szCs w:val="26"/>
        </w:rPr>
        <w:t xml:space="preserve"> có tính biến dạng </w:t>
      </w:r>
      <w:r w:rsidR="00244087" w:rsidRPr="00D01FD1">
        <w:rPr>
          <w:sz w:val="26"/>
          <w:szCs w:val="26"/>
        </w:rPr>
        <w:t xml:space="preserve">rất </w:t>
      </w:r>
      <w:r w:rsidR="00376298" w:rsidRPr="00D01FD1">
        <w:rPr>
          <w:sz w:val="26"/>
          <w:szCs w:val="26"/>
        </w:rPr>
        <w:t xml:space="preserve">mạnh </w:t>
      </w:r>
      <w:r w:rsidR="00A8543B" w:rsidRPr="00D01FD1">
        <w:rPr>
          <w:sz w:val="26"/>
          <w:szCs w:val="26"/>
        </w:rPr>
        <w:t>(E&lt;</w:t>
      </w:r>
      <w:r w:rsidR="00244087" w:rsidRPr="00D01FD1">
        <w:rPr>
          <w:sz w:val="26"/>
          <w:szCs w:val="26"/>
        </w:rPr>
        <w:t>50 kG/cm</w:t>
      </w:r>
      <w:r w:rsidR="00244087" w:rsidRPr="00D01FD1">
        <w:rPr>
          <w:sz w:val="26"/>
          <w:szCs w:val="26"/>
          <w:vertAlign w:val="superscript"/>
        </w:rPr>
        <w:t>2</w:t>
      </w:r>
      <w:r w:rsidR="00244087" w:rsidRPr="00D01FD1">
        <w:rPr>
          <w:sz w:val="26"/>
          <w:szCs w:val="26"/>
        </w:rPr>
        <w:t>). Do đó đặc điểm</w:t>
      </w:r>
      <w:r w:rsidRPr="00D01FD1">
        <w:rPr>
          <w:sz w:val="26"/>
          <w:szCs w:val="26"/>
        </w:rPr>
        <w:t xml:space="preserve"> địa chất công trình </w:t>
      </w:r>
      <w:r w:rsidR="00244087" w:rsidRPr="00D01FD1">
        <w:rPr>
          <w:sz w:val="26"/>
          <w:szCs w:val="26"/>
        </w:rPr>
        <w:t xml:space="preserve">bờ sông </w:t>
      </w:r>
      <w:r w:rsidRPr="00D01FD1">
        <w:rPr>
          <w:sz w:val="26"/>
          <w:szCs w:val="26"/>
        </w:rPr>
        <w:t xml:space="preserve">ít ổn định. </w:t>
      </w:r>
      <w:r w:rsidR="00A95811" w:rsidRPr="00D01FD1">
        <w:rPr>
          <w:sz w:val="26"/>
          <w:szCs w:val="26"/>
        </w:rPr>
        <w:t xml:space="preserve">Hoạt động khai thác cát </w:t>
      </w:r>
      <w:r w:rsidR="00425412" w:rsidRPr="00D01FD1">
        <w:rPr>
          <w:sz w:val="26"/>
          <w:szCs w:val="26"/>
        </w:rPr>
        <w:t xml:space="preserve">lòng sông </w:t>
      </w:r>
      <w:r w:rsidR="00A95811" w:rsidRPr="00D01FD1">
        <w:rPr>
          <w:sz w:val="26"/>
          <w:szCs w:val="26"/>
        </w:rPr>
        <w:t xml:space="preserve">không tác động trực tiếp lên các lớp </w:t>
      </w:r>
      <w:r w:rsidR="00425412" w:rsidRPr="00D01FD1">
        <w:rPr>
          <w:sz w:val="26"/>
          <w:szCs w:val="26"/>
        </w:rPr>
        <w:t xml:space="preserve">đất bờ sông </w:t>
      </w:r>
      <w:r w:rsidR="00A95811" w:rsidRPr="00D01FD1">
        <w:rPr>
          <w:sz w:val="26"/>
          <w:szCs w:val="26"/>
        </w:rPr>
        <w:t xml:space="preserve">này, tuy nhiên các tác động của việc khai thác làm thay đổi trắc diện cân bằng của lòng sông làm ảnh hưởng gián tiếp đến việc ổn định đường bờ. </w:t>
      </w:r>
      <w:r w:rsidRPr="00D01FD1">
        <w:rPr>
          <w:sz w:val="26"/>
          <w:szCs w:val="26"/>
        </w:rPr>
        <w:t xml:space="preserve">Do đó, để đảm bảo an toàn cho đường bờ sông trong và sau khai thác cần tính đến khoảng cách an toàn từ đường bờ đến ranh khai thác </w:t>
      </w:r>
      <w:r w:rsidR="007F2277" w:rsidRPr="00D01FD1">
        <w:rPr>
          <w:sz w:val="26"/>
          <w:szCs w:val="26"/>
        </w:rPr>
        <w:t>tương ứng với</w:t>
      </w:r>
      <w:r w:rsidRPr="00D01FD1">
        <w:rPr>
          <w:sz w:val="26"/>
          <w:szCs w:val="26"/>
        </w:rPr>
        <w:t xml:space="preserve"> độ sâu khai thác cát.</w:t>
      </w:r>
    </w:p>
    <w:p w14:paraId="59BFD018" w14:textId="103CDE99" w:rsidR="00C6499E" w:rsidRPr="00D01FD1" w:rsidRDefault="00C6499E" w:rsidP="00D01FD1">
      <w:pPr>
        <w:pStyle w:val="Heading2"/>
        <w:spacing w:before="60" w:after="60" w:line="240" w:lineRule="auto"/>
        <w:ind w:firstLine="720"/>
        <w:rPr>
          <w:sz w:val="26"/>
          <w:szCs w:val="26"/>
        </w:rPr>
      </w:pPr>
      <w:bookmarkStart w:id="126" w:name="_Toc184574122"/>
      <w:r w:rsidRPr="00D01FD1">
        <w:rPr>
          <w:sz w:val="26"/>
          <w:szCs w:val="26"/>
        </w:rPr>
        <w:t xml:space="preserve">5.2. XÁC </w:t>
      </w:r>
      <w:r w:rsidR="006F4EDA" w:rsidRPr="00D01FD1">
        <w:rPr>
          <w:sz w:val="26"/>
          <w:szCs w:val="26"/>
        </w:rPr>
        <w:t>Đ</w:t>
      </w:r>
      <w:r w:rsidRPr="00D01FD1">
        <w:rPr>
          <w:sz w:val="26"/>
          <w:szCs w:val="26"/>
        </w:rPr>
        <w:t>ỊNH ĐỘ SÂU KHAI THÁC CÁT SÔNG</w:t>
      </w:r>
      <w:r w:rsidR="006A7C2C" w:rsidRPr="00D01FD1">
        <w:rPr>
          <w:sz w:val="26"/>
          <w:szCs w:val="26"/>
        </w:rPr>
        <w:t xml:space="preserve"> VÀ KHOẢNG CÁCH AN TOÀN ĐẾN BỜ</w:t>
      </w:r>
      <w:bookmarkEnd w:id="126"/>
    </w:p>
    <w:p w14:paraId="36A725E2" w14:textId="77777777" w:rsidR="00037ED8"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Theo tài liệu “Địa chất công trình” của I.V.Popov, để đảm bảo tính chất ổn định của đường bờ khi khai thác, cần phải khai thác xa bờ một đoạn đảm bảo an toàn trong giới hạn cho phép của góc dốc tự nhi</w:t>
      </w:r>
      <w:r w:rsidR="00037ED8" w:rsidRPr="00D01FD1">
        <w:rPr>
          <w:rFonts w:ascii="Times New Roman" w:hAnsi="Times New Roman"/>
          <w:sz w:val="26"/>
          <w:szCs w:val="26"/>
        </w:rPr>
        <w:t>ên bờ mỏ.</w:t>
      </w:r>
    </w:p>
    <w:p w14:paraId="2E9F1165" w14:textId="1898BD69"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Xác định góc dốc ổn định bờ moong trong khai thác theo công thức sau:</w:t>
      </w:r>
    </w:p>
    <w:p w14:paraId="276B2004" w14:textId="77777777" w:rsidR="00C6499E" w:rsidRPr="00D01FD1" w:rsidRDefault="00C6499E" w:rsidP="00D01FD1">
      <w:pPr>
        <w:pStyle w:val="NormalWeb"/>
        <w:spacing w:before="60" w:beforeAutospacing="0" w:after="60" w:afterAutospacing="0"/>
        <w:ind w:firstLine="720"/>
        <w:jc w:val="center"/>
        <w:rPr>
          <w:sz w:val="26"/>
          <w:szCs w:val="26"/>
        </w:rPr>
      </w:pPr>
      <w:r w:rsidRPr="00D01FD1">
        <w:rPr>
          <w:sz w:val="26"/>
          <w:szCs w:val="26"/>
        </w:rPr>
        <w:t>tg</w:t>
      </w:r>
      <w:r w:rsidRPr="00D01FD1">
        <w:rPr>
          <w:sz w:val="26"/>
          <w:szCs w:val="26"/>
        </w:rPr>
        <w:sym w:font="Symbol" w:char="0061"/>
      </w:r>
      <w:r w:rsidRPr="00D01FD1">
        <w:rPr>
          <w:sz w:val="26"/>
          <w:szCs w:val="26"/>
        </w:rPr>
        <w:t xml:space="preserve"> = </w:t>
      </w:r>
      <w:r w:rsidRPr="00D01FD1">
        <w:rPr>
          <w:noProof/>
          <w:position w:val="-24"/>
          <w:sz w:val="26"/>
          <w:szCs w:val="26"/>
        </w:rPr>
        <w:drawing>
          <wp:inline distT="0" distB="0" distL="0" distR="0" wp14:anchorId="38D12D6A" wp14:editId="4BC8035D">
            <wp:extent cx="422910" cy="3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 cy="387985"/>
                    </a:xfrm>
                    <a:prstGeom prst="rect">
                      <a:avLst/>
                    </a:prstGeom>
                    <a:noFill/>
                    <a:ln>
                      <a:noFill/>
                    </a:ln>
                  </pic:spPr>
                </pic:pic>
              </a:graphicData>
            </a:graphic>
          </wp:inline>
        </w:drawing>
      </w:r>
      <w:r w:rsidRPr="00D01FD1">
        <w:rPr>
          <w:noProof/>
          <w:position w:val="-28"/>
          <w:sz w:val="26"/>
          <w:szCs w:val="26"/>
        </w:rPr>
        <w:drawing>
          <wp:inline distT="0" distB="0" distL="0" distR="0" wp14:anchorId="5335E80B" wp14:editId="5613BEFE">
            <wp:extent cx="267335" cy="422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335" cy="422910"/>
                    </a:xfrm>
                    <a:prstGeom prst="rect">
                      <a:avLst/>
                    </a:prstGeom>
                    <a:noFill/>
                    <a:ln>
                      <a:noFill/>
                    </a:ln>
                  </pic:spPr>
                </pic:pic>
              </a:graphicData>
            </a:graphic>
          </wp:inline>
        </w:drawing>
      </w:r>
      <w:r w:rsidRPr="00D01FD1">
        <w:rPr>
          <w:sz w:val="26"/>
          <w:szCs w:val="26"/>
        </w:rPr>
        <w:t xml:space="preserve"> </w:t>
      </w:r>
      <w:r w:rsidRPr="00D01FD1">
        <w:rPr>
          <w:sz w:val="26"/>
          <w:szCs w:val="26"/>
        </w:rPr>
        <w:tab/>
      </w:r>
      <w:r w:rsidRPr="00D01FD1">
        <w:rPr>
          <w:sz w:val="26"/>
          <w:szCs w:val="26"/>
        </w:rPr>
        <w:tab/>
      </w:r>
      <w:r w:rsidRPr="00D01FD1">
        <w:rPr>
          <w:sz w:val="26"/>
          <w:szCs w:val="26"/>
          <w:lang w:val="pt-BR"/>
        </w:rPr>
        <w:t>(1)</w:t>
      </w:r>
    </w:p>
    <w:p w14:paraId="53B80880" w14:textId="77777777"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 xml:space="preserve">Trong đó: </w:t>
      </w:r>
    </w:p>
    <w:p w14:paraId="562B088A" w14:textId="77777777"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sym w:font="Symbol" w:char="0061"/>
      </w:r>
      <w:r w:rsidRPr="00D01FD1">
        <w:rPr>
          <w:rFonts w:ascii="Times New Roman" w:hAnsi="Times New Roman"/>
          <w:sz w:val="26"/>
          <w:szCs w:val="26"/>
        </w:rPr>
        <w:t>: Góc dốc ổn định của đất bờ sông (độ).</w:t>
      </w:r>
    </w:p>
    <w:p w14:paraId="4BF38181" w14:textId="77777777"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sym w:font="Symbol" w:char="006A"/>
      </w:r>
      <w:r w:rsidRPr="00D01FD1">
        <w:rPr>
          <w:rFonts w:ascii="Times New Roman" w:hAnsi="Times New Roman"/>
          <w:sz w:val="26"/>
          <w:szCs w:val="26"/>
        </w:rPr>
        <w:t xml:space="preserve">: Góc ma sát trong (độ) </w:t>
      </w:r>
    </w:p>
    <w:p w14:paraId="57BC16DE" w14:textId="32734C88"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K: Hệ số an toàn. Có tính đến tác động của dòng chảy khi kết thúc khai thác, dó đó lấy K=1,2 đối với bờ moong tĩnh</w:t>
      </w:r>
      <w:r w:rsidR="00B5080D" w:rsidRPr="00D01FD1">
        <w:rPr>
          <w:rFonts w:ascii="Times New Roman" w:hAnsi="Times New Roman"/>
          <w:sz w:val="26"/>
          <w:szCs w:val="26"/>
        </w:rPr>
        <w:t>. Khi thăm dò cấp phép khai thác có thể tăng hệ số an toàn.</w:t>
      </w:r>
    </w:p>
    <w:p w14:paraId="65C616CA" w14:textId="77777777"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C: Lực dính kết (tấn/m</w:t>
      </w:r>
      <w:r w:rsidRPr="00D01FD1">
        <w:rPr>
          <w:rFonts w:ascii="Times New Roman" w:hAnsi="Times New Roman"/>
          <w:sz w:val="26"/>
          <w:szCs w:val="26"/>
          <w:vertAlign w:val="superscript"/>
        </w:rPr>
        <w:t>2</w:t>
      </w:r>
      <w:r w:rsidRPr="00D01FD1">
        <w:rPr>
          <w:rFonts w:ascii="Times New Roman" w:hAnsi="Times New Roman"/>
          <w:sz w:val="26"/>
          <w:szCs w:val="26"/>
        </w:rPr>
        <w:t>).</w:t>
      </w:r>
    </w:p>
    <w:p w14:paraId="7B6542E8" w14:textId="77777777"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t>H: Chiều sâu khai thác lớn nhất (m).</w:t>
      </w:r>
    </w:p>
    <w:p w14:paraId="76C4C453" w14:textId="77777777"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sym w:font="Symbol" w:char="0067"/>
      </w:r>
      <w:r w:rsidRPr="00D01FD1">
        <w:rPr>
          <w:rFonts w:ascii="Times New Roman" w:hAnsi="Times New Roman"/>
          <w:sz w:val="26"/>
          <w:szCs w:val="26"/>
        </w:rPr>
        <w:t>: Dung trọng tự nhiên của đất đá bờ sông (tấn/m</w:t>
      </w:r>
      <w:r w:rsidRPr="00D01FD1">
        <w:rPr>
          <w:rFonts w:ascii="Times New Roman" w:hAnsi="Times New Roman"/>
          <w:sz w:val="26"/>
          <w:szCs w:val="26"/>
          <w:vertAlign w:val="superscript"/>
        </w:rPr>
        <w:t>3</w:t>
      </w:r>
      <w:r w:rsidRPr="00D01FD1">
        <w:rPr>
          <w:rFonts w:ascii="Times New Roman" w:hAnsi="Times New Roman"/>
          <w:sz w:val="26"/>
          <w:szCs w:val="26"/>
        </w:rPr>
        <w:t>).</w:t>
      </w:r>
    </w:p>
    <w:p w14:paraId="75ACA2B4" w14:textId="1BBD4D4A" w:rsidR="00C6499E" w:rsidRPr="00D01FD1" w:rsidRDefault="00C6499E" w:rsidP="00D01FD1">
      <w:pPr>
        <w:spacing w:before="60" w:after="60"/>
        <w:ind w:firstLine="720"/>
        <w:jc w:val="both"/>
        <w:rPr>
          <w:rFonts w:ascii="Times New Roman" w:hAnsi="Times New Roman"/>
          <w:sz w:val="26"/>
          <w:szCs w:val="26"/>
        </w:rPr>
      </w:pPr>
      <w:r w:rsidRPr="00D01FD1">
        <w:rPr>
          <w:rFonts w:ascii="Times New Roman" w:hAnsi="Times New Roman"/>
          <w:sz w:val="26"/>
          <w:szCs w:val="26"/>
        </w:rPr>
        <w:sym w:font="Symbol" w:char="006C"/>
      </w:r>
      <w:r w:rsidRPr="00D01FD1">
        <w:rPr>
          <w:rFonts w:ascii="Times New Roman" w:hAnsi="Times New Roman"/>
          <w:sz w:val="26"/>
          <w:szCs w:val="26"/>
        </w:rPr>
        <w:t>: Hệ số mềm yếu phụ thuộc vào tính đồng nhất của đ</w:t>
      </w:r>
      <w:r w:rsidR="00143763" w:rsidRPr="00D01FD1">
        <w:rPr>
          <w:rFonts w:ascii="Times New Roman" w:hAnsi="Times New Roman"/>
          <w:sz w:val="26"/>
          <w:szCs w:val="26"/>
        </w:rPr>
        <w:t>ât,</w:t>
      </w:r>
      <w:r w:rsidR="004F2912" w:rsidRPr="00D01FD1">
        <w:rPr>
          <w:rFonts w:ascii="Times New Roman" w:hAnsi="Times New Roman"/>
          <w:sz w:val="26"/>
          <w:szCs w:val="26"/>
        </w:rPr>
        <w:t xml:space="preserve"> </w:t>
      </w:r>
      <w:r w:rsidRPr="00D01FD1">
        <w:rPr>
          <w:rFonts w:ascii="Times New Roman" w:hAnsi="Times New Roman"/>
          <w:sz w:val="26"/>
          <w:szCs w:val="26"/>
        </w:rPr>
        <w:sym w:font="Symbol" w:char="006C"/>
      </w:r>
      <w:r w:rsidRPr="00D01FD1">
        <w:rPr>
          <w:rFonts w:ascii="Times New Roman" w:hAnsi="Times New Roman"/>
          <w:sz w:val="26"/>
          <w:szCs w:val="26"/>
        </w:rPr>
        <w:t xml:space="preserve"> = 0,</w:t>
      </w:r>
      <w:r w:rsidR="00EB78A3" w:rsidRPr="00D01FD1">
        <w:rPr>
          <w:rFonts w:ascii="Times New Roman" w:hAnsi="Times New Roman"/>
          <w:sz w:val="26"/>
          <w:szCs w:val="26"/>
        </w:rPr>
        <w:t>95</w:t>
      </w:r>
      <w:r w:rsidRPr="00D01FD1">
        <w:rPr>
          <w:rFonts w:ascii="Times New Roman" w:hAnsi="Times New Roman"/>
          <w:sz w:val="26"/>
          <w:szCs w:val="26"/>
        </w:rPr>
        <w:t>.</w:t>
      </w:r>
    </w:p>
    <w:p w14:paraId="7AEACBA6" w14:textId="77777777" w:rsidR="00C6499E" w:rsidRPr="00D01FD1" w:rsidRDefault="00C6499E" w:rsidP="00D01FD1">
      <w:pPr>
        <w:pStyle w:val="NormalWeb"/>
        <w:spacing w:before="60" w:beforeAutospacing="0" w:after="60" w:afterAutospacing="0"/>
        <w:ind w:firstLine="720"/>
        <w:jc w:val="both"/>
        <w:rPr>
          <w:sz w:val="26"/>
          <w:szCs w:val="26"/>
        </w:rPr>
      </w:pPr>
      <w:r w:rsidRPr="00D01FD1">
        <w:rPr>
          <w:sz w:val="26"/>
          <w:szCs w:val="26"/>
        </w:rPr>
        <w:t>Công thức trên cho thấy góc dốc ổn định của đất đá đường bờ (α) tỷ lệ thuận với góc ma sát trong và lực dính kết của đất, tỷ lệ nghịch với chiều sâu khai thác và dung trọng tự nhiên của đất.</w:t>
      </w:r>
    </w:p>
    <w:p w14:paraId="1C938DAD" w14:textId="77777777" w:rsidR="00C6499E" w:rsidRPr="004B320A" w:rsidRDefault="00C6499E" w:rsidP="00D01FD1">
      <w:pPr>
        <w:pStyle w:val="NormalWeb"/>
        <w:spacing w:before="120" w:beforeAutospacing="0" w:after="120" w:afterAutospacing="0"/>
        <w:ind w:firstLine="567"/>
        <w:jc w:val="both"/>
        <w:rPr>
          <w:sz w:val="28"/>
          <w:szCs w:val="28"/>
        </w:rPr>
      </w:pPr>
      <w:r w:rsidRPr="004B320A">
        <w:rPr>
          <w:noProof/>
          <w:sz w:val="28"/>
          <w:szCs w:val="28"/>
          <w14:ligatures w14:val="standardContextual"/>
        </w:rPr>
        <mc:AlternateContent>
          <mc:Choice Requires="wps">
            <w:drawing>
              <wp:anchor distT="0" distB="0" distL="114300" distR="114300" simplePos="0" relativeHeight="251781632" behindDoc="0" locked="0" layoutInCell="1" allowOverlap="1" wp14:anchorId="4E92FDAD" wp14:editId="1CB7A6FD">
                <wp:simplePos x="0" y="0"/>
                <wp:positionH relativeFrom="margin">
                  <wp:posOffset>3040513</wp:posOffset>
                </wp:positionH>
                <wp:positionV relativeFrom="paragraph">
                  <wp:posOffset>125391</wp:posOffset>
                </wp:positionV>
                <wp:extent cx="2560320" cy="1165860"/>
                <wp:effectExtent l="0" t="0" r="0" b="0"/>
                <wp:wrapNone/>
                <wp:docPr id="1189491680" name="Text Box 1"/>
                <wp:cNvGraphicFramePr/>
                <a:graphic xmlns:a="http://schemas.openxmlformats.org/drawingml/2006/main">
                  <a:graphicData uri="http://schemas.microsoft.com/office/word/2010/wordprocessingShape">
                    <wps:wsp>
                      <wps:cNvSpPr txBox="1"/>
                      <wps:spPr>
                        <a:xfrm>
                          <a:off x="0" y="0"/>
                          <a:ext cx="2560320" cy="1165860"/>
                        </a:xfrm>
                        <a:prstGeom prst="rect">
                          <a:avLst/>
                        </a:prstGeom>
                        <a:solidFill>
                          <a:schemeClr val="lt1"/>
                        </a:solidFill>
                        <a:ln w="6350">
                          <a:noFill/>
                        </a:ln>
                      </wps:spPr>
                      <wps:txbx>
                        <w:txbxContent>
                          <w:p w14:paraId="62A0F9B6" w14:textId="77777777" w:rsidR="00C56C4D" w:rsidRPr="00E066AB" w:rsidRDefault="00C56C4D" w:rsidP="00C6499E">
                            <w:pPr>
                              <w:jc w:val="both"/>
                              <w:rPr>
                                <w:rFonts w:ascii="Times New Roman" w:hAnsi="Times New Roman"/>
                              </w:rPr>
                            </w:pPr>
                            <w:r w:rsidRPr="00E066AB">
                              <w:rPr>
                                <w:rFonts w:ascii="Times New Roman" w:hAnsi="Times New Roman"/>
                              </w:rPr>
                              <w:t>α: Góc dốc dự kiến theo chiều sâu khai thác hết thân cát (</w:t>
                            </w:r>
                            <w:r w:rsidRPr="00E066AB">
                              <w:rPr>
                                <w:rFonts w:ascii="Times New Roman" w:hAnsi="Times New Roman"/>
                                <w:vertAlign w:val="superscript"/>
                              </w:rPr>
                              <w:t>o</w:t>
                            </w:r>
                            <w:r w:rsidRPr="00E066AB">
                              <w:rPr>
                                <w:rFonts w:ascii="Times New Roman" w:hAnsi="Times New Roman"/>
                              </w:rPr>
                              <w:t>)</w:t>
                            </w:r>
                          </w:p>
                          <w:p w14:paraId="5498A42A" w14:textId="77777777" w:rsidR="00C56C4D" w:rsidRPr="00E066AB" w:rsidRDefault="00C56C4D" w:rsidP="00C6499E">
                            <w:pPr>
                              <w:jc w:val="both"/>
                              <w:rPr>
                                <w:rFonts w:ascii="Times New Roman" w:hAnsi="Times New Roman"/>
                              </w:rPr>
                            </w:pPr>
                            <w:r w:rsidRPr="00E066AB">
                              <w:rPr>
                                <w:rFonts w:ascii="Times New Roman" w:hAnsi="Times New Roman"/>
                              </w:rPr>
                              <w:t>H: Độ sâu dự kiến khai thác (m).</w:t>
                            </w:r>
                          </w:p>
                          <w:p w14:paraId="7EDED26B" w14:textId="77777777" w:rsidR="00C56C4D" w:rsidRPr="00E066AB" w:rsidRDefault="00C56C4D" w:rsidP="00C6499E">
                            <w:pPr>
                              <w:jc w:val="both"/>
                              <w:rPr>
                                <w:rFonts w:ascii="Times New Roman" w:hAnsi="Times New Roman"/>
                              </w:rPr>
                            </w:pPr>
                            <w:r>
                              <w:rPr>
                                <w:rFonts w:ascii="Times New Roman" w:hAnsi="Times New Roman"/>
                              </w:rPr>
                              <w:t>L</w:t>
                            </w:r>
                            <w:r w:rsidRPr="00E066AB">
                              <w:rPr>
                                <w:rFonts w:ascii="Times New Roman" w:hAnsi="Times New Roman"/>
                              </w:rPr>
                              <w:t>:  Khoảng cách an toàn đến bờ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92FDAD" id="Text Box 1" o:spid="_x0000_s1027" type="#_x0000_t202" style="position:absolute;left:0;text-align:left;margin-left:239.4pt;margin-top:9.85pt;width:201.6pt;height:91.8pt;z-index:251781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" fillcolor="white [3201]" stroked="f" strokeweight=".5pt">
                <v:textbox>
                  <w:txbxContent>
                    <w:p w14:paraId="62A0F9B6" w14:textId="77777777" w:rsidR="00C56C4D" w:rsidRPr="00E066AB" w:rsidRDefault="00C56C4D" w:rsidP="00C6499E">
                      <w:pPr>
                        <w:jc w:val="both"/>
                        <w:rPr>
                          <w:rFonts w:ascii="Times New Roman" w:hAnsi="Times New Roman"/>
                        </w:rPr>
                      </w:pPr>
                      <w:r w:rsidRPr="00E066AB">
                        <w:rPr>
                          <w:rFonts w:ascii="Times New Roman" w:hAnsi="Times New Roman"/>
                        </w:rPr>
                        <w:t>α: Góc dốc dự kiến theo chiều sâu khai thác hết thân cát (</w:t>
                      </w:r>
                      <w:r w:rsidRPr="00E066AB">
                        <w:rPr>
                          <w:rFonts w:ascii="Times New Roman" w:hAnsi="Times New Roman"/>
                          <w:vertAlign w:val="superscript"/>
                        </w:rPr>
                        <w:t>o</w:t>
                      </w:r>
                      <w:r w:rsidRPr="00E066AB">
                        <w:rPr>
                          <w:rFonts w:ascii="Times New Roman" w:hAnsi="Times New Roman"/>
                        </w:rPr>
                        <w:t>)</w:t>
                      </w:r>
                    </w:p>
                    <w:p w14:paraId="5498A42A" w14:textId="77777777" w:rsidR="00C56C4D" w:rsidRPr="00E066AB" w:rsidRDefault="00C56C4D" w:rsidP="00C6499E">
                      <w:pPr>
                        <w:jc w:val="both"/>
                        <w:rPr>
                          <w:rFonts w:ascii="Times New Roman" w:hAnsi="Times New Roman"/>
                        </w:rPr>
                      </w:pPr>
                      <w:r w:rsidRPr="00E066AB">
                        <w:rPr>
                          <w:rFonts w:ascii="Times New Roman" w:hAnsi="Times New Roman"/>
                        </w:rPr>
                        <w:t>H: Độ sâu dự kiến khai thác (m).</w:t>
                      </w:r>
                    </w:p>
                    <w:p w14:paraId="7EDED26B" w14:textId="77777777" w:rsidR="00C56C4D" w:rsidRPr="00E066AB" w:rsidRDefault="00C56C4D" w:rsidP="00C6499E">
                      <w:pPr>
                        <w:jc w:val="both"/>
                        <w:rPr>
                          <w:rFonts w:ascii="Times New Roman" w:hAnsi="Times New Roman"/>
                        </w:rPr>
                      </w:pPr>
                      <w:r>
                        <w:rPr>
                          <w:rFonts w:ascii="Times New Roman" w:hAnsi="Times New Roman"/>
                        </w:rPr>
                        <w:t>L</w:t>
                      </w:r>
                      <w:r w:rsidRPr="00E066AB">
                        <w:rPr>
                          <w:rFonts w:ascii="Times New Roman" w:hAnsi="Times New Roman"/>
                        </w:rPr>
                        <w:t>:  Khoảng cách an toàn đến bờ (m).</w:t>
                      </w:r>
                    </w:p>
                  </w:txbxContent>
                </v:textbox>
                <w10:wrap anchorx="margin"/>
              </v:shape>
            </w:pict>
          </mc:Fallback>
        </mc:AlternateContent>
      </w:r>
      <w:r w:rsidRPr="004B320A">
        <w:rPr>
          <w:noProof/>
          <w:sz w:val="28"/>
          <w:szCs w:val="28"/>
        </w:rPr>
        <w:drawing>
          <wp:inline distT="0" distB="0" distL="0" distR="0" wp14:anchorId="30E45ADB" wp14:editId="5D9E1D0C">
            <wp:extent cx="2188520" cy="1399401"/>
            <wp:effectExtent l="0" t="0" r="2540" b="0"/>
            <wp:docPr id="473533552" name="Picture 1" descr="A diagram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533552" name="Picture 1" descr="A diagram of a plane&#10;&#10;Description automatically generated"/>
                    <pic:cNvPicPr/>
                  </pic:nvPicPr>
                  <pic:blipFill rotWithShape="1">
                    <a:blip r:embed="rId12"/>
                    <a:srcRect t="13774"/>
                    <a:stretch/>
                  </pic:blipFill>
                  <pic:spPr bwMode="auto">
                    <a:xfrm>
                      <a:off x="0" y="0"/>
                      <a:ext cx="2204639" cy="1409708"/>
                    </a:xfrm>
                    <a:prstGeom prst="rect">
                      <a:avLst/>
                    </a:prstGeom>
                    <a:ln>
                      <a:noFill/>
                    </a:ln>
                    <a:extLst>
                      <a:ext uri="{53640926-AAD7-44D8-BBD7-CCE9431645EC}">
                        <a14:shadowObscured xmlns:a14="http://schemas.microsoft.com/office/drawing/2010/main"/>
                      </a:ext>
                    </a:extLst>
                  </pic:spPr>
                </pic:pic>
              </a:graphicData>
            </a:graphic>
          </wp:inline>
        </w:drawing>
      </w:r>
      <w:r w:rsidRPr="004B320A">
        <w:rPr>
          <w:sz w:val="28"/>
          <w:szCs w:val="28"/>
        </w:rPr>
        <w:t xml:space="preserve"> </w:t>
      </w:r>
    </w:p>
    <w:p w14:paraId="63AEEEC0" w14:textId="307829EE" w:rsidR="00C6499E" w:rsidRPr="00D01FD1" w:rsidRDefault="00C6499E" w:rsidP="00D01FD1">
      <w:pPr>
        <w:pStyle w:val="NormalWeb"/>
        <w:spacing w:before="60" w:beforeAutospacing="0" w:after="0" w:afterAutospacing="0" w:line="320" w:lineRule="atLeast"/>
        <w:ind w:firstLine="720"/>
        <w:jc w:val="both"/>
        <w:rPr>
          <w:sz w:val="26"/>
          <w:szCs w:val="26"/>
        </w:rPr>
      </w:pPr>
      <w:r w:rsidRPr="00D01FD1">
        <w:rPr>
          <w:sz w:val="26"/>
          <w:szCs w:val="26"/>
        </w:rPr>
        <w:t xml:space="preserve">Từ mô hình trên, dự kiến góc dốc đường bờ </w:t>
      </w:r>
      <w:r w:rsidR="00CD731E" w:rsidRPr="00D01FD1">
        <w:rPr>
          <w:sz w:val="26"/>
          <w:szCs w:val="26"/>
        </w:rPr>
        <w:t xml:space="preserve">là α </w:t>
      </w:r>
      <w:r w:rsidRPr="00D01FD1">
        <w:rPr>
          <w:sz w:val="26"/>
          <w:szCs w:val="26"/>
        </w:rPr>
        <w:t xml:space="preserve">khi khai thác </w:t>
      </w:r>
      <w:r w:rsidR="00CD731E" w:rsidRPr="00D01FD1">
        <w:rPr>
          <w:sz w:val="26"/>
          <w:szCs w:val="26"/>
        </w:rPr>
        <w:t>đến chiều sâu H</w:t>
      </w:r>
      <w:r w:rsidRPr="00D01FD1">
        <w:rPr>
          <w:sz w:val="26"/>
          <w:szCs w:val="26"/>
        </w:rPr>
        <w:t xml:space="preserve">, </w:t>
      </w:r>
      <w:r w:rsidR="00CD731E" w:rsidRPr="00D01FD1">
        <w:rPr>
          <w:sz w:val="26"/>
          <w:szCs w:val="26"/>
        </w:rPr>
        <w:t>và tương ứng với đó sẽ xác định được</w:t>
      </w:r>
      <w:r w:rsidRPr="00D01FD1">
        <w:rPr>
          <w:sz w:val="26"/>
          <w:szCs w:val="26"/>
        </w:rPr>
        <w:t xml:space="preserve"> L khoảng cách an toàn đến bờ </w:t>
      </w:r>
      <w:r w:rsidR="00CD731E" w:rsidRPr="00D01FD1">
        <w:rPr>
          <w:sz w:val="26"/>
          <w:szCs w:val="26"/>
        </w:rPr>
        <w:t>như sau:</w:t>
      </w:r>
    </w:p>
    <w:p w14:paraId="490A31D6" w14:textId="77777777" w:rsidR="00C6499E" w:rsidRPr="00D01FD1" w:rsidRDefault="00C6499E" w:rsidP="00D01FD1">
      <w:pPr>
        <w:pStyle w:val="NormalWeb"/>
        <w:spacing w:before="60" w:beforeAutospacing="0" w:after="120" w:afterAutospacing="0" w:line="360" w:lineRule="auto"/>
        <w:ind w:firstLine="720"/>
        <w:jc w:val="center"/>
        <w:rPr>
          <w:sz w:val="26"/>
          <w:szCs w:val="26"/>
        </w:rPr>
      </w:pPr>
      <m:oMath>
        <m:r>
          <w:rPr>
            <w:rFonts w:ascii="Cambria Math" w:hAnsi="Cambria Math"/>
            <w:sz w:val="26"/>
            <w:szCs w:val="26"/>
          </w:rPr>
          <m:t xml:space="preserve">tgα= </m:t>
        </m:r>
        <m:f>
          <m:fPr>
            <m:ctrlPr>
              <w:rPr>
                <w:rFonts w:ascii="Cambria Math" w:hAnsi="Cambria Math"/>
                <w:i/>
                <w:sz w:val="26"/>
                <w:szCs w:val="26"/>
              </w:rPr>
            </m:ctrlPr>
          </m:fPr>
          <m:num>
            <m:r>
              <w:rPr>
                <w:rFonts w:ascii="Cambria Math" w:hAnsi="Cambria Math"/>
                <w:sz w:val="26"/>
                <w:szCs w:val="26"/>
              </w:rPr>
              <m:t>H</m:t>
            </m:r>
          </m:num>
          <m:den>
            <m:r>
              <w:rPr>
                <w:rFonts w:ascii="Cambria Math" w:hAnsi="Cambria Math"/>
                <w:sz w:val="26"/>
                <w:szCs w:val="26"/>
              </w:rPr>
              <m:t>L</m:t>
            </m:r>
          </m:den>
        </m:f>
      </m:oMath>
      <w:r w:rsidRPr="00D01FD1">
        <w:rPr>
          <w:sz w:val="26"/>
          <w:szCs w:val="26"/>
        </w:rPr>
        <w:t xml:space="preserve">  hoặc  </w:t>
      </w:r>
      <m:oMath>
        <m:r>
          <w:rPr>
            <w:rFonts w:ascii="Cambria Math" w:hAnsi="Cambria Math"/>
            <w:sz w:val="26"/>
            <w:szCs w:val="26"/>
          </w:rPr>
          <m:t xml:space="preserve">L= </m:t>
        </m:r>
        <m:f>
          <m:fPr>
            <m:ctrlPr>
              <w:rPr>
                <w:rFonts w:ascii="Cambria Math" w:hAnsi="Cambria Math"/>
                <w:i/>
                <w:sz w:val="26"/>
                <w:szCs w:val="26"/>
              </w:rPr>
            </m:ctrlPr>
          </m:fPr>
          <m:num>
            <m:r>
              <w:rPr>
                <w:rFonts w:ascii="Cambria Math" w:hAnsi="Cambria Math"/>
                <w:sz w:val="26"/>
                <w:szCs w:val="26"/>
              </w:rPr>
              <m:t>H</m:t>
            </m:r>
          </m:num>
          <m:den>
            <m:r>
              <w:rPr>
                <w:rFonts w:ascii="Cambria Math" w:hAnsi="Cambria Math"/>
                <w:sz w:val="26"/>
                <w:szCs w:val="26"/>
              </w:rPr>
              <m:t>tg α</m:t>
            </m:r>
          </m:den>
        </m:f>
      </m:oMath>
      <w:r w:rsidRPr="00D01FD1">
        <w:rPr>
          <w:sz w:val="26"/>
          <w:szCs w:val="26"/>
        </w:rPr>
        <w:t xml:space="preserve">      </w:t>
      </w:r>
      <w:r w:rsidRPr="00D01FD1">
        <w:rPr>
          <w:sz w:val="26"/>
          <w:szCs w:val="26"/>
          <w:lang w:val="pt-BR"/>
        </w:rPr>
        <w:t>(2)</w:t>
      </w:r>
    </w:p>
    <w:p w14:paraId="4212ACFE" w14:textId="4AFBE0CA" w:rsidR="00CD731E" w:rsidRPr="00D01FD1" w:rsidRDefault="00C6499E" w:rsidP="00D01FD1">
      <w:pPr>
        <w:pStyle w:val="NormalWeb"/>
        <w:spacing w:before="60" w:beforeAutospacing="0" w:after="0" w:afterAutospacing="0" w:line="320" w:lineRule="atLeast"/>
        <w:ind w:firstLine="720"/>
        <w:jc w:val="both"/>
        <w:rPr>
          <w:sz w:val="26"/>
          <w:szCs w:val="26"/>
        </w:rPr>
      </w:pPr>
      <w:r w:rsidRPr="00D01FD1">
        <w:rPr>
          <w:sz w:val="26"/>
          <w:szCs w:val="26"/>
        </w:rPr>
        <w:t xml:space="preserve">Để tính khoảng cách an toàn đến bờ </w:t>
      </w:r>
      <w:r w:rsidR="00A933DF" w:rsidRPr="00D01FD1">
        <w:rPr>
          <w:sz w:val="26"/>
          <w:szCs w:val="26"/>
        </w:rPr>
        <w:t xml:space="preserve">và góc dốc bờ </w:t>
      </w:r>
      <w:r w:rsidRPr="00D01FD1">
        <w:rPr>
          <w:sz w:val="26"/>
          <w:szCs w:val="26"/>
        </w:rPr>
        <w:t xml:space="preserve">khi </w:t>
      </w:r>
      <w:r w:rsidR="00CE4283" w:rsidRPr="00D01FD1">
        <w:rPr>
          <w:sz w:val="26"/>
          <w:szCs w:val="26"/>
        </w:rPr>
        <w:t>khai thác</w:t>
      </w:r>
      <w:r w:rsidRPr="00D01FD1">
        <w:rPr>
          <w:sz w:val="26"/>
          <w:szCs w:val="26"/>
        </w:rPr>
        <w:t xml:space="preserve">, báo cáo sử dụng số liệu cơ lý trung bình của các trầm tích cấu tạo đường bờ sông Hậu và sông Cổ Chiên ở bảng 5.1 và bảng 5.2. </w:t>
      </w:r>
    </w:p>
    <w:p w14:paraId="2726C2C6" w14:textId="3ABA95A5" w:rsidR="00C6499E" w:rsidRPr="00D01FD1" w:rsidRDefault="00A25184" w:rsidP="00D01FD1">
      <w:pPr>
        <w:pStyle w:val="NormalWeb"/>
        <w:spacing w:before="60" w:beforeAutospacing="0" w:after="0" w:afterAutospacing="0" w:line="320" w:lineRule="atLeast"/>
        <w:ind w:firstLine="720"/>
        <w:jc w:val="both"/>
        <w:rPr>
          <w:sz w:val="26"/>
          <w:szCs w:val="26"/>
        </w:rPr>
      </w:pPr>
      <w:r w:rsidRPr="00D01FD1">
        <w:rPr>
          <w:sz w:val="26"/>
          <w:szCs w:val="26"/>
        </w:rPr>
        <w:t xml:space="preserve">Chiều sâu khai thác </w:t>
      </w:r>
      <w:r w:rsidR="00404E2C" w:rsidRPr="00D01FD1">
        <w:rPr>
          <w:sz w:val="26"/>
          <w:szCs w:val="26"/>
        </w:rPr>
        <w:t xml:space="preserve">cát lòng sông </w:t>
      </w:r>
      <w:r w:rsidRPr="00D01FD1">
        <w:rPr>
          <w:sz w:val="26"/>
          <w:szCs w:val="26"/>
        </w:rPr>
        <w:t xml:space="preserve">theo quy định </w:t>
      </w:r>
      <w:r w:rsidR="00404E2C" w:rsidRPr="00D01FD1">
        <w:rPr>
          <w:sz w:val="26"/>
          <w:szCs w:val="26"/>
        </w:rPr>
        <w:t>phải phù hợp với đặc điểm địa hình, địa chất của đoạn sông, bảo đảm không được gây mất ổn định bờ sông</w:t>
      </w:r>
      <w:r w:rsidR="000045D1" w:rsidRPr="00D01FD1">
        <w:rPr>
          <w:sz w:val="26"/>
          <w:szCs w:val="26"/>
        </w:rPr>
        <w:t>.</w:t>
      </w:r>
      <w:r w:rsidR="00404E2C" w:rsidRPr="00D01FD1">
        <w:rPr>
          <w:sz w:val="26"/>
          <w:szCs w:val="26"/>
        </w:rPr>
        <w:t xml:space="preserve"> </w:t>
      </w:r>
      <w:r w:rsidR="00C6499E" w:rsidRPr="00D01FD1">
        <w:rPr>
          <w:sz w:val="26"/>
          <w:szCs w:val="26"/>
        </w:rPr>
        <w:t xml:space="preserve">Chiều sâu khai thác cát được </w:t>
      </w:r>
      <w:r w:rsidR="00A933DF" w:rsidRPr="00D01FD1">
        <w:rPr>
          <w:sz w:val="26"/>
          <w:szCs w:val="26"/>
        </w:rPr>
        <w:t xml:space="preserve">xác định trong dự án là chiều sâu đáy thân cát khảo sát </w:t>
      </w:r>
      <w:r w:rsidR="00C6499E" w:rsidRPr="00D01FD1">
        <w:rPr>
          <w:sz w:val="26"/>
          <w:szCs w:val="26"/>
        </w:rPr>
        <w:t xml:space="preserve">tính toán dựa trên cao độ </w:t>
      </w:r>
      <w:r w:rsidRPr="00D01FD1">
        <w:rPr>
          <w:sz w:val="26"/>
          <w:szCs w:val="26"/>
        </w:rPr>
        <w:t xml:space="preserve">địa đáy sông và cao độ </w:t>
      </w:r>
      <w:r w:rsidR="00C6499E" w:rsidRPr="00D01FD1">
        <w:rPr>
          <w:sz w:val="26"/>
          <w:szCs w:val="26"/>
        </w:rPr>
        <w:t>đáy thân cát ở các lỗ khoan khảo sát của dự án.</w:t>
      </w:r>
    </w:p>
    <w:p w14:paraId="4732D7BC" w14:textId="4D7C2E8B" w:rsidR="00C6499E" w:rsidRPr="004B320A" w:rsidRDefault="00A933DF" w:rsidP="00D01FD1">
      <w:pPr>
        <w:pStyle w:val="NormalWeb"/>
        <w:spacing w:before="60" w:beforeAutospacing="0" w:after="0" w:afterAutospacing="0" w:line="320" w:lineRule="atLeast"/>
        <w:ind w:firstLine="720"/>
        <w:jc w:val="both"/>
        <w:rPr>
          <w:sz w:val="28"/>
          <w:szCs w:val="28"/>
        </w:rPr>
      </w:pPr>
      <w:r w:rsidRPr="004B320A">
        <w:rPr>
          <w:sz w:val="28"/>
          <w:szCs w:val="28"/>
        </w:rPr>
        <w:t xml:space="preserve">Trong phạm vi dự án khảo sát </w:t>
      </w:r>
      <w:r w:rsidR="00A25184" w:rsidRPr="004B320A">
        <w:rPr>
          <w:sz w:val="28"/>
          <w:szCs w:val="28"/>
        </w:rPr>
        <w:t>có</w:t>
      </w:r>
      <w:r w:rsidRPr="004B320A">
        <w:rPr>
          <w:sz w:val="28"/>
          <w:szCs w:val="28"/>
        </w:rPr>
        <w:t xml:space="preserve"> 86 lỗ khoan khảo sát, 43 lỗ khoan trên sông Hậu và 43 lỗ khoan trên sông Cổ Chiên với mạng lưới khoan là 800mx400m, đã xác định được bề dày và chiều sâu đáy thân cát. </w:t>
      </w:r>
      <w:r w:rsidR="00C6499E" w:rsidRPr="004B320A">
        <w:rPr>
          <w:sz w:val="28"/>
          <w:szCs w:val="28"/>
        </w:rPr>
        <w:t xml:space="preserve">Theo số liệu khảo sát </w:t>
      </w:r>
      <w:r w:rsidR="00374219" w:rsidRPr="004B320A">
        <w:rPr>
          <w:sz w:val="28"/>
          <w:szCs w:val="28"/>
        </w:rPr>
        <w:t>trong các lỗ khoan</w:t>
      </w:r>
      <w:r w:rsidR="00C6499E" w:rsidRPr="004B320A">
        <w:rPr>
          <w:sz w:val="28"/>
          <w:szCs w:val="28"/>
        </w:rPr>
        <w:t xml:space="preserve"> thì cao độ đáy thân cát trên sông Hậu </w:t>
      </w:r>
      <w:r w:rsidRPr="004B320A">
        <w:rPr>
          <w:sz w:val="28"/>
          <w:szCs w:val="28"/>
        </w:rPr>
        <w:t xml:space="preserve">từ -11m đến -24m </w:t>
      </w:r>
      <w:r w:rsidR="00C6499E" w:rsidRPr="004B320A">
        <w:rPr>
          <w:sz w:val="28"/>
          <w:szCs w:val="28"/>
        </w:rPr>
        <w:t>và sông Cổ Chiên thay đổi từ -1</w:t>
      </w:r>
      <w:r w:rsidR="004B1C2C" w:rsidRPr="004B320A">
        <w:rPr>
          <w:sz w:val="28"/>
          <w:szCs w:val="28"/>
        </w:rPr>
        <w:t>0</w:t>
      </w:r>
      <w:r w:rsidR="00C6499E" w:rsidRPr="004B320A">
        <w:rPr>
          <w:sz w:val="28"/>
          <w:szCs w:val="28"/>
        </w:rPr>
        <w:t>m đến -24m, tương ứng với chiều sâu khai thác</w:t>
      </w:r>
      <w:r w:rsidR="00C25182" w:rsidRPr="004B320A">
        <w:rPr>
          <w:sz w:val="28"/>
          <w:szCs w:val="28"/>
        </w:rPr>
        <w:t xml:space="preserve"> </w:t>
      </w:r>
      <w:r w:rsidRPr="004B320A">
        <w:rPr>
          <w:sz w:val="28"/>
          <w:szCs w:val="28"/>
        </w:rPr>
        <w:t xml:space="preserve">H </w:t>
      </w:r>
      <w:r w:rsidR="00C25182" w:rsidRPr="004B320A">
        <w:rPr>
          <w:sz w:val="28"/>
          <w:szCs w:val="28"/>
        </w:rPr>
        <w:t>tính từ mặt nước</w:t>
      </w:r>
      <w:r w:rsidRPr="004B320A">
        <w:rPr>
          <w:sz w:val="28"/>
          <w:szCs w:val="28"/>
        </w:rPr>
        <w:t xml:space="preserve"> là </w:t>
      </w:r>
      <w:r w:rsidR="00C6499E" w:rsidRPr="004B320A">
        <w:rPr>
          <w:sz w:val="28"/>
          <w:szCs w:val="28"/>
        </w:rPr>
        <w:t>từ 1</w:t>
      </w:r>
      <w:r w:rsidR="004B1C2C" w:rsidRPr="004B320A">
        <w:rPr>
          <w:sz w:val="28"/>
          <w:szCs w:val="28"/>
        </w:rPr>
        <w:t>0</w:t>
      </w:r>
      <w:r w:rsidR="00C6499E" w:rsidRPr="004B320A">
        <w:rPr>
          <w:sz w:val="28"/>
          <w:szCs w:val="28"/>
        </w:rPr>
        <w:t xml:space="preserve">m đến 24m. </w:t>
      </w:r>
      <w:r w:rsidR="000045D1" w:rsidRPr="004B320A">
        <w:rPr>
          <w:sz w:val="28"/>
          <w:szCs w:val="28"/>
        </w:rPr>
        <w:t>Để đảm bảo ổn định bờ khi khai thác cát ở chiều sâu H lớn nhất</w:t>
      </w:r>
      <w:r w:rsidR="00C6499E" w:rsidRPr="004B320A">
        <w:rPr>
          <w:sz w:val="28"/>
          <w:szCs w:val="28"/>
        </w:rPr>
        <w:t xml:space="preserve">, </w:t>
      </w:r>
      <w:r w:rsidR="000045D1" w:rsidRPr="004B320A">
        <w:rPr>
          <w:sz w:val="28"/>
          <w:szCs w:val="28"/>
        </w:rPr>
        <w:t>phải tính toán</w:t>
      </w:r>
      <w:r w:rsidR="00C6499E" w:rsidRPr="004B320A">
        <w:rPr>
          <w:sz w:val="28"/>
          <w:szCs w:val="28"/>
        </w:rPr>
        <w:t xml:space="preserve"> khoảng cách an toàn đến bờ và góc dốc ổn đ</w:t>
      </w:r>
      <w:r w:rsidR="00CE4283" w:rsidRPr="004B320A">
        <w:rPr>
          <w:sz w:val="28"/>
          <w:szCs w:val="28"/>
        </w:rPr>
        <w:t>ị</w:t>
      </w:r>
      <w:r w:rsidR="00C6499E" w:rsidRPr="004B320A">
        <w:rPr>
          <w:sz w:val="28"/>
          <w:szCs w:val="28"/>
        </w:rPr>
        <w:t xml:space="preserve">nh của bờ sông </w:t>
      </w:r>
      <w:r w:rsidR="00C25182" w:rsidRPr="004B320A">
        <w:rPr>
          <w:sz w:val="28"/>
          <w:szCs w:val="28"/>
        </w:rPr>
        <w:t xml:space="preserve">tương ứng </w:t>
      </w:r>
      <w:r w:rsidR="00C6499E" w:rsidRPr="004B320A">
        <w:rPr>
          <w:sz w:val="28"/>
          <w:szCs w:val="28"/>
        </w:rPr>
        <w:t>theo công thức (1) và (2) như sau:</w:t>
      </w:r>
    </w:p>
    <w:p w14:paraId="048B2F73" w14:textId="77777777" w:rsidR="00C6499E" w:rsidRPr="004B320A" w:rsidRDefault="00C6499E" w:rsidP="00F7496F">
      <w:pPr>
        <w:pStyle w:val="bang1"/>
      </w:pPr>
      <w:bookmarkStart w:id="127" w:name="_Toc184574148"/>
      <w:r w:rsidRPr="004B320A">
        <w:t>Bảng 5.4. Khoảng cách an toàn đến bờ tương ứng với chiều sâu khai thác lớn nhất trên 2 sông</w:t>
      </w:r>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779"/>
        <w:gridCol w:w="1001"/>
        <w:gridCol w:w="861"/>
        <w:gridCol w:w="946"/>
        <w:gridCol w:w="656"/>
        <w:gridCol w:w="798"/>
        <w:gridCol w:w="714"/>
        <w:gridCol w:w="745"/>
        <w:gridCol w:w="662"/>
        <w:gridCol w:w="981"/>
        <w:gridCol w:w="921"/>
      </w:tblGrid>
      <w:tr w:rsidR="004B320A" w:rsidRPr="00D01FD1" w14:paraId="227D8123" w14:textId="77777777" w:rsidTr="00D01FD1">
        <w:trPr>
          <w:trHeight w:val="809"/>
          <w:tblHeader/>
        </w:trPr>
        <w:tc>
          <w:tcPr>
            <w:tcW w:w="430" w:type="pct"/>
            <w:vMerge w:val="restart"/>
            <w:shd w:val="clear" w:color="auto" w:fill="auto"/>
            <w:vAlign w:val="center"/>
            <w:hideMark/>
          </w:tcPr>
          <w:p w14:paraId="6AA814AF"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V</w:t>
            </w:r>
            <w:r w:rsidRPr="00D01FD1">
              <w:rPr>
                <w:rFonts w:ascii="Cambria" w:hAnsi="Cambria" w:cs="Cambria"/>
                <w:b/>
                <w:sz w:val="20"/>
                <w:szCs w:val="24"/>
              </w:rPr>
              <w:t>ị</w:t>
            </w:r>
            <w:r w:rsidRPr="00D01FD1">
              <w:rPr>
                <w:rFonts w:ascii="Times New Roman" w:hAnsi="Times New Roman"/>
                <w:b/>
                <w:sz w:val="20"/>
                <w:szCs w:val="24"/>
              </w:rPr>
              <w:t xml:space="preserve"> trí</w:t>
            </w:r>
          </w:p>
        </w:tc>
        <w:tc>
          <w:tcPr>
            <w:tcW w:w="552" w:type="pct"/>
            <w:vMerge w:val="restart"/>
            <w:shd w:val="clear" w:color="auto" w:fill="auto"/>
            <w:vAlign w:val="center"/>
            <w:hideMark/>
          </w:tcPr>
          <w:p w14:paraId="4D2E6978"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Chiều dày thân cát khai thác lớn nhất (m)</w:t>
            </w:r>
          </w:p>
        </w:tc>
        <w:tc>
          <w:tcPr>
            <w:tcW w:w="475" w:type="pct"/>
            <w:vMerge w:val="restart"/>
            <w:shd w:val="clear" w:color="auto" w:fill="auto"/>
            <w:vAlign w:val="center"/>
            <w:hideMark/>
          </w:tcPr>
          <w:p w14:paraId="08911004"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Dung trọng γw (tấn/m</w:t>
            </w:r>
            <w:r w:rsidRPr="00D01FD1">
              <w:rPr>
                <w:rFonts w:ascii="Times New Roman" w:hAnsi="Times New Roman"/>
                <w:b/>
                <w:sz w:val="20"/>
                <w:szCs w:val="24"/>
                <w:vertAlign w:val="superscript"/>
              </w:rPr>
              <w:t>3</w:t>
            </w:r>
            <w:r w:rsidRPr="00D01FD1">
              <w:rPr>
                <w:rFonts w:ascii="Times New Roman" w:hAnsi="Times New Roman"/>
                <w:b/>
                <w:sz w:val="20"/>
                <w:szCs w:val="24"/>
              </w:rPr>
              <w:t>)</w:t>
            </w:r>
          </w:p>
        </w:tc>
        <w:tc>
          <w:tcPr>
            <w:tcW w:w="522" w:type="pct"/>
            <w:vMerge w:val="restart"/>
            <w:shd w:val="clear" w:color="auto" w:fill="auto"/>
            <w:vAlign w:val="center"/>
            <w:hideMark/>
          </w:tcPr>
          <w:p w14:paraId="402020C0"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Lực dính kết C (tấn/m</w:t>
            </w:r>
            <w:r w:rsidRPr="00D01FD1">
              <w:rPr>
                <w:rFonts w:ascii="Times New Roman" w:hAnsi="Times New Roman"/>
                <w:b/>
                <w:sz w:val="20"/>
                <w:szCs w:val="24"/>
                <w:vertAlign w:val="superscript"/>
              </w:rPr>
              <w:t>2</w:t>
            </w:r>
            <w:r w:rsidRPr="00D01FD1">
              <w:rPr>
                <w:rFonts w:ascii="Times New Roman" w:hAnsi="Times New Roman"/>
                <w:b/>
                <w:sz w:val="20"/>
                <w:szCs w:val="24"/>
              </w:rPr>
              <w:t>)</w:t>
            </w:r>
          </w:p>
        </w:tc>
        <w:tc>
          <w:tcPr>
            <w:tcW w:w="362" w:type="pct"/>
            <w:vMerge w:val="restart"/>
            <w:shd w:val="clear" w:color="auto" w:fill="auto"/>
            <w:vAlign w:val="center"/>
            <w:hideMark/>
          </w:tcPr>
          <w:p w14:paraId="2B95418A"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Hệ số an toàn K</w:t>
            </w:r>
          </w:p>
        </w:tc>
        <w:tc>
          <w:tcPr>
            <w:tcW w:w="440" w:type="pct"/>
            <w:vMerge w:val="restart"/>
            <w:shd w:val="clear" w:color="auto" w:fill="auto"/>
            <w:vAlign w:val="center"/>
            <w:hideMark/>
          </w:tcPr>
          <w:p w14:paraId="1800122B"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 xml:space="preserve">Góc ma sát trong </w:t>
            </w:r>
            <w:r w:rsidRPr="00D01FD1">
              <w:rPr>
                <w:rFonts w:ascii="Symbol" w:hAnsi="Symbol"/>
                <w:b/>
                <w:sz w:val="20"/>
                <w:szCs w:val="24"/>
              </w:rPr>
              <w:t></w:t>
            </w:r>
            <w:r w:rsidRPr="00D01FD1">
              <w:rPr>
                <w:rFonts w:ascii="Times New Roman" w:hAnsi="Times New Roman"/>
                <w:b/>
                <w:sz w:val="20"/>
                <w:szCs w:val="24"/>
              </w:rPr>
              <w:t xml:space="preserve"> (độ)</w:t>
            </w:r>
          </w:p>
        </w:tc>
        <w:tc>
          <w:tcPr>
            <w:tcW w:w="394" w:type="pct"/>
            <w:vMerge w:val="restart"/>
            <w:shd w:val="clear" w:color="auto" w:fill="auto"/>
            <w:vAlign w:val="center"/>
            <w:hideMark/>
          </w:tcPr>
          <w:p w14:paraId="55C5B697"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Tg</w:t>
            </w:r>
            <w:r w:rsidRPr="00D01FD1">
              <w:rPr>
                <w:rFonts w:ascii="Symbol" w:hAnsi="Symbol"/>
                <w:b/>
                <w:sz w:val="20"/>
                <w:szCs w:val="24"/>
              </w:rPr>
              <w:t></w:t>
            </w:r>
          </w:p>
        </w:tc>
        <w:tc>
          <w:tcPr>
            <w:tcW w:w="776" w:type="pct"/>
            <w:gridSpan w:val="2"/>
            <w:shd w:val="clear" w:color="auto" w:fill="auto"/>
            <w:vAlign w:val="center"/>
            <w:hideMark/>
          </w:tcPr>
          <w:p w14:paraId="1CFA96D3"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Góc dốc bờ moong tĩnh</w:t>
            </w:r>
          </w:p>
        </w:tc>
        <w:tc>
          <w:tcPr>
            <w:tcW w:w="541" w:type="pct"/>
            <w:vMerge w:val="restart"/>
            <w:shd w:val="clear" w:color="auto" w:fill="auto"/>
            <w:vAlign w:val="center"/>
            <w:hideMark/>
          </w:tcPr>
          <w:p w14:paraId="5478D991"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 xml:space="preserve">Chiều sâu khai thác lớn nhất </w:t>
            </w:r>
          </w:p>
          <w:p w14:paraId="3B3F835E"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H (m)</w:t>
            </w:r>
          </w:p>
        </w:tc>
        <w:tc>
          <w:tcPr>
            <w:tcW w:w="508" w:type="pct"/>
            <w:vMerge w:val="restart"/>
            <w:shd w:val="clear" w:color="auto" w:fill="auto"/>
            <w:vAlign w:val="center"/>
            <w:hideMark/>
          </w:tcPr>
          <w:p w14:paraId="0E9F7203"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 xml:space="preserve">Khoảng cách an toàn đến bờ </w:t>
            </w:r>
          </w:p>
          <w:p w14:paraId="15E58DCC"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L (m)</w:t>
            </w:r>
          </w:p>
        </w:tc>
      </w:tr>
      <w:tr w:rsidR="004B320A" w:rsidRPr="00D01FD1" w14:paraId="6D918F67" w14:textId="77777777" w:rsidTr="00D01FD1">
        <w:trPr>
          <w:trHeight w:val="620"/>
          <w:tblHeader/>
        </w:trPr>
        <w:tc>
          <w:tcPr>
            <w:tcW w:w="430" w:type="pct"/>
            <w:vMerge/>
            <w:vAlign w:val="center"/>
            <w:hideMark/>
          </w:tcPr>
          <w:p w14:paraId="43CFCDC4" w14:textId="77777777" w:rsidR="00C6499E" w:rsidRPr="00D01FD1" w:rsidRDefault="00C6499E" w:rsidP="00773C42">
            <w:pPr>
              <w:rPr>
                <w:rFonts w:ascii="Times New Roman" w:hAnsi="Times New Roman"/>
                <w:b/>
                <w:sz w:val="20"/>
                <w:szCs w:val="24"/>
              </w:rPr>
            </w:pPr>
          </w:p>
        </w:tc>
        <w:tc>
          <w:tcPr>
            <w:tcW w:w="552" w:type="pct"/>
            <w:vMerge/>
            <w:vAlign w:val="center"/>
            <w:hideMark/>
          </w:tcPr>
          <w:p w14:paraId="1615BEEF" w14:textId="77777777" w:rsidR="00C6499E" w:rsidRPr="00D01FD1" w:rsidRDefault="00C6499E" w:rsidP="00773C42">
            <w:pPr>
              <w:rPr>
                <w:rFonts w:ascii="Times New Roman" w:hAnsi="Times New Roman"/>
                <w:b/>
                <w:sz w:val="20"/>
                <w:szCs w:val="24"/>
              </w:rPr>
            </w:pPr>
          </w:p>
        </w:tc>
        <w:tc>
          <w:tcPr>
            <w:tcW w:w="475" w:type="pct"/>
            <w:vMerge/>
            <w:vAlign w:val="center"/>
            <w:hideMark/>
          </w:tcPr>
          <w:p w14:paraId="5B4A8B6C" w14:textId="77777777" w:rsidR="00C6499E" w:rsidRPr="00D01FD1" w:rsidRDefault="00C6499E" w:rsidP="00773C42">
            <w:pPr>
              <w:rPr>
                <w:rFonts w:ascii="Times New Roman" w:hAnsi="Times New Roman"/>
                <w:b/>
                <w:sz w:val="20"/>
                <w:szCs w:val="24"/>
              </w:rPr>
            </w:pPr>
          </w:p>
        </w:tc>
        <w:tc>
          <w:tcPr>
            <w:tcW w:w="522" w:type="pct"/>
            <w:vMerge/>
            <w:vAlign w:val="center"/>
            <w:hideMark/>
          </w:tcPr>
          <w:p w14:paraId="55D39BB4" w14:textId="77777777" w:rsidR="00C6499E" w:rsidRPr="00D01FD1" w:rsidRDefault="00C6499E" w:rsidP="00773C42">
            <w:pPr>
              <w:rPr>
                <w:rFonts w:ascii="Times New Roman" w:hAnsi="Times New Roman"/>
                <w:b/>
                <w:sz w:val="20"/>
                <w:szCs w:val="24"/>
              </w:rPr>
            </w:pPr>
          </w:p>
        </w:tc>
        <w:tc>
          <w:tcPr>
            <w:tcW w:w="362" w:type="pct"/>
            <w:vMerge/>
            <w:vAlign w:val="center"/>
            <w:hideMark/>
          </w:tcPr>
          <w:p w14:paraId="320930B1" w14:textId="77777777" w:rsidR="00C6499E" w:rsidRPr="00D01FD1" w:rsidRDefault="00C6499E" w:rsidP="00773C42">
            <w:pPr>
              <w:rPr>
                <w:rFonts w:ascii="Times New Roman" w:hAnsi="Times New Roman"/>
                <w:b/>
                <w:sz w:val="20"/>
                <w:szCs w:val="24"/>
              </w:rPr>
            </w:pPr>
          </w:p>
        </w:tc>
        <w:tc>
          <w:tcPr>
            <w:tcW w:w="440" w:type="pct"/>
            <w:vMerge/>
            <w:vAlign w:val="center"/>
            <w:hideMark/>
          </w:tcPr>
          <w:p w14:paraId="259DCA26" w14:textId="77777777" w:rsidR="00C6499E" w:rsidRPr="00D01FD1" w:rsidRDefault="00C6499E" w:rsidP="00773C42">
            <w:pPr>
              <w:rPr>
                <w:rFonts w:ascii="Times New Roman" w:hAnsi="Times New Roman"/>
                <w:b/>
                <w:sz w:val="20"/>
                <w:szCs w:val="24"/>
              </w:rPr>
            </w:pPr>
          </w:p>
        </w:tc>
        <w:tc>
          <w:tcPr>
            <w:tcW w:w="394" w:type="pct"/>
            <w:vMerge/>
            <w:vAlign w:val="center"/>
            <w:hideMark/>
          </w:tcPr>
          <w:p w14:paraId="3160D119" w14:textId="77777777" w:rsidR="00C6499E" w:rsidRPr="00D01FD1" w:rsidRDefault="00C6499E" w:rsidP="00773C42">
            <w:pPr>
              <w:rPr>
                <w:rFonts w:ascii="Times New Roman" w:hAnsi="Times New Roman"/>
                <w:b/>
                <w:sz w:val="20"/>
                <w:szCs w:val="24"/>
              </w:rPr>
            </w:pPr>
          </w:p>
        </w:tc>
        <w:tc>
          <w:tcPr>
            <w:tcW w:w="411" w:type="pct"/>
            <w:shd w:val="clear" w:color="auto" w:fill="auto"/>
            <w:vAlign w:val="center"/>
            <w:hideMark/>
          </w:tcPr>
          <w:p w14:paraId="6A4275E2"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tgα</w:t>
            </w:r>
          </w:p>
        </w:tc>
        <w:tc>
          <w:tcPr>
            <w:tcW w:w="365" w:type="pct"/>
            <w:shd w:val="clear" w:color="auto" w:fill="auto"/>
            <w:vAlign w:val="center"/>
            <w:hideMark/>
          </w:tcPr>
          <w:p w14:paraId="12B15C16" w14:textId="77777777" w:rsidR="00C6499E" w:rsidRPr="00D01FD1" w:rsidRDefault="00C6499E" w:rsidP="00773C42">
            <w:pPr>
              <w:jc w:val="center"/>
              <w:rPr>
                <w:rFonts w:ascii="Times New Roman" w:hAnsi="Times New Roman"/>
                <w:b/>
                <w:sz w:val="20"/>
                <w:szCs w:val="24"/>
              </w:rPr>
            </w:pPr>
            <w:r w:rsidRPr="00D01FD1">
              <w:rPr>
                <w:rFonts w:ascii="Times New Roman" w:hAnsi="Times New Roman"/>
                <w:b/>
                <w:sz w:val="20"/>
                <w:szCs w:val="24"/>
              </w:rPr>
              <w:t>α (độ)</w:t>
            </w:r>
          </w:p>
        </w:tc>
        <w:tc>
          <w:tcPr>
            <w:tcW w:w="541" w:type="pct"/>
            <w:vMerge/>
            <w:vAlign w:val="center"/>
            <w:hideMark/>
          </w:tcPr>
          <w:p w14:paraId="39266A92" w14:textId="77777777" w:rsidR="00C6499E" w:rsidRPr="00D01FD1" w:rsidRDefault="00C6499E" w:rsidP="00773C42">
            <w:pPr>
              <w:rPr>
                <w:rFonts w:ascii="Times New Roman" w:hAnsi="Times New Roman"/>
                <w:b/>
                <w:sz w:val="20"/>
                <w:szCs w:val="24"/>
              </w:rPr>
            </w:pPr>
          </w:p>
        </w:tc>
        <w:tc>
          <w:tcPr>
            <w:tcW w:w="508" w:type="pct"/>
            <w:vMerge/>
            <w:vAlign w:val="center"/>
            <w:hideMark/>
          </w:tcPr>
          <w:p w14:paraId="11D32DD2" w14:textId="77777777" w:rsidR="00C6499E" w:rsidRPr="00D01FD1" w:rsidRDefault="00C6499E" w:rsidP="00773C42">
            <w:pPr>
              <w:rPr>
                <w:rFonts w:ascii="Times New Roman" w:hAnsi="Times New Roman"/>
                <w:b/>
                <w:sz w:val="20"/>
                <w:szCs w:val="24"/>
              </w:rPr>
            </w:pPr>
          </w:p>
        </w:tc>
      </w:tr>
      <w:tr w:rsidR="004B320A" w:rsidRPr="00D01FD1" w14:paraId="301CE61F" w14:textId="77777777" w:rsidTr="00D01FD1">
        <w:trPr>
          <w:trHeight w:val="630"/>
        </w:trPr>
        <w:tc>
          <w:tcPr>
            <w:tcW w:w="430" w:type="pct"/>
            <w:shd w:val="clear" w:color="auto" w:fill="auto"/>
            <w:vAlign w:val="center"/>
            <w:hideMark/>
          </w:tcPr>
          <w:p w14:paraId="04375284"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 xml:space="preserve">Bờ sông Hậu </w:t>
            </w:r>
          </w:p>
        </w:tc>
        <w:tc>
          <w:tcPr>
            <w:tcW w:w="552" w:type="pct"/>
            <w:shd w:val="clear" w:color="auto" w:fill="auto"/>
            <w:vAlign w:val="center"/>
            <w:hideMark/>
          </w:tcPr>
          <w:p w14:paraId="59653B3D"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8</w:t>
            </w:r>
          </w:p>
        </w:tc>
        <w:tc>
          <w:tcPr>
            <w:tcW w:w="475" w:type="pct"/>
            <w:shd w:val="clear" w:color="auto" w:fill="auto"/>
            <w:vAlign w:val="center"/>
            <w:hideMark/>
          </w:tcPr>
          <w:p w14:paraId="1B9E7039"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1,62</w:t>
            </w:r>
          </w:p>
        </w:tc>
        <w:tc>
          <w:tcPr>
            <w:tcW w:w="522" w:type="pct"/>
            <w:shd w:val="clear" w:color="auto" w:fill="auto"/>
            <w:vAlign w:val="center"/>
            <w:hideMark/>
          </w:tcPr>
          <w:p w14:paraId="2844051D"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0,89</w:t>
            </w:r>
          </w:p>
        </w:tc>
        <w:tc>
          <w:tcPr>
            <w:tcW w:w="362" w:type="pct"/>
            <w:shd w:val="clear" w:color="auto" w:fill="auto"/>
            <w:vAlign w:val="center"/>
            <w:hideMark/>
          </w:tcPr>
          <w:p w14:paraId="5484EB2C"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1,2</w:t>
            </w:r>
          </w:p>
        </w:tc>
        <w:tc>
          <w:tcPr>
            <w:tcW w:w="440" w:type="pct"/>
            <w:shd w:val="clear" w:color="auto" w:fill="auto"/>
            <w:noWrap/>
            <w:vAlign w:val="center"/>
            <w:hideMark/>
          </w:tcPr>
          <w:p w14:paraId="0A3ED553"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7˚6'</w:t>
            </w:r>
          </w:p>
        </w:tc>
        <w:tc>
          <w:tcPr>
            <w:tcW w:w="394" w:type="pct"/>
            <w:shd w:val="clear" w:color="auto" w:fill="auto"/>
            <w:vAlign w:val="center"/>
            <w:hideMark/>
          </w:tcPr>
          <w:p w14:paraId="278A7891"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0,125</w:t>
            </w:r>
          </w:p>
        </w:tc>
        <w:tc>
          <w:tcPr>
            <w:tcW w:w="411" w:type="pct"/>
            <w:shd w:val="clear" w:color="auto" w:fill="auto"/>
            <w:vAlign w:val="center"/>
            <w:hideMark/>
          </w:tcPr>
          <w:p w14:paraId="06401AFC" w14:textId="49BC67C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0,12</w:t>
            </w:r>
            <w:r w:rsidR="004F2912" w:rsidRPr="00D01FD1">
              <w:rPr>
                <w:rFonts w:ascii="Times New Roman" w:hAnsi="Times New Roman"/>
                <w:sz w:val="20"/>
                <w:szCs w:val="24"/>
              </w:rPr>
              <w:t>3</w:t>
            </w:r>
          </w:p>
        </w:tc>
        <w:tc>
          <w:tcPr>
            <w:tcW w:w="365" w:type="pct"/>
            <w:shd w:val="clear" w:color="auto" w:fill="auto"/>
            <w:vAlign w:val="center"/>
            <w:hideMark/>
          </w:tcPr>
          <w:p w14:paraId="6457F3E3" w14:textId="51A65512"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7˚</w:t>
            </w:r>
            <w:r w:rsidR="004F2912" w:rsidRPr="00D01FD1">
              <w:rPr>
                <w:rFonts w:ascii="Times New Roman" w:hAnsi="Times New Roman"/>
                <w:sz w:val="20"/>
                <w:szCs w:val="24"/>
              </w:rPr>
              <w:t>1</w:t>
            </w:r>
            <w:r w:rsidR="001D6B0E" w:rsidRPr="00D01FD1">
              <w:rPr>
                <w:rFonts w:ascii="Times New Roman" w:hAnsi="Times New Roman"/>
                <w:sz w:val="20"/>
                <w:szCs w:val="24"/>
              </w:rPr>
              <w:t>1</w:t>
            </w:r>
            <w:r w:rsidRPr="00D01FD1">
              <w:rPr>
                <w:rFonts w:ascii="Times New Roman" w:hAnsi="Times New Roman"/>
                <w:sz w:val="20"/>
                <w:szCs w:val="24"/>
              </w:rPr>
              <w:t>'</w:t>
            </w:r>
          </w:p>
        </w:tc>
        <w:tc>
          <w:tcPr>
            <w:tcW w:w="541" w:type="pct"/>
            <w:shd w:val="clear" w:color="auto" w:fill="auto"/>
            <w:vAlign w:val="center"/>
            <w:hideMark/>
          </w:tcPr>
          <w:p w14:paraId="1D342A1A"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24</w:t>
            </w:r>
          </w:p>
        </w:tc>
        <w:tc>
          <w:tcPr>
            <w:tcW w:w="508" w:type="pct"/>
            <w:shd w:val="clear" w:color="auto" w:fill="auto"/>
            <w:vAlign w:val="center"/>
            <w:hideMark/>
          </w:tcPr>
          <w:p w14:paraId="753FEABA" w14:textId="491E4FB8"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19</w:t>
            </w:r>
            <w:r w:rsidR="001D6B0E" w:rsidRPr="00D01FD1">
              <w:rPr>
                <w:rFonts w:ascii="Times New Roman" w:hAnsi="Times New Roman"/>
                <w:sz w:val="20"/>
                <w:szCs w:val="24"/>
              </w:rPr>
              <w:t>0</w:t>
            </w:r>
          </w:p>
        </w:tc>
      </w:tr>
      <w:tr w:rsidR="004B320A" w:rsidRPr="00D01FD1" w14:paraId="686A9E55" w14:textId="77777777" w:rsidTr="00D01FD1">
        <w:trPr>
          <w:trHeight w:val="690"/>
        </w:trPr>
        <w:tc>
          <w:tcPr>
            <w:tcW w:w="430" w:type="pct"/>
            <w:shd w:val="clear" w:color="auto" w:fill="auto"/>
            <w:vAlign w:val="center"/>
            <w:hideMark/>
          </w:tcPr>
          <w:p w14:paraId="5FB4F32D"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Bờ sông Cổ Chiên</w:t>
            </w:r>
          </w:p>
        </w:tc>
        <w:tc>
          <w:tcPr>
            <w:tcW w:w="552" w:type="pct"/>
            <w:shd w:val="clear" w:color="auto" w:fill="auto"/>
            <w:vAlign w:val="center"/>
            <w:hideMark/>
          </w:tcPr>
          <w:p w14:paraId="3BE1DCDD"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8</w:t>
            </w:r>
          </w:p>
        </w:tc>
        <w:tc>
          <w:tcPr>
            <w:tcW w:w="475" w:type="pct"/>
            <w:shd w:val="clear" w:color="auto" w:fill="auto"/>
            <w:vAlign w:val="center"/>
            <w:hideMark/>
          </w:tcPr>
          <w:p w14:paraId="62E2EA1E"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1,60</w:t>
            </w:r>
          </w:p>
        </w:tc>
        <w:tc>
          <w:tcPr>
            <w:tcW w:w="522" w:type="pct"/>
            <w:shd w:val="clear" w:color="auto" w:fill="auto"/>
            <w:vAlign w:val="center"/>
            <w:hideMark/>
          </w:tcPr>
          <w:p w14:paraId="363C66F4"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0,98</w:t>
            </w:r>
          </w:p>
        </w:tc>
        <w:tc>
          <w:tcPr>
            <w:tcW w:w="362" w:type="pct"/>
            <w:shd w:val="clear" w:color="auto" w:fill="auto"/>
            <w:vAlign w:val="center"/>
            <w:hideMark/>
          </w:tcPr>
          <w:p w14:paraId="46466140"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1,2</w:t>
            </w:r>
          </w:p>
        </w:tc>
        <w:tc>
          <w:tcPr>
            <w:tcW w:w="440" w:type="pct"/>
            <w:shd w:val="clear" w:color="auto" w:fill="auto"/>
            <w:noWrap/>
            <w:vAlign w:val="center"/>
            <w:hideMark/>
          </w:tcPr>
          <w:p w14:paraId="150DC073"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7˚24'</w:t>
            </w:r>
          </w:p>
        </w:tc>
        <w:tc>
          <w:tcPr>
            <w:tcW w:w="394" w:type="pct"/>
            <w:shd w:val="clear" w:color="auto" w:fill="auto"/>
            <w:vAlign w:val="center"/>
            <w:hideMark/>
          </w:tcPr>
          <w:p w14:paraId="4B9CBA58"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0,130</w:t>
            </w:r>
          </w:p>
        </w:tc>
        <w:tc>
          <w:tcPr>
            <w:tcW w:w="411" w:type="pct"/>
            <w:shd w:val="clear" w:color="auto" w:fill="auto"/>
            <w:vAlign w:val="center"/>
            <w:hideMark/>
          </w:tcPr>
          <w:p w14:paraId="56A58F25" w14:textId="141F6591"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0,1</w:t>
            </w:r>
            <w:r w:rsidR="004F2912" w:rsidRPr="00D01FD1">
              <w:rPr>
                <w:rFonts w:ascii="Times New Roman" w:hAnsi="Times New Roman"/>
                <w:sz w:val="20"/>
                <w:szCs w:val="24"/>
              </w:rPr>
              <w:t>29</w:t>
            </w:r>
          </w:p>
        </w:tc>
        <w:tc>
          <w:tcPr>
            <w:tcW w:w="365" w:type="pct"/>
            <w:shd w:val="clear" w:color="auto" w:fill="auto"/>
            <w:vAlign w:val="center"/>
            <w:hideMark/>
          </w:tcPr>
          <w:p w14:paraId="28715BBB" w14:textId="61A7ECB9"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7˚</w:t>
            </w:r>
            <w:r w:rsidR="001D6B0E" w:rsidRPr="00D01FD1">
              <w:rPr>
                <w:rFonts w:ascii="Times New Roman" w:hAnsi="Times New Roman"/>
                <w:sz w:val="20"/>
                <w:szCs w:val="24"/>
              </w:rPr>
              <w:t>35</w:t>
            </w:r>
            <w:r w:rsidRPr="00D01FD1">
              <w:rPr>
                <w:rFonts w:ascii="Times New Roman" w:hAnsi="Times New Roman"/>
                <w:sz w:val="20"/>
                <w:szCs w:val="24"/>
              </w:rPr>
              <w:t>'</w:t>
            </w:r>
          </w:p>
        </w:tc>
        <w:tc>
          <w:tcPr>
            <w:tcW w:w="541" w:type="pct"/>
            <w:shd w:val="clear" w:color="auto" w:fill="auto"/>
            <w:vAlign w:val="center"/>
            <w:hideMark/>
          </w:tcPr>
          <w:p w14:paraId="1FD8CDE2" w14:textId="77777777"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24</w:t>
            </w:r>
          </w:p>
        </w:tc>
        <w:tc>
          <w:tcPr>
            <w:tcW w:w="508" w:type="pct"/>
            <w:shd w:val="clear" w:color="auto" w:fill="auto"/>
            <w:vAlign w:val="center"/>
            <w:hideMark/>
          </w:tcPr>
          <w:p w14:paraId="5B5F0C60" w14:textId="3B757138" w:rsidR="00C6499E" w:rsidRPr="00D01FD1" w:rsidRDefault="00C6499E" w:rsidP="00773C42">
            <w:pPr>
              <w:jc w:val="center"/>
              <w:rPr>
                <w:rFonts w:ascii="Times New Roman" w:hAnsi="Times New Roman"/>
                <w:sz w:val="20"/>
                <w:szCs w:val="24"/>
              </w:rPr>
            </w:pPr>
            <w:r w:rsidRPr="00D01FD1">
              <w:rPr>
                <w:rFonts w:ascii="Times New Roman" w:hAnsi="Times New Roman"/>
                <w:sz w:val="20"/>
                <w:szCs w:val="24"/>
              </w:rPr>
              <w:t>18</w:t>
            </w:r>
            <w:r w:rsidR="001D6B0E" w:rsidRPr="00D01FD1">
              <w:rPr>
                <w:rFonts w:ascii="Times New Roman" w:hAnsi="Times New Roman"/>
                <w:sz w:val="20"/>
                <w:szCs w:val="24"/>
              </w:rPr>
              <w:t>0</w:t>
            </w:r>
          </w:p>
        </w:tc>
      </w:tr>
    </w:tbl>
    <w:p w14:paraId="69363DD7" w14:textId="77777777" w:rsidR="00037ED8" w:rsidRPr="00D01FD1" w:rsidRDefault="00C6499E" w:rsidP="00D01FD1">
      <w:pPr>
        <w:pStyle w:val="NormalWeb"/>
        <w:spacing w:before="60" w:beforeAutospacing="0" w:after="0" w:afterAutospacing="0" w:line="320" w:lineRule="atLeast"/>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Chiều dày cát không đồng đều trong các lỗ khoan khảo sát do đó </w:t>
      </w:r>
      <w:r w:rsidR="00AD20BE" w:rsidRPr="00D01FD1">
        <w:rPr>
          <w:rFonts w:asciiTheme="majorHAnsi" w:hAnsiTheme="majorHAnsi" w:cstheme="majorHAnsi"/>
          <w:sz w:val="26"/>
          <w:szCs w:val="26"/>
        </w:rPr>
        <w:t xml:space="preserve">chiều dày thân cát </w:t>
      </w:r>
      <w:r w:rsidRPr="00D01FD1">
        <w:rPr>
          <w:rFonts w:asciiTheme="majorHAnsi" w:hAnsiTheme="majorHAnsi" w:cstheme="majorHAnsi"/>
          <w:sz w:val="26"/>
          <w:szCs w:val="26"/>
        </w:rPr>
        <w:t xml:space="preserve">cũng biến động ở từng vị trí trên sông. </w:t>
      </w:r>
      <w:r w:rsidR="00146398" w:rsidRPr="00D01FD1">
        <w:rPr>
          <w:rFonts w:asciiTheme="majorHAnsi" w:hAnsiTheme="majorHAnsi" w:cstheme="majorHAnsi"/>
          <w:sz w:val="26"/>
          <w:szCs w:val="26"/>
        </w:rPr>
        <w:t>T</w:t>
      </w:r>
      <w:r w:rsidRPr="00D01FD1">
        <w:rPr>
          <w:rFonts w:asciiTheme="majorHAnsi" w:hAnsiTheme="majorHAnsi" w:cstheme="majorHAnsi"/>
          <w:sz w:val="26"/>
          <w:szCs w:val="26"/>
        </w:rPr>
        <w:t xml:space="preserve">ương ứng với mỗi độ sâu khai thác sẽ xác định được các khoảng cách an toàn đến bờ tương ứng tính bằng công thức (2). </w:t>
      </w:r>
    </w:p>
    <w:p w14:paraId="365458C2" w14:textId="7EBE6504" w:rsidR="00C6499E" w:rsidRPr="00D01FD1" w:rsidRDefault="00C6499E" w:rsidP="00D01FD1">
      <w:pPr>
        <w:pStyle w:val="NormalWeb"/>
        <w:spacing w:before="60" w:beforeAutospacing="0" w:after="0" w:afterAutospacing="0" w:line="320" w:lineRule="atLeast"/>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Như vậy </w:t>
      </w:r>
      <w:r w:rsidR="00FE0522" w:rsidRPr="00D01FD1">
        <w:rPr>
          <w:rFonts w:asciiTheme="majorHAnsi" w:hAnsiTheme="majorHAnsi" w:cstheme="majorHAnsi"/>
          <w:sz w:val="26"/>
          <w:szCs w:val="26"/>
        </w:rPr>
        <w:t>theo kết quả khảo sát</w:t>
      </w:r>
      <w:r w:rsidR="005A3AAF" w:rsidRPr="00D01FD1">
        <w:rPr>
          <w:rFonts w:asciiTheme="majorHAnsi" w:hAnsiTheme="majorHAnsi" w:cstheme="majorHAnsi"/>
          <w:sz w:val="26"/>
          <w:szCs w:val="26"/>
        </w:rPr>
        <w:t xml:space="preserve"> các thân cát trên sông, </w:t>
      </w:r>
      <w:r w:rsidR="00FE0522" w:rsidRPr="00D01FD1">
        <w:rPr>
          <w:rFonts w:asciiTheme="majorHAnsi" w:hAnsiTheme="majorHAnsi" w:cstheme="majorHAnsi"/>
          <w:sz w:val="26"/>
          <w:szCs w:val="26"/>
        </w:rPr>
        <w:t xml:space="preserve">để </w:t>
      </w:r>
      <w:r w:rsidR="005A3AAF" w:rsidRPr="00D01FD1">
        <w:rPr>
          <w:rFonts w:asciiTheme="majorHAnsi" w:hAnsiTheme="majorHAnsi" w:cstheme="majorHAnsi"/>
          <w:sz w:val="26"/>
          <w:szCs w:val="26"/>
        </w:rPr>
        <w:t>đ</w:t>
      </w:r>
      <w:r w:rsidR="00FE0522" w:rsidRPr="00D01FD1">
        <w:rPr>
          <w:rFonts w:asciiTheme="majorHAnsi" w:hAnsiTheme="majorHAnsi" w:cstheme="majorHAnsi"/>
          <w:sz w:val="26"/>
          <w:szCs w:val="26"/>
        </w:rPr>
        <w:t xml:space="preserve">ảm bảo an toàn đường bờ khi </w:t>
      </w:r>
      <w:r w:rsidRPr="00D01FD1">
        <w:rPr>
          <w:rFonts w:asciiTheme="majorHAnsi" w:hAnsiTheme="majorHAnsi" w:cstheme="majorHAnsi"/>
          <w:sz w:val="26"/>
          <w:szCs w:val="26"/>
        </w:rPr>
        <w:t xml:space="preserve">độ sâu khai thác </w:t>
      </w:r>
      <w:r w:rsidR="00FE0522" w:rsidRPr="00D01FD1">
        <w:rPr>
          <w:rFonts w:asciiTheme="majorHAnsi" w:hAnsiTheme="majorHAnsi" w:cstheme="majorHAnsi"/>
          <w:sz w:val="26"/>
          <w:szCs w:val="26"/>
        </w:rPr>
        <w:t xml:space="preserve">cát </w:t>
      </w:r>
      <w:r w:rsidRPr="00D01FD1">
        <w:rPr>
          <w:rFonts w:asciiTheme="majorHAnsi" w:hAnsiTheme="majorHAnsi" w:cstheme="majorHAnsi"/>
          <w:sz w:val="26"/>
          <w:szCs w:val="26"/>
        </w:rPr>
        <w:t xml:space="preserve">H ≤ 24m </w:t>
      </w:r>
      <w:r w:rsidR="00580374" w:rsidRPr="00D01FD1">
        <w:rPr>
          <w:rFonts w:asciiTheme="majorHAnsi" w:hAnsiTheme="majorHAnsi" w:cstheme="majorHAnsi"/>
          <w:sz w:val="26"/>
          <w:szCs w:val="26"/>
        </w:rPr>
        <w:t>thì</w:t>
      </w:r>
      <w:r w:rsidRPr="00D01FD1">
        <w:rPr>
          <w:rFonts w:asciiTheme="majorHAnsi" w:hAnsiTheme="majorHAnsi" w:cstheme="majorHAnsi"/>
          <w:sz w:val="26"/>
          <w:szCs w:val="26"/>
        </w:rPr>
        <w:t xml:space="preserve"> khoảng cách xa bờ và góc dốc đường bờ </w:t>
      </w:r>
      <w:r w:rsidR="00F8263E" w:rsidRPr="00D01FD1">
        <w:rPr>
          <w:rFonts w:asciiTheme="majorHAnsi" w:hAnsiTheme="majorHAnsi" w:cstheme="majorHAnsi"/>
          <w:sz w:val="26"/>
          <w:szCs w:val="26"/>
        </w:rPr>
        <w:t>an toàn</w:t>
      </w:r>
      <w:r w:rsidR="005A3AAF" w:rsidRPr="00D01FD1">
        <w:rPr>
          <w:rFonts w:asciiTheme="majorHAnsi" w:hAnsiTheme="majorHAnsi" w:cstheme="majorHAnsi"/>
          <w:sz w:val="26"/>
          <w:szCs w:val="26"/>
        </w:rPr>
        <w:t xml:space="preserve"> trên bờ trái sông Hậu, bờ phải sông Cổ Chiên và các cù lao trên sông của tỉnh Trà Vinh </w:t>
      </w:r>
      <w:r w:rsidR="00580374" w:rsidRPr="00D01FD1">
        <w:rPr>
          <w:rFonts w:asciiTheme="majorHAnsi" w:hAnsiTheme="majorHAnsi" w:cstheme="majorHAnsi"/>
          <w:sz w:val="26"/>
          <w:szCs w:val="26"/>
        </w:rPr>
        <w:t>được giới hạn như sau</w:t>
      </w:r>
      <w:r w:rsidRPr="00D01FD1">
        <w:rPr>
          <w:rFonts w:asciiTheme="majorHAnsi" w:hAnsiTheme="majorHAnsi" w:cstheme="majorHAnsi"/>
          <w:sz w:val="26"/>
          <w:szCs w:val="26"/>
        </w:rPr>
        <w:t>:</w:t>
      </w:r>
    </w:p>
    <w:p w14:paraId="241F0DEF" w14:textId="039A1D7E" w:rsidR="00851DAB" w:rsidRPr="00D01FD1" w:rsidRDefault="00CD4E36" w:rsidP="00D01FD1">
      <w:pPr>
        <w:spacing w:before="60" w:line="320" w:lineRule="atLeast"/>
        <w:ind w:left="720"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 </w:t>
      </w:r>
      <w:r w:rsidR="00C6499E" w:rsidRPr="00D01FD1">
        <w:rPr>
          <w:rFonts w:asciiTheme="majorHAnsi" w:hAnsiTheme="majorHAnsi" w:cstheme="majorHAnsi"/>
          <w:sz w:val="26"/>
          <w:szCs w:val="26"/>
        </w:rPr>
        <w:t xml:space="preserve">Sông Hậu:  </w:t>
      </w:r>
      <w:r w:rsidR="00C6499E" w:rsidRPr="00D01FD1">
        <w:rPr>
          <w:rFonts w:asciiTheme="majorHAnsi" w:hAnsiTheme="majorHAnsi" w:cstheme="majorHAnsi"/>
          <w:sz w:val="26"/>
          <w:szCs w:val="26"/>
        </w:rPr>
        <w:tab/>
      </w:r>
      <w:r w:rsidR="00C6499E" w:rsidRPr="00D01FD1">
        <w:rPr>
          <w:rFonts w:asciiTheme="majorHAnsi" w:hAnsiTheme="majorHAnsi" w:cstheme="majorHAnsi"/>
          <w:sz w:val="26"/>
          <w:szCs w:val="26"/>
        </w:rPr>
        <w:tab/>
      </w:r>
      <w:r w:rsidR="001A27C8" w:rsidRPr="00D01FD1">
        <w:rPr>
          <w:rFonts w:asciiTheme="majorHAnsi" w:hAnsiTheme="majorHAnsi" w:cstheme="majorHAnsi"/>
          <w:sz w:val="26"/>
          <w:szCs w:val="26"/>
        </w:rPr>
        <w:t xml:space="preserve">72 m </w:t>
      </w:r>
      <w:r w:rsidR="001A27C8" w:rsidRPr="00D01FD1">
        <w:rPr>
          <w:rFonts w:asciiTheme="majorHAnsi" w:hAnsiTheme="majorHAnsi" w:cstheme="majorHAnsi"/>
          <w:sz w:val="26"/>
          <w:szCs w:val="26"/>
          <w:u w:val="single"/>
        </w:rPr>
        <w:t>&lt;</w:t>
      </w:r>
      <w:r w:rsidR="001A27C8" w:rsidRPr="00D01FD1">
        <w:rPr>
          <w:rFonts w:asciiTheme="majorHAnsi" w:hAnsiTheme="majorHAnsi" w:cstheme="majorHAnsi"/>
          <w:sz w:val="26"/>
          <w:szCs w:val="26"/>
        </w:rPr>
        <w:t xml:space="preserve"> </w:t>
      </w:r>
      <w:r w:rsidR="00C6499E" w:rsidRPr="00D01FD1">
        <w:rPr>
          <w:rFonts w:asciiTheme="majorHAnsi" w:hAnsiTheme="majorHAnsi" w:cstheme="majorHAnsi"/>
          <w:sz w:val="26"/>
          <w:szCs w:val="26"/>
        </w:rPr>
        <w:t>L ≤  19</w:t>
      </w:r>
      <w:r w:rsidR="00DD4DB1" w:rsidRPr="00D01FD1">
        <w:rPr>
          <w:rFonts w:asciiTheme="majorHAnsi" w:hAnsiTheme="majorHAnsi" w:cstheme="majorHAnsi"/>
          <w:sz w:val="26"/>
          <w:szCs w:val="26"/>
        </w:rPr>
        <w:t>0</w:t>
      </w:r>
      <w:r w:rsidR="00C6499E" w:rsidRPr="00D01FD1">
        <w:rPr>
          <w:rFonts w:asciiTheme="majorHAnsi" w:hAnsiTheme="majorHAnsi" w:cstheme="majorHAnsi"/>
          <w:sz w:val="26"/>
          <w:szCs w:val="26"/>
        </w:rPr>
        <w:t xml:space="preserve"> m</w:t>
      </w:r>
      <w:r w:rsidR="00851DAB" w:rsidRPr="00D01FD1">
        <w:rPr>
          <w:rFonts w:asciiTheme="majorHAnsi" w:hAnsiTheme="majorHAnsi" w:cstheme="majorHAnsi"/>
          <w:sz w:val="26"/>
          <w:szCs w:val="26"/>
        </w:rPr>
        <w:t xml:space="preserve">,  </w:t>
      </w:r>
    </w:p>
    <w:p w14:paraId="5CDDEDE8" w14:textId="1B4794AA" w:rsidR="00C6499E" w:rsidRPr="00D01FD1" w:rsidRDefault="00851DAB" w:rsidP="00D01FD1">
      <w:pPr>
        <w:spacing w:before="60" w:line="320" w:lineRule="atLeast"/>
        <w:ind w:left="3600" w:firstLine="720"/>
        <w:jc w:val="both"/>
        <w:rPr>
          <w:rFonts w:asciiTheme="majorHAnsi" w:hAnsiTheme="majorHAnsi" w:cstheme="majorHAnsi"/>
          <w:sz w:val="26"/>
          <w:szCs w:val="26"/>
        </w:rPr>
      </w:pPr>
      <w:r w:rsidRPr="00D01FD1">
        <w:rPr>
          <w:rFonts w:asciiTheme="majorHAnsi" w:hAnsiTheme="majorHAnsi" w:cstheme="majorHAnsi"/>
          <w:sz w:val="26"/>
          <w:szCs w:val="26"/>
        </w:rPr>
        <w:t>8</w:t>
      </w:r>
      <w:r w:rsidRPr="00D01FD1">
        <w:rPr>
          <w:rFonts w:asciiTheme="majorHAnsi" w:hAnsiTheme="majorHAnsi" w:cstheme="majorHAnsi"/>
          <w:sz w:val="26"/>
          <w:szCs w:val="26"/>
          <w:vertAlign w:val="superscript"/>
        </w:rPr>
        <w:t>0</w:t>
      </w:r>
      <w:r w:rsidRPr="00D01FD1">
        <w:rPr>
          <w:rFonts w:asciiTheme="majorHAnsi" w:hAnsiTheme="majorHAnsi" w:cstheme="majorHAnsi"/>
          <w:sz w:val="26"/>
          <w:szCs w:val="26"/>
        </w:rPr>
        <w:t xml:space="preserve">38’ </w:t>
      </w:r>
      <w:r w:rsidRPr="00D01FD1">
        <w:rPr>
          <w:rFonts w:asciiTheme="majorHAnsi" w:hAnsiTheme="majorHAnsi" w:cstheme="majorHAnsi"/>
          <w:sz w:val="26"/>
          <w:szCs w:val="26"/>
          <w:u w:val="single"/>
        </w:rPr>
        <w:t>&gt;</w:t>
      </w:r>
      <w:r w:rsidRPr="00D01FD1">
        <w:rPr>
          <w:rFonts w:asciiTheme="majorHAnsi" w:hAnsiTheme="majorHAnsi" w:cstheme="majorHAnsi"/>
          <w:sz w:val="26"/>
          <w:szCs w:val="26"/>
        </w:rPr>
        <w:t xml:space="preserve"> α  </w:t>
      </w:r>
      <w:r w:rsidRPr="00D01FD1">
        <w:rPr>
          <w:rFonts w:asciiTheme="majorHAnsi" w:hAnsiTheme="majorHAnsi" w:cstheme="majorHAnsi"/>
          <w:sz w:val="26"/>
          <w:szCs w:val="26"/>
          <w:u w:val="single"/>
        </w:rPr>
        <w:t>&gt;</w:t>
      </w:r>
      <w:r w:rsidRPr="00D01FD1">
        <w:rPr>
          <w:rFonts w:asciiTheme="majorHAnsi" w:hAnsiTheme="majorHAnsi" w:cstheme="majorHAnsi"/>
          <w:sz w:val="26"/>
          <w:szCs w:val="26"/>
        </w:rPr>
        <w:t xml:space="preserve">  7</w:t>
      </w:r>
      <w:r w:rsidRPr="00D01FD1">
        <w:rPr>
          <w:rFonts w:asciiTheme="majorHAnsi" w:hAnsiTheme="majorHAnsi" w:cstheme="majorHAnsi"/>
          <w:sz w:val="26"/>
          <w:szCs w:val="26"/>
          <w:vertAlign w:val="superscript"/>
        </w:rPr>
        <w:t>0</w:t>
      </w:r>
      <w:r w:rsidRPr="00D01FD1">
        <w:rPr>
          <w:rFonts w:asciiTheme="majorHAnsi" w:hAnsiTheme="majorHAnsi" w:cstheme="majorHAnsi"/>
          <w:sz w:val="26"/>
          <w:szCs w:val="26"/>
        </w:rPr>
        <w:t>11’</w:t>
      </w:r>
    </w:p>
    <w:p w14:paraId="2D55AD1C" w14:textId="1E665CB5" w:rsidR="00851DAB" w:rsidRPr="00D01FD1" w:rsidRDefault="00CD4E36" w:rsidP="00D01FD1">
      <w:pPr>
        <w:spacing w:before="60" w:line="320" w:lineRule="atLeast"/>
        <w:ind w:left="720"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 </w:t>
      </w:r>
      <w:r w:rsidR="00C6499E" w:rsidRPr="00D01FD1">
        <w:rPr>
          <w:rFonts w:asciiTheme="majorHAnsi" w:hAnsiTheme="majorHAnsi" w:cstheme="majorHAnsi"/>
          <w:sz w:val="26"/>
          <w:szCs w:val="26"/>
        </w:rPr>
        <w:t xml:space="preserve">Sông Cổ Chiên: </w:t>
      </w:r>
      <w:r w:rsidRPr="00D01FD1">
        <w:rPr>
          <w:rFonts w:asciiTheme="majorHAnsi" w:hAnsiTheme="majorHAnsi" w:cstheme="majorHAnsi"/>
          <w:sz w:val="26"/>
          <w:szCs w:val="26"/>
        </w:rPr>
        <w:tab/>
      </w:r>
      <w:r w:rsidR="00C6499E" w:rsidRPr="00D01FD1">
        <w:rPr>
          <w:rFonts w:asciiTheme="majorHAnsi" w:hAnsiTheme="majorHAnsi" w:cstheme="majorHAnsi"/>
          <w:sz w:val="26"/>
          <w:szCs w:val="26"/>
        </w:rPr>
        <w:t xml:space="preserve"> </w:t>
      </w:r>
      <w:r w:rsidR="00C6499E" w:rsidRPr="00D01FD1">
        <w:rPr>
          <w:rFonts w:asciiTheme="majorHAnsi" w:hAnsiTheme="majorHAnsi" w:cstheme="majorHAnsi"/>
          <w:sz w:val="26"/>
          <w:szCs w:val="26"/>
        </w:rPr>
        <w:tab/>
      </w:r>
      <w:r w:rsidR="001A27C8" w:rsidRPr="00D01FD1">
        <w:rPr>
          <w:rFonts w:asciiTheme="majorHAnsi" w:hAnsiTheme="majorHAnsi" w:cstheme="majorHAnsi"/>
          <w:sz w:val="26"/>
          <w:szCs w:val="26"/>
        </w:rPr>
        <w:t xml:space="preserve">68 m </w:t>
      </w:r>
      <w:r w:rsidR="001A27C8" w:rsidRPr="00D01FD1">
        <w:rPr>
          <w:rFonts w:asciiTheme="majorHAnsi" w:hAnsiTheme="majorHAnsi" w:cstheme="majorHAnsi"/>
          <w:sz w:val="26"/>
          <w:szCs w:val="26"/>
          <w:u w:val="single"/>
        </w:rPr>
        <w:t>&lt;</w:t>
      </w:r>
      <w:r w:rsidR="001A27C8" w:rsidRPr="00D01FD1">
        <w:rPr>
          <w:rFonts w:asciiTheme="majorHAnsi" w:hAnsiTheme="majorHAnsi" w:cstheme="majorHAnsi"/>
          <w:sz w:val="26"/>
          <w:szCs w:val="26"/>
        </w:rPr>
        <w:t xml:space="preserve"> </w:t>
      </w:r>
      <w:r w:rsidR="00C6499E" w:rsidRPr="00D01FD1">
        <w:rPr>
          <w:rFonts w:asciiTheme="majorHAnsi" w:hAnsiTheme="majorHAnsi" w:cstheme="majorHAnsi"/>
          <w:sz w:val="26"/>
          <w:szCs w:val="26"/>
        </w:rPr>
        <w:t xml:space="preserve">L ≤  </w:t>
      </w:r>
      <w:r w:rsidR="00DD4DB1" w:rsidRPr="00D01FD1">
        <w:rPr>
          <w:rFonts w:asciiTheme="majorHAnsi" w:hAnsiTheme="majorHAnsi" w:cstheme="majorHAnsi"/>
          <w:sz w:val="26"/>
          <w:szCs w:val="26"/>
        </w:rPr>
        <w:t xml:space="preserve">180 </w:t>
      </w:r>
      <w:r w:rsidR="00C6499E" w:rsidRPr="00D01FD1">
        <w:rPr>
          <w:rFonts w:asciiTheme="majorHAnsi" w:hAnsiTheme="majorHAnsi" w:cstheme="majorHAnsi"/>
          <w:sz w:val="26"/>
          <w:szCs w:val="26"/>
        </w:rPr>
        <w:t>m</w:t>
      </w:r>
      <w:r w:rsidR="00851DAB" w:rsidRPr="00D01FD1">
        <w:rPr>
          <w:rFonts w:asciiTheme="majorHAnsi" w:hAnsiTheme="majorHAnsi" w:cstheme="majorHAnsi"/>
          <w:sz w:val="26"/>
          <w:szCs w:val="26"/>
        </w:rPr>
        <w:t xml:space="preserve">, </w:t>
      </w:r>
    </w:p>
    <w:p w14:paraId="48FCB88B" w14:textId="79C162B8" w:rsidR="00C6499E" w:rsidRPr="00D01FD1" w:rsidRDefault="00851DAB" w:rsidP="00D01FD1">
      <w:pPr>
        <w:tabs>
          <w:tab w:val="left" w:pos="7173"/>
        </w:tabs>
        <w:spacing w:before="60" w:line="320" w:lineRule="atLeast"/>
        <w:ind w:left="3600" w:firstLine="720"/>
        <w:jc w:val="both"/>
        <w:rPr>
          <w:rFonts w:asciiTheme="majorHAnsi" w:hAnsiTheme="majorHAnsi" w:cstheme="majorHAnsi"/>
          <w:sz w:val="26"/>
          <w:szCs w:val="26"/>
        </w:rPr>
      </w:pPr>
      <w:r w:rsidRPr="00D01FD1">
        <w:rPr>
          <w:rFonts w:asciiTheme="majorHAnsi" w:hAnsiTheme="majorHAnsi" w:cstheme="majorHAnsi"/>
          <w:sz w:val="26"/>
          <w:szCs w:val="26"/>
        </w:rPr>
        <w:t>9</w:t>
      </w:r>
      <w:r w:rsidRPr="00D01FD1">
        <w:rPr>
          <w:rFonts w:asciiTheme="majorHAnsi" w:hAnsiTheme="majorHAnsi" w:cstheme="majorHAnsi"/>
          <w:sz w:val="26"/>
          <w:szCs w:val="26"/>
          <w:vertAlign w:val="superscript"/>
        </w:rPr>
        <w:t>0</w:t>
      </w:r>
      <w:r w:rsidRPr="00D01FD1">
        <w:rPr>
          <w:rFonts w:asciiTheme="majorHAnsi" w:hAnsiTheme="majorHAnsi" w:cstheme="majorHAnsi"/>
          <w:sz w:val="26"/>
          <w:szCs w:val="26"/>
        </w:rPr>
        <w:t xml:space="preserve">9’ </w:t>
      </w:r>
      <w:r w:rsidRPr="00D01FD1">
        <w:rPr>
          <w:rFonts w:asciiTheme="majorHAnsi" w:hAnsiTheme="majorHAnsi" w:cstheme="majorHAnsi"/>
          <w:sz w:val="26"/>
          <w:szCs w:val="26"/>
          <w:u w:val="single"/>
        </w:rPr>
        <w:t>&gt;</w:t>
      </w:r>
      <w:r w:rsidRPr="00D01FD1">
        <w:rPr>
          <w:rFonts w:asciiTheme="majorHAnsi" w:hAnsiTheme="majorHAnsi" w:cstheme="majorHAnsi"/>
          <w:sz w:val="26"/>
          <w:szCs w:val="26"/>
        </w:rPr>
        <w:t xml:space="preserve"> α  </w:t>
      </w:r>
      <w:r w:rsidRPr="00D01FD1">
        <w:rPr>
          <w:rFonts w:asciiTheme="majorHAnsi" w:hAnsiTheme="majorHAnsi" w:cstheme="majorHAnsi"/>
          <w:sz w:val="26"/>
          <w:szCs w:val="26"/>
          <w:u w:val="single"/>
        </w:rPr>
        <w:t>&gt;</w:t>
      </w:r>
      <w:r w:rsidRPr="00D01FD1">
        <w:rPr>
          <w:rFonts w:asciiTheme="majorHAnsi" w:hAnsiTheme="majorHAnsi" w:cstheme="majorHAnsi"/>
          <w:sz w:val="26"/>
          <w:szCs w:val="26"/>
        </w:rPr>
        <w:t xml:space="preserve">  7</w:t>
      </w:r>
      <w:r w:rsidRPr="00D01FD1">
        <w:rPr>
          <w:rFonts w:asciiTheme="majorHAnsi" w:hAnsiTheme="majorHAnsi" w:cstheme="majorHAnsi"/>
          <w:sz w:val="26"/>
          <w:szCs w:val="26"/>
          <w:vertAlign w:val="superscript"/>
        </w:rPr>
        <w:t>0</w:t>
      </w:r>
      <w:r w:rsidRPr="00D01FD1">
        <w:rPr>
          <w:rFonts w:asciiTheme="majorHAnsi" w:hAnsiTheme="majorHAnsi" w:cstheme="majorHAnsi"/>
          <w:sz w:val="26"/>
          <w:szCs w:val="26"/>
        </w:rPr>
        <w:t>35’</w:t>
      </w:r>
      <w:r w:rsidR="00DD4DB1" w:rsidRPr="00D01FD1">
        <w:rPr>
          <w:rFonts w:asciiTheme="majorHAnsi" w:hAnsiTheme="majorHAnsi" w:cstheme="majorHAnsi"/>
          <w:sz w:val="26"/>
          <w:szCs w:val="26"/>
        </w:rPr>
        <w:tab/>
      </w:r>
    </w:p>
    <w:p w14:paraId="2A5D4482" w14:textId="3BAD3740" w:rsidR="00B93C3F" w:rsidRPr="00D01FD1" w:rsidRDefault="00B93C3F" w:rsidP="00D01FD1">
      <w:pPr>
        <w:pStyle w:val="NormalWeb"/>
        <w:spacing w:before="60" w:beforeAutospacing="0" w:after="0" w:afterAutospacing="0" w:line="320" w:lineRule="atLeast"/>
        <w:ind w:firstLine="720"/>
        <w:jc w:val="both"/>
        <w:rPr>
          <w:rFonts w:asciiTheme="majorHAnsi" w:hAnsiTheme="majorHAnsi" w:cstheme="majorHAnsi"/>
          <w:sz w:val="26"/>
          <w:szCs w:val="26"/>
        </w:rPr>
      </w:pPr>
      <w:r w:rsidRPr="00D01FD1">
        <w:rPr>
          <w:rFonts w:asciiTheme="majorHAnsi" w:hAnsiTheme="majorHAnsi" w:cstheme="majorHAnsi"/>
          <w:sz w:val="26"/>
          <w:szCs w:val="26"/>
        </w:rPr>
        <w:t>Đây là kết quả tính toán làm cơ sở cho việc quy định chiều sâu tối đa khai thác và khoảng cách an toàn đến bờ khi khai thác cát trên sông thuộc tỉnh Trà Vinh.</w:t>
      </w:r>
    </w:p>
    <w:p w14:paraId="03B5FA4F" w14:textId="17C69866" w:rsidR="00C6499E" w:rsidRPr="004B320A" w:rsidRDefault="00C6499E">
      <w:pPr>
        <w:rPr>
          <w:rFonts w:ascii="Times New Roman" w:hAnsi="Times New Roman"/>
          <w:b/>
          <w:sz w:val="32"/>
          <w:lang w:val="x-none" w:eastAsia="x-none"/>
        </w:rPr>
      </w:pPr>
    </w:p>
    <w:p w14:paraId="28E2D7FC" w14:textId="1430DAA0" w:rsidR="00B67CD8" w:rsidRPr="00D01FD1" w:rsidRDefault="00571EED" w:rsidP="00D01FD1">
      <w:pPr>
        <w:pStyle w:val="Heading1"/>
        <w:spacing w:before="60"/>
        <w:rPr>
          <w:sz w:val="26"/>
          <w:szCs w:val="26"/>
        </w:rPr>
      </w:pPr>
      <w:bookmarkStart w:id="128" w:name="_Toc184574123"/>
      <w:r w:rsidRPr="00D01FD1">
        <w:rPr>
          <w:sz w:val="26"/>
          <w:szCs w:val="26"/>
        </w:rPr>
        <w:t>C</w:t>
      </w:r>
      <w:r w:rsidR="00057064" w:rsidRPr="00D01FD1">
        <w:rPr>
          <w:sz w:val="26"/>
          <w:szCs w:val="26"/>
        </w:rPr>
        <w:t xml:space="preserve">HƯƠNG </w:t>
      </w:r>
      <w:r w:rsidR="00C6499E" w:rsidRPr="00D01FD1">
        <w:rPr>
          <w:sz w:val="26"/>
          <w:szCs w:val="26"/>
        </w:rPr>
        <w:t>6</w:t>
      </w:r>
      <w:bookmarkEnd w:id="120"/>
      <w:r w:rsidR="00DB7839" w:rsidRPr="00D01FD1">
        <w:rPr>
          <w:sz w:val="26"/>
          <w:szCs w:val="26"/>
        </w:rPr>
        <w:t>.</w:t>
      </w:r>
      <w:r w:rsidR="00556A10" w:rsidRPr="00D01FD1">
        <w:rPr>
          <w:sz w:val="26"/>
          <w:szCs w:val="26"/>
        </w:rPr>
        <w:br/>
      </w:r>
      <w:r w:rsidR="00702F84" w:rsidRPr="00D01FD1">
        <w:rPr>
          <w:sz w:val="26"/>
          <w:szCs w:val="26"/>
        </w:rPr>
        <w:t xml:space="preserve">KẾT QUẢ </w:t>
      </w:r>
      <w:r w:rsidR="00841559" w:rsidRPr="00D01FD1">
        <w:rPr>
          <w:sz w:val="26"/>
          <w:szCs w:val="26"/>
        </w:rPr>
        <w:t xml:space="preserve">TÍNH TÀI NGUYÊN KHOÁNG SẢN </w:t>
      </w:r>
      <w:r w:rsidR="00174BEE" w:rsidRPr="00D01FD1">
        <w:rPr>
          <w:sz w:val="26"/>
          <w:szCs w:val="26"/>
          <w:lang w:val="en-US"/>
        </w:rPr>
        <w:t>KHOÁNG SẢN LÀM VLXD THÔNG THƯỜNG (</w:t>
      </w:r>
      <w:r w:rsidR="00841559" w:rsidRPr="00D01FD1">
        <w:rPr>
          <w:sz w:val="26"/>
          <w:szCs w:val="26"/>
        </w:rPr>
        <w:t>CÁT LÒNG SÔNG</w:t>
      </w:r>
      <w:r w:rsidR="00174BEE" w:rsidRPr="00D01FD1">
        <w:rPr>
          <w:sz w:val="26"/>
          <w:szCs w:val="26"/>
          <w:lang w:val="en-US"/>
        </w:rPr>
        <w:t>)</w:t>
      </w:r>
      <w:r w:rsidR="00841559" w:rsidRPr="00D01FD1">
        <w:rPr>
          <w:sz w:val="26"/>
          <w:szCs w:val="26"/>
        </w:rPr>
        <w:t xml:space="preserve"> TỈNH TRÀ VINH</w:t>
      </w:r>
      <w:bookmarkEnd w:id="128"/>
    </w:p>
    <w:p w14:paraId="1B3C1F81" w14:textId="69285A67" w:rsidR="005E0DE4" w:rsidRPr="00D01FD1" w:rsidRDefault="00C6499E" w:rsidP="00D01FD1">
      <w:pPr>
        <w:pStyle w:val="Heading2"/>
        <w:spacing w:before="60"/>
        <w:ind w:firstLine="720"/>
        <w:rPr>
          <w:sz w:val="26"/>
          <w:szCs w:val="26"/>
        </w:rPr>
      </w:pPr>
      <w:bookmarkStart w:id="129" w:name="_Toc184574124"/>
      <w:r w:rsidRPr="00D01FD1">
        <w:rPr>
          <w:sz w:val="26"/>
          <w:szCs w:val="26"/>
        </w:rPr>
        <w:t>6</w:t>
      </w:r>
      <w:r w:rsidR="005E0DE4" w:rsidRPr="00D01FD1">
        <w:rPr>
          <w:sz w:val="26"/>
          <w:szCs w:val="26"/>
        </w:rPr>
        <w:t>.</w:t>
      </w:r>
      <w:r w:rsidRPr="00D01FD1">
        <w:rPr>
          <w:sz w:val="26"/>
          <w:szCs w:val="26"/>
        </w:rPr>
        <w:t>1</w:t>
      </w:r>
      <w:r w:rsidR="005E0DE4" w:rsidRPr="00D01FD1">
        <w:rPr>
          <w:sz w:val="26"/>
          <w:szCs w:val="26"/>
        </w:rPr>
        <w:t>. CHỈ TIÊU TÍNH TÀI NGUYÊN</w:t>
      </w:r>
      <w:bookmarkEnd w:id="129"/>
    </w:p>
    <w:p w14:paraId="6C916350" w14:textId="25769ACB" w:rsidR="005E0DE4" w:rsidRPr="00D01FD1" w:rsidRDefault="005E0DE4" w:rsidP="00D01FD1">
      <w:pPr>
        <w:spacing w:before="60" w:after="120" w:line="320" w:lineRule="atLeast"/>
        <w:ind w:firstLine="720"/>
        <w:jc w:val="both"/>
        <w:rPr>
          <w:rFonts w:ascii="Times New Roman" w:hAnsi="Times New Roman"/>
          <w:sz w:val="26"/>
          <w:szCs w:val="26"/>
        </w:rPr>
      </w:pPr>
      <w:r w:rsidRPr="00D01FD1">
        <w:rPr>
          <w:rFonts w:ascii="Times New Roman" w:hAnsi="Times New Roman"/>
          <w:sz w:val="26"/>
          <w:szCs w:val="26"/>
        </w:rPr>
        <w:t xml:space="preserve">Căn cứ tiêu </w:t>
      </w:r>
      <w:r w:rsidR="00C6499E" w:rsidRPr="00D01FD1">
        <w:rPr>
          <w:rFonts w:ascii="Times New Roman" w:hAnsi="Times New Roman"/>
          <w:sz w:val="26"/>
          <w:szCs w:val="26"/>
        </w:rPr>
        <w:t xml:space="preserve">chuẩn </w:t>
      </w:r>
      <w:r w:rsidRPr="00D01FD1">
        <w:rPr>
          <w:rFonts w:ascii="Times New Roman" w:hAnsi="Times New Roman"/>
          <w:sz w:val="26"/>
          <w:szCs w:val="26"/>
        </w:rPr>
        <w:t>TCVN 7570:2006 - Tiêu chuẩn về cốt liệu bê tông và vữa</w:t>
      </w:r>
      <w:r w:rsidR="00625AE6" w:rsidRPr="00D01FD1">
        <w:rPr>
          <w:rFonts w:ascii="Times New Roman" w:hAnsi="Times New Roman"/>
          <w:sz w:val="26"/>
          <w:szCs w:val="26"/>
        </w:rPr>
        <w:t xml:space="preserve">, đối với </w:t>
      </w:r>
      <w:r w:rsidRPr="00D01FD1">
        <w:rPr>
          <w:rFonts w:ascii="Times New Roman" w:hAnsi="Times New Roman"/>
          <w:sz w:val="26"/>
          <w:szCs w:val="26"/>
        </w:rPr>
        <w:t>khoáng sản cát lòng sông không đáp ứng được tiêu chuẩn làm cốt liệu cho bê tông và vữa thì sử dụng làm vật liệu san lấp.</w:t>
      </w:r>
    </w:p>
    <w:p w14:paraId="43FEACED" w14:textId="73947214" w:rsidR="005E0DE4" w:rsidRPr="00D01FD1" w:rsidRDefault="00C6499E" w:rsidP="00D01FD1">
      <w:pPr>
        <w:pStyle w:val="NormalWeb"/>
        <w:spacing w:before="60" w:beforeAutospacing="0" w:after="120" w:afterAutospacing="0" w:line="320" w:lineRule="atLeast"/>
        <w:ind w:firstLine="720"/>
        <w:jc w:val="both"/>
        <w:rPr>
          <w:sz w:val="26"/>
          <w:szCs w:val="26"/>
        </w:rPr>
      </w:pPr>
      <w:r w:rsidRPr="00D01FD1">
        <w:rPr>
          <w:sz w:val="26"/>
          <w:szCs w:val="26"/>
        </w:rPr>
        <w:t>Để</w:t>
      </w:r>
      <w:r w:rsidR="005E0DE4" w:rsidRPr="00D01FD1">
        <w:rPr>
          <w:sz w:val="26"/>
          <w:szCs w:val="26"/>
        </w:rPr>
        <w:t xml:space="preserve"> đánh giá tài nguyên cát làm </w:t>
      </w:r>
      <w:r w:rsidR="002A0EAC" w:rsidRPr="00D01FD1">
        <w:rPr>
          <w:sz w:val="26"/>
          <w:szCs w:val="26"/>
        </w:rPr>
        <w:t xml:space="preserve">vật liệu </w:t>
      </w:r>
      <w:r w:rsidR="005E0DE4" w:rsidRPr="00D01FD1">
        <w:rPr>
          <w:sz w:val="26"/>
          <w:szCs w:val="26"/>
        </w:rPr>
        <w:t>san lấp lòng sông Hậu và sông Cổ Chiên</w:t>
      </w:r>
      <w:r w:rsidR="002A0EAC" w:rsidRPr="00D01FD1">
        <w:rPr>
          <w:sz w:val="26"/>
          <w:szCs w:val="26"/>
        </w:rPr>
        <w:t xml:space="preserve"> trên địa bàn tỉnh Trà Vinh</w:t>
      </w:r>
      <w:r w:rsidR="005E0DE4" w:rsidRPr="00D01FD1">
        <w:rPr>
          <w:sz w:val="26"/>
          <w:szCs w:val="26"/>
        </w:rPr>
        <w:t xml:space="preserve"> th</w:t>
      </w:r>
      <w:r w:rsidR="00837319" w:rsidRPr="00D01FD1">
        <w:rPr>
          <w:sz w:val="26"/>
          <w:szCs w:val="26"/>
        </w:rPr>
        <w:t>ì</w:t>
      </w:r>
      <w:r w:rsidR="005E0DE4" w:rsidRPr="00D01FD1">
        <w:rPr>
          <w:sz w:val="26"/>
          <w:szCs w:val="26"/>
        </w:rPr>
        <w:t xml:space="preserve"> chỉ tiêu tính tài nguyên </w:t>
      </w:r>
      <w:r w:rsidR="001C2DDD" w:rsidRPr="00D01FD1">
        <w:rPr>
          <w:sz w:val="26"/>
          <w:szCs w:val="26"/>
        </w:rPr>
        <w:t xml:space="preserve">lựa chọn </w:t>
      </w:r>
      <w:r w:rsidR="005E0DE4" w:rsidRPr="00D01FD1">
        <w:rPr>
          <w:sz w:val="26"/>
          <w:szCs w:val="26"/>
        </w:rPr>
        <w:t>như sau:</w:t>
      </w:r>
    </w:p>
    <w:p w14:paraId="1C3CDB96" w14:textId="3046595A" w:rsidR="005E0DE4" w:rsidRPr="00D01FD1" w:rsidRDefault="005E0DE4" w:rsidP="00D01FD1">
      <w:pPr>
        <w:pStyle w:val="doan"/>
        <w:spacing w:after="120" w:line="320" w:lineRule="atLeast"/>
        <w:rPr>
          <w:sz w:val="26"/>
          <w:szCs w:val="26"/>
        </w:rPr>
      </w:pPr>
      <w:r w:rsidRPr="00D01FD1">
        <w:rPr>
          <w:sz w:val="26"/>
          <w:szCs w:val="26"/>
        </w:rPr>
        <w:t>+ Hàm lượng hạt &lt;</w:t>
      </w:r>
      <w:r w:rsidR="00D64F90" w:rsidRPr="00D01FD1">
        <w:rPr>
          <w:sz w:val="26"/>
          <w:szCs w:val="26"/>
        </w:rPr>
        <w:t xml:space="preserve"> </w:t>
      </w:r>
      <w:r w:rsidRPr="00D01FD1">
        <w:rPr>
          <w:sz w:val="26"/>
          <w:szCs w:val="26"/>
        </w:rPr>
        <w:t xml:space="preserve">0,1mm: </w:t>
      </w:r>
      <w:r w:rsidRPr="00D01FD1">
        <w:rPr>
          <w:sz w:val="26"/>
          <w:szCs w:val="26"/>
        </w:rPr>
        <w:tab/>
      </w:r>
      <w:r w:rsidRPr="00D01FD1">
        <w:rPr>
          <w:sz w:val="26"/>
          <w:szCs w:val="26"/>
        </w:rPr>
        <w:tab/>
      </w:r>
      <w:r w:rsidRPr="00D01FD1">
        <w:rPr>
          <w:sz w:val="26"/>
          <w:szCs w:val="26"/>
          <w:u w:val="single"/>
        </w:rPr>
        <w:t>&lt;</w:t>
      </w:r>
      <w:r w:rsidRPr="00D01FD1">
        <w:rPr>
          <w:sz w:val="26"/>
          <w:szCs w:val="26"/>
        </w:rPr>
        <w:t xml:space="preserve"> </w:t>
      </w:r>
      <w:r w:rsidR="00747CFB" w:rsidRPr="00D01FD1">
        <w:rPr>
          <w:sz w:val="26"/>
          <w:szCs w:val="26"/>
        </w:rPr>
        <w:t>3</w:t>
      </w:r>
      <w:r w:rsidRPr="00D01FD1">
        <w:rPr>
          <w:sz w:val="26"/>
          <w:szCs w:val="26"/>
        </w:rPr>
        <w:t>0% đối với mẫu đơn;</w:t>
      </w:r>
    </w:p>
    <w:p w14:paraId="65C0DB03" w14:textId="17D6116C" w:rsidR="005E0DE4" w:rsidRPr="00D01FD1" w:rsidRDefault="005E0DE4" w:rsidP="00D01FD1">
      <w:pPr>
        <w:pStyle w:val="doan"/>
        <w:spacing w:after="120" w:line="320" w:lineRule="atLeast"/>
        <w:rPr>
          <w:sz w:val="26"/>
          <w:szCs w:val="26"/>
        </w:rPr>
      </w:pPr>
      <w:r w:rsidRPr="00D01FD1">
        <w:rPr>
          <w:sz w:val="26"/>
          <w:szCs w:val="26"/>
        </w:rPr>
        <w:t>+ Hàm lượng hạt &lt;</w:t>
      </w:r>
      <w:r w:rsidR="00D64F90" w:rsidRPr="00D01FD1">
        <w:rPr>
          <w:sz w:val="26"/>
          <w:szCs w:val="26"/>
        </w:rPr>
        <w:t xml:space="preserve"> </w:t>
      </w:r>
      <w:r w:rsidRPr="00D01FD1">
        <w:rPr>
          <w:sz w:val="26"/>
          <w:szCs w:val="26"/>
        </w:rPr>
        <w:t xml:space="preserve">0,1mm: </w:t>
      </w:r>
      <w:r w:rsidRPr="00D01FD1">
        <w:rPr>
          <w:sz w:val="26"/>
          <w:szCs w:val="26"/>
        </w:rPr>
        <w:tab/>
      </w:r>
      <w:r w:rsidRPr="00D01FD1">
        <w:rPr>
          <w:sz w:val="26"/>
          <w:szCs w:val="26"/>
        </w:rPr>
        <w:tab/>
      </w:r>
      <w:r w:rsidRPr="00D01FD1">
        <w:rPr>
          <w:sz w:val="26"/>
          <w:szCs w:val="26"/>
          <w:u w:val="single"/>
        </w:rPr>
        <w:t>&lt;</w:t>
      </w:r>
      <w:r w:rsidRPr="00D01FD1">
        <w:rPr>
          <w:sz w:val="26"/>
          <w:szCs w:val="26"/>
        </w:rPr>
        <w:t xml:space="preserve"> </w:t>
      </w:r>
      <w:r w:rsidR="00747CFB" w:rsidRPr="00D01FD1">
        <w:rPr>
          <w:sz w:val="26"/>
          <w:szCs w:val="26"/>
        </w:rPr>
        <w:t>2</w:t>
      </w:r>
      <w:r w:rsidRPr="00D01FD1">
        <w:rPr>
          <w:sz w:val="26"/>
          <w:szCs w:val="26"/>
        </w:rPr>
        <w:t>0% đối với khối tính tài nguyên.</w:t>
      </w:r>
    </w:p>
    <w:p w14:paraId="7B4538EE" w14:textId="4ABD9DC6" w:rsidR="00763428" w:rsidRPr="00D01FD1" w:rsidRDefault="00763428" w:rsidP="00D01FD1">
      <w:pPr>
        <w:pStyle w:val="doan"/>
        <w:spacing w:after="120" w:line="320" w:lineRule="atLeast"/>
        <w:rPr>
          <w:sz w:val="26"/>
          <w:szCs w:val="26"/>
        </w:rPr>
      </w:pPr>
      <w:r w:rsidRPr="00D01FD1">
        <w:rPr>
          <w:sz w:val="26"/>
          <w:szCs w:val="26"/>
        </w:rPr>
        <w:t xml:space="preserve">+ Độ chặt lớn nhất sau khi đầm nện: </w:t>
      </w:r>
      <w:r w:rsidRPr="00D01FD1">
        <w:rPr>
          <w:sz w:val="26"/>
          <w:szCs w:val="26"/>
        </w:rPr>
        <w:tab/>
        <w:t>&gt;1,6 g/cm</w:t>
      </w:r>
      <w:r w:rsidRPr="00D01FD1">
        <w:rPr>
          <w:sz w:val="26"/>
          <w:szCs w:val="26"/>
          <w:vertAlign w:val="superscript"/>
        </w:rPr>
        <w:t>3</w:t>
      </w:r>
    </w:p>
    <w:p w14:paraId="329EF3E8" w14:textId="495E55C8" w:rsidR="005E0DE4" w:rsidRPr="00D01FD1" w:rsidRDefault="005E0DE4" w:rsidP="00D01FD1">
      <w:pPr>
        <w:pStyle w:val="doan"/>
        <w:spacing w:after="120" w:line="320" w:lineRule="atLeast"/>
        <w:rPr>
          <w:rFonts w:ascii="Times New Roman" w:hAnsi="Times New Roman"/>
          <w:sz w:val="26"/>
          <w:szCs w:val="26"/>
        </w:rPr>
      </w:pPr>
      <w:r w:rsidRPr="00D01FD1">
        <w:rPr>
          <w:rFonts w:ascii="Times New Roman" w:hAnsi="Times New Roman"/>
          <w:sz w:val="26"/>
          <w:szCs w:val="26"/>
        </w:rPr>
        <w:t>+ Chiều dày thân khoáng cát tối thiểu</w:t>
      </w:r>
      <w:r w:rsidR="002C50EC" w:rsidRPr="00D01FD1">
        <w:rPr>
          <w:rFonts w:ascii="Times New Roman" w:hAnsi="Times New Roman"/>
          <w:sz w:val="26"/>
          <w:szCs w:val="26"/>
        </w:rPr>
        <w:t xml:space="preserve"> tham gia tính tài nguyên</w:t>
      </w:r>
      <w:r w:rsidRPr="00D01FD1">
        <w:rPr>
          <w:rFonts w:ascii="Times New Roman" w:hAnsi="Times New Roman"/>
          <w:sz w:val="26"/>
          <w:szCs w:val="26"/>
        </w:rPr>
        <w:t>: ≥ 1m.</w:t>
      </w:r>
    </w:p>
    <w:p w14:paraId="0F7BACE3" w14:textId="20E9602E" w:rsidR="005E1376" w:rsidRPr="00D01FD1" w:rsidRDefault="005E0DE4" w:rsidP="00D01FD1">
      <w:pPr>
        <w:pStyle w:val="NormalWeb"/>
        <w:spacing w:before="60" w:beforeAutospacing="0" w:after="120" w:afterAutospacing="0" w:line="320" w:lineRule="atLeast"/>
        <w:ind w:firstLine="720"/>
        <w:jc w:val="both"/>
        <w:rPr>
          <w:sz w:val="26"/>
          <w:szCs w:val="26"/>
        </w:rPr>
      </w:pPr>
      <w:r w:rsidRPr="00D01FD1">
        <w:rPr>
          <w:sz w:val="26"/>
          <w:szCs w:val="26"/>
        </w:rPr>
        <w:t xml:space="preserve">+ Khoảng cách an toàn đến bờ: </w:t>
      </w:r>
      <w:r w:rsidR="002C50EC" w:rsidRPr="00D01FD1">
        <w:rPr>
          <w:sz w:val="26"/>
          <w:szCs w:val="26"/>
        </w:rPr>
        <w:t xml:space="preserve">Để tính tài nguyên </w:t>
      </w:r>
      <w:r w:rsidR="00F661E9" w:rsidRPr="00D01FD1">
        <w:rPr>
          <w:sz w:val="26"/>
          <w:szCs w:val="26"/>
        </w:rPr>
        <w:t>cát lòng sông</w:t>
      </w:r>
      <w:r w:rsidR="005E1376" w:rsidRPr="00D01FD1">
        <w:rPr>
          <w:sz w:val="26"/>
          <w:szCs w:val="26"/>
        </w:rPr>
        <w:t>, khoảng cách an toàn đến bờ lấy theo khoảng cách an toàn</w:t>
      </w:r>
      <w:r w:rsidR="002A0EAC" w:rsidRPr="00D01FD1">
        <w:rPr>
          <w:sz w:val="26"/>
          <w:szCs w:val="26"/>
        </w:rPr>
        <w:t xml:space="preserve"> </w:t>
      </w:r>
      <w:r w:rsidR="005E1376" w:rsidRPr="00D01FD1">
        <w:rPr>
          <w:sz w:val="26"/>
          <w:szCs w:val="26"/>
        </w:rPr>
        <w:t xml:space="preserve">lớn nhất </w:t>
      </w:r>
      <w:r w:rsidR="00127064" w:rsidRPr="00D01FD1">
        <w:rPr>
          <w:sz w:val="26"/>
          <w:szCs w:val="26"/>
        </w:rPr>
        <w:t xml:space="preserve">trên 2 sông </w:t>
      </w:r>
      <w:r w:rsidR="005E1376" w:rsidRPr="00D01FD1">
        <w:rPr>
          <w:sz w:val="26"/>
          <w:szCs w:val="26"/>
        </w:rPr>
        <w:t xml:space="preserve">như sau: </w:t>
      </w:r>
    </w:p>
    <w:p w14:paraId="16FFE1C0" w14:textId="47159ACC" w:rsidR="005E0DE4" w:rsidRPr="00D01FD1" w:rsidRDefault="005E0DE4" w:rsidP="00D01FD1">
      <w:pPr>
        <w:pStyle w:val="NormalWeb"/>
        <w:spacing w:before="60" w:beforeAutospacing="0" w:after="120" w:afterAutospacing="0" w:line="320" w:lineRule="atLeast"/>
        <w:ind w:firstLine="720"/>
        <w:rPr>
          <w:sz w:val="26"/>
          <w:szCs w:val="26"/>
        </w:rPr>
      </w:pPr>
      <w:r w:rsidRPr="00D01FD1">
        <w:rPr>
          <w:sz w:val="26"/>
          <w:szCs w:val="26"/>
        </w:rPr>
        <w:t>Sông Hậu</w:t>
      </w:r>
      <w:r w:rsidR="007E7B98" w:rsidRPr="00D01FD1">
        <w:rPr>
          <w:sz w:val="26"/>
          <w:szCs w:val="26"/>
        </w:rPr>
        <w:t>: L</w:t>
      </w:r>
      <w:r w:rsidRPr="00D01FD1">
        <w:rPr>
          <w:sz w:val="26"/>
          <w:szCs w:val="26"/>
        </w:rPr>
        <w:t xml:space="preserve"> </w:t>
      </w:r>
      <w:r w:rsidR="007E7B98" w:rsidRPr="00D01FD1">
        <w:rPr>
          <w:sz w:val="26"/>
          <w:szCs w:val="26"/>
        </w:rPr>
        <w:t xml:space="preserve">= </w:t>
      </w:r>
      <w:r w:rsidRPr="00D01FD1">
        <w:rPr>
          <w:sz w:val="26"/>
          <w:szCs w:val="26"/>
        </w:rPr>
        <w:t>1</w:t>
      </w:r>
      <w:r w:rsidR="009C2328" w:rsidRPr="00D01FD1">
        <w:rPr>
          <w:sz w:val="26"/>
          <w:szCs w:val="26"/>
        </w:rPr>
        <w:t>9</w:t>
      </w:r>
      <w:r w:rsidR="00302172" w:rsidRPr="00D01FD1">
        <w:rPr>
          <w:sz w:val="26"/>
          <w:szCs w:val="26"/>
        </w:rPr>
        <w:t>0</w:t>
      </w:r>
      <w:r w:rsidRPr="00D01FD1">
        <w:rPr>
          <w:sz w:val="26"/>
          <w:szCs w:val="26"/>
        </w:rPr>
        <w:t>m, sông Cổ Chiên</w:t>
      </w:r>
      <w:r w:rsidR="007E7B98" w:rsidRPr="00D01FD1">
        <w:rPr>
          <w:sz w:val="26"/>
          <w:szCs w:val="26"/>
        </w:rPr>
        <w:t xml:space="preserve">: </w:t>
      </w:r>
      <w:r w:rsidRPr="00D01FD1">
        <w:rPr>
          <w:sz w:val="26"/>
          <w:szCs w:val="26"/>
        </w:rPr>
        <w:t xml:space="preserve"> </w:t>
      </w:r>
      <w:r w:rsidR="007E7B98" w:rsidRPr="00D01FD1">
        <w:rPr>
          <w:sz w:val="26"/>
          <w:szCs w:val="26"/>
        </w:rPr>
        <w:t xml:space="preserve">L = </w:t>
      </w:r>
      <w:r w:rsidRPr="00D01FD1">
        <w:rPr>
          <w:sz w:val="26"/>
          <w:szCs w:val="26"/>
        </w:rPr>
        <w:t>1</w:t>
      </w:r>
      <w:r w:rsidR="009C2328" w:rsidRPr="00D01FD1">
        <w:rPr>
          <w:sz w:val="26"/>
          <w:szCs w:val="26"/>
        </w:rPr>
        <w:t>8</w:t>
      </w:r>
      <w:r w:rsidR="00302172" w:rsidRPr="00D01FD1">
        <w:rPr>
          <w:sz w:val="26"/>
          <w:szCs w:val="26"/>
        </w:rPr>
        <w:t>0</w:t>
      </w:r>
      <w:r w:rsidRPr="00D01FD1">
        <w:rPr>
          <w:sz w:val="26"/>
          <w:szCs w:val="26"/>
        </w:rPr>
        <w:t>m.</w:t>
      </w:r>
    </w:p>
    <w:p w14:paraId="71844DC0" w14:textId="6493A552" w:rsidR="005E0DE4" w:rsidRPr="00D01FD1" w:rsidRDefault="005E0DE4" w:rsidP="00D01FD1">
      <w:pPr>
        <w:pStyle w:val="NormalWeb"/>
        <w:spacing w:before="60" w:beforeAutospacing="0" w:after="120" w:afterAutospacing="0" w:line="320" w:lineRule="atLeast"/>
        <w:ind w:firstLine="720"/>
        <w:jc w:val="both"/>
        <w:rPr>
          <w:sz w:val="26"/>
          <w:szCs w:val="26"/>
        </w:rPr>
      </w:pPr>
      <w:r w:rsidRPr="00D01FD1">
        <w:rPr>
          <w:sz w:val="26"/>
          <w:szCs w:val="26"/>
        </w:rPr>
        <w:t>+ Độ sâu tính tài nguyên: Đến đáy thân cát</w:t>
      </w:r>
      <w:r w:rsidR="005E1376" w:rsidRPr="00D01FD1">
        <w:rPr>
          <w:sz w:val="26"/>
          <w:szCs w:val="26"/>
        </w:rPr>
        <w:t xml:space="preserve"> khảo sát</w:t>
      </w:r>
      <w:r w:rsidRPr="00D01FD1">
        <w:rPr>
          <w:sz w:val="26"/>
          <w:szCs w:val="26"/>
        </w:rPr>
        <w:t>, độ sâu lớn nhất là 24m.</w:t>
      </w:r>
    </w:p>
    <w:p w14:paraId="2212329A" w14:textId="18CA787F" w:rsidR="005E0DE4" w:rsidRPr="00D01FD1" w:rsidRDefault="00C6499E" w:rsidP="00D01FD1">
      <w:pPr>
        <w:pStyle w:val="Heading2"/>
        <w:spacing w:before="60"/>
        <w:ind w:firstLine="720"/>
        <w:rPr>
          <w:sz w:val="26"/>
          <w:szCs w:val="26"/>
        </w:rPr>
      </w:pPr>
      <w:bookmarkStart w:id="130" w:name="_Toc184574125"/>
      <w:r w:rsidRPr="00D01FD1">
        <w:rPr>
          <w:sz w:val="26"/>
          <w:szCs w:val="26"/>
        </w:rPr>
        <w:t>6</w:t>
      </w:r>
      <w:r w:rsidR="003B1DC9" w:rsidRPr="00D01FD1">
        <w:rPr>
          <w:sz w:val="26"/>
          <w:szCs w:val="26"/>
        </w:rPr>
        <w:t>.</w:t>
      </w:r>
      <w:r w:rsidRPr="00D01FD1">
        <w:rPr>
          <w:sz w:val="26"/>
          <w:szCs w:val="26"/>
        </w:rPr>
        <w:t>2</w:t>
      </w:r>
      <w:r w:rsidR="003B1DC9" w:rsidRPr="00D01FD1">
        <w:rPr>
          <w:sz w:val="26"/>
          <w:szCs w:val="26"/>
        </w:rPr>
        <w:t xml:space="preserve">. </w:t>
      </w:r>
      <w:r w:rsidR="009D5166" w:rsidRPr="00D01FD1">
        <w:rPr>
          <w:sz w:val="26"/>
          <w:szCs w:val="26"/>
        </w:rPr>
        <w:t xml:space="preserve">KHOANH </w:t>
      </w:r>
      <w:r w:rsidR="001D6187" w:rsidRPr="00D01FD1">
        <w:rPr>
          <w:sz w:val="26"/>
          <w:szCs w:val="26"/>
        </w:rPr>
        <w:t>RANH GIỚI THÂN CÁT</w:t>
      </w:r>
      <w:bookmarkEnd w:id="130"/>
      <w:r w:rsidR="001D6187" w:rsidRPr="00D01FD1">
        <w:rPr>
          <w:sz w:val="26"/>
          <w:szCs w:val="26"/>
        </w:rPr>
        <w:t xml:space="preserve"> </w:t>
      </w:r>
    </w:p>
    <w:p w14:paraId="674F6D92" w14:textId="53439846" w:rsidR="00AB52A3" w:rsidRPr="00D01FD1" w:rsidRDefault="00AB52A3" w:rsidP="00D01FD1">
      <w:pPr>
        <w:pStyle w:val="NormalWeb"/>
        <w:spacing w:before="60" w:beforeAutospacing="0" w:after="120" w:afterAutospacing="0" w:line="340" w:lineRule="atLeast"/>
        <w:ind w:firstLine="720"/>
        <w:jc w:val="both"/>
        <w:rPr>
          <w:sz w:val="26"/>
          <w:szCs w:val="26"/>
        </w:rPr>
      </w:pPr>
      <w:r w:rsidRPr="00D01FD1">
        <w:rPr>
          <w:sz w:val="26"/>
          <w:szCs w:val="26"/>
        </w:rPr>
        <w:t xml:space="preserve">Diện tích các thân cát được khoanh nối trên cơ sở kết quả đo địa vật lý địa chấn </w:t>
      </w:r>
      <w:r w:rsidR="009342D3" w:rsidRPr="00D01FD1">
        <w:rPr>
          <w:sz w:val="26"/>
          <w:szCs w:val="26"/>
        </w:rPr>
        <w:t xml:space="preserve">nông </w:t>
      </w:r>
      <w:r w:rsidRPr="00D01FD1">
        <w:rPr>
          <w:sz w:val="26"/>
          <w:szCs w:val="26"/>
        </w:rPr>
        <w:t>phân giải cao</w:t>
      </w:r>
      <w:r w:rsidR="00CE26C5" w:rsidRPr="00D01FD1">
        <w:rPr>
          <w:sz w:val="26"/>
          <w:szCs w:val="26"/>
        </w:rPr>
        <w:t xml:space="preserve"> </w:t>
      </w:r>
      <w:r w:rsidR="00532959" w:rsidRPr="00D01FD1">
        <w:rPr>
          <w:sz w:val="26"/>
          <w:szCs w:val="26"/>
        </w:rPr>
        <w:t xml:space="preserve">kết hợp </w:t>
      </w:r>
      <w:r w:rsidR="00AA7631" w:rsidRPr="00D01FD1">
        <w:rPr>
          <w:sz w:val="26"/>
          <w:szCs w:val="26"/>
        </w:rPr>
        <w:t xml:space="preserve">với </w:t>
      </w:r>
      <w:r w:rsidR="00BA15FC" w:rsidRPr="00D01FD1">
        <w:rPr>
          <w:sz w:val="26"/>
          <w:szCs w:val="26"/>
        </w:rPr>
        <w:t xml:space="preserve">kết quả </w:t>
      </w:r>
      <w:r w:rsidRPr="00D01FD1">
        <w:rPr>
          <w:sz w:val="26"/>
          <w:szCs w:val="26"/>
        </w:rPr>
        <w:t>khoan khảo</w:t>
      </w:r>
      <w:r w:rsidR="00BA15FC" w:rsidRPr="00D01FD1">
        <w:rPr>
          <w:sz w:val="26"/>
          <w:szCs w:val="26"/>
        </w:rPr>
        <w:t xml:space="preserve"> sát</w:t>
      </w:r>
      <w:r w:rsidRPr="00D01FD1">
        <w:rPr>
          <w:sz w:val="26"/>
          <w:szCs w:val="26"/>
        </w:rPr>
        <w:t xml:space="preserve"> </w:t>
      </w:r>
      <w:r w:rsidR="00AA7631" w:rsidRPr="00D01FD1">
        <w:rPr>
          <w:sz w:val="26"/>
          <w:szCs w:val="26"/>
        </w:rPr>
        <w:t xml:space="preserve">mạng lưới 800x400m </w:t>
      </w:r>
      <w:r w:rsidRPr="00D01FD1">
        <w:rPr>
          <w:sz w:val="26"/>
          <w:szCs w:val="26"/>
        </w:rPr>
        <w:t>qua hết bề dày thân cát</w:t>
      </w:r>
      <w:r w:rsidR="00415A4B" w:rsidRPr="00D01FD1">
        <w:rPr>
          <w:sz w:val="26"/>
          <w:szCs w:val="26"/>
        </w:rPr>
        <w:t>.</w:t>
      </w:r>
      <w:r w:rsidR="00D01FD1">
        <w:rPr>
          <w:sz w:val="26"/>
          <w:szCs w:val="26"/>
        </w:rPr>
        <w:t xml:space="preserve"> </w:t>
      </w:r>
      <w:r w:rsidR="00577828" w:rsidRPr="00D01FD1">
        <w:rPr>
          <w:sz w:val="26"/>
          <w:szCs w:val="26"/>
        </w:rPr>
        <w:t xml:space="preserve">Dựa trên kết quả khoan khảo sát đã xác định cụ thể bề dày các thân cát </w:t>
      </w:r>
      <w:r w:rsidR="00AB689A" w:rsidRPr="00D01FD1">
        <w:rPr>
          <w:sz w:val="26"/>
          <w:szCs w:val="26"/>
        </w:rPr>
        <w:t xml:space="preserve">trong các lỗ khoan </w:t>
      </w:r>
      <w:r w:rsidR="00577828" w:rsidRPr="00D01FD1">
        <w:rPr>
          <w:sz w:val="26"/>
          <w:szCs w:val="26"/>
        </w:rPr>
        <w:t>phù hợp với kết quả minh giải tài liệu</w:t>
      </w:r>
      <w:r w:rsidR="00F35E4D" w:rsidRPr="00D01FD1">
        <w:rPr>
          <w:sz w:val="26"/>
          <w:szCs w:val="26"/>
        </w:rPr>
        <w:t xml:space="preserve"> địa chấn và</w:t>
      </w:r>
      <w:r w:rsidRPr="00D01FD1">
        <w:rPr>
          <w:sz w:val="26"/>
          <w:szCs w:val="26"/>
        </w:rPr>
        <w:t xml:space="preserve"> khoanh nối được </w:t>
      </w:r>
      <w:r w:rsidR="00EC06C1" w:rsidRPr="00D01FD1">
        <w:rPr>
          <w:sz w:val="26"/>
          <w:szCs w:val="26"/>
        </w:rPr>
        <w:t>0</w:t>
      </w:r>
      <w:r w:rsidRPr="00D01FD1">
        <w:rPr>
          <w:sz w:val="26"/>
          <w:szCs w:val="26"/>
        </w:rPr>
        <w:t>9 thân cát trên 2 sông</w:t>
      </w:r>
      <w:r w:rsidR="009C2328" w:rsidRPr="00D01FD1">
        <w:rPr>
          <w:sz w:val="26"/>
          <w:szCs w:val="26"/>
        </w:rPr>
        <w:t xml:space="preserve"> như sau:</w:t>
      </w:r>
    </w:p>
    <w:p w14:paraId="6D2B712C" w14:textId="1D94C6BA" w:rsidR="00AB52A3" w:rsidRPr="00D01FD1" w:rsidRDefault="00AB52A3" w:rsidP="00D01FD1">
      <w:pPr>
        <w:pStyle w:val="NormalWeb"/>
        <w:spacing w:before="60" w:beforeAutospacing="0" w:after="0" w:afterAutospacing="0" w:line="320" w:lineRule="atLeast"/>
        <w:ind w:firstLine="720"/>
        <w:jc w:val="both"/>
        <w:rPr>
          <w:b/>
          <w:iCs/>
          <w:sz w:val="26"/>
          <w:szCs w:val="26"/>
        </w:rPr>
      </w:pPr>
      <w:r w:rsidRPr="00D01FD1">
        <w:rPr>
          <w:b/>
          <w:iCs/>
          <w:sz w:val="26"/>
          <w:szCs w:val="26"/>
        </w:rPr>
        <w:t>1. Các thân cát trên sông Hậu (</w:t>
      </w:r>
      <w:r w:rsidR="00532959" w:rsidRPr="00D01FD1">
        <w:rPr>
          <w:b/>
          <w:iCs/>
          <w:sz w:val="26"/>
          <w:szCs w:val="26"/>
        </w:rPr>
        <w:t>0</w:t>
      </w:r>
      <w:r w:rsidRPr="00D01FD1">
        <w:rPr>
          <w:b/>
          <w:iCs/>
          <w:sz w:val="26"/>
          <w:szCs w:val="26"/>
        </w:rPr>
        <w:t>5 thân cát):</w:t>
      </w:r>
    </w:p>
    <w:p w14:paraId="36A19DD8" w14:textId="77777777"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sz w:val="26"/>
          <w:szCs w:val="26"/>
        </w:rPr>
        <w:t xml:space="preserve">+ </w:t>
      </w:r>
      <w:r w:rsidRPr="00D01FD1">
        <w:rPr>
          <w:b/>
          <w:bCs/>
          <w:sz w:val="26"/>
          <w:szCs w:val="26"/>
        </w:rPr>
        <w:t>Thân cát số I</w:t>
      </w:r>
      <w:r w:rsidRPr="00D01FD1">
        <w:rPr>
          <w:sz w:val="26"/>
          <w:szCs w:val="26"/>
        </w:rPr>
        <w:t>: phân bố trên sông Hậu trong phạm vi các xã An Phú Tân, xã Hòa Tân và xã Ninh Thới, huyện Cầu Kè, giáp ranh với tỉnh Sóc Trăng; thân cát có chiều dài khoảng 16km và chiều rộng thay đổi từ 250 ÷ 1.400m kéo dài từ tuyến công trình khảo sát T1 đến T9.</w:t>
      </w:r>
    </w:p>
    <w:p w14:paraId="713140DB" w14:textId="354DDE69"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sz w:val="26"/>
          <w:szCs w:val="26"/>
        </w:rPr>
        <w:t xml:space="preserve">+ </w:t>
      </w:r>
      <w:r w:rsidRPr="00D01FD1">
        <w:rPr>
          <w:b/>
          <w:bCs/>
          <w:sz w:val="26"/>
          <w:szCs w:val="26"/>
        </w:rPr>
        <w:t>Thân cát số II</w:t>
      </w:r>
      <w:r w:rsidRPr="00D01FD1">
        <w:rPr>
          <w:sz w:val="26"/>
          <w:szCs w:val="26"/>
        </w:rPr>
        <w:t>: phân bố trên nhánh sông Hậu bên trái của cồn Bần Chát trong phạm vi các xã An Phú Tân, xã Hòa Tân, huyện Cầu</w:t>
      </w:r>
      <w:r w:rsidR="009D4D9D" w:rsidRPr="00D01FD1">
        <w:rPr>
          <w:sz w:val="26"/>
          <w:szCs w:val="26"/>
        </w:rPr>
        <w:t xml:space="preserve"> Kè</w:t>
      </w:r>
      <w:r w:rsidRPr="00D01FD1">
        <w:rPr>
          <w:sz w:val="26"/>
          <w:szCs w:val="26"/>
        </w:rPr>
        <w:t>; thân cát có chiều dài khoảng 5km và chiều rộng thay đổi từ 170 ÷ 300m.</w:t>
      </w:r>
    </w:p>
    <w:p w14:paraId="09920627" w14:textId="77777777"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sz w:val="26"/>
          <w:szCs w:val="26"/>
        </w:rPr>
        <w:t xml:space="preserve">+ </w:t>
      </w:r>
      <w:r w:rsidRPr="00D01FD1">
        <w:rPr>
          <w:b/>
          <w:bCs/>
          <w:sz w:val="26"/>
          <w:szCs w:val="26"/>
        </w:rPr>
        <w:t>Thân cát số III</w:t>
      </w:r>
      <w:r w:rsidRPr="00D01FD1">
        <w:rPr>
          <w:sz w:val="26"/>
          <w:szCs w:val="26"/>
        </w:rPr>
        <w:t>: phân bố trên sông Hậu trong phạm vi các xã Tân Hòa, huyện Tiểu Cần, xã An Quảng Hữu, huyện Trà Cú, giáp ranh với tỉnh Sóc Trăng; thân cát có chiều dài khoảng 6km và chiều rộng thay đổi từ 300 ÷ 900m kéo dài từ tuyến công trình khảo sát T15 đến T18.</w:t>
      </w:r>
    </w:p>
    <w:p w14:paraId="4202AB8F" w14:textId="77777777"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sz w:val="26"/>
          <w:szCs w:val="26"/>
        </w:rPr>
        <w:t xml:space="preserve">+ </w:t>
      </w:r>
      <w:r w:rsidRPr="00D01FD1">
        <w:rPr>
          <w:b/>
          <w:bCs/>
          <w:sz w:val="26"/>
          <w:szCs w:val="26"/>
        </w:rPr>
        <w:t>Thân cát số IV</w:t>
      </w:r>
      <w:r w:rsidRPr="00D01FD1">
        <w:rPr>
          <w:sz w:val="26"/>
          <w:szCs w:val="26"/>
        </w:rPr>
        <w:t>: phân bố trên sông Hậu trong phạm vi xã Kim Sơn và xã Hàm Tân, huyện Trà Cú, giáp ranh với tỉnh Sóc Trăng; thân cát có chiều dài khoảng 2,5km và chiều rộng thay đổi từ 250 ÷ 800m, cắt qua tuyến công trình khảo sát T22.</w:t>
      </w:r>
    </w:p>
    <w:p w14:paraId="7B7C58EC" w14:textId="77777777"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sz w:val="26"/>
          <w:szCs w:val="26"/>
        </w:rPr>
        <w:t xml:space="preserve">+ </w:t>
      </w:r>
      <w:r w:rsidRPr="00D01FD1">
        <w:rPr>
          <w:b/>
          <w:bCs/>
          <w:sz w:val="26"/>
          <w:szCs w:val="26"/>
        </w:rPr>
        <w:t>Thân cát số V</w:t>
      </w:r>
      <w:r w:rsidRPr="00D01FD1">
        <w:rPr>
          <w:sz w:val="26"/>
          <w:szCs w:val="26"/>
        </w:rPr>
        <w:t>: phân bố trên sông Hậu trong phạm vi các xã Hàm Tân và xã Định An, TT. Định An, huyện Trà Cú và xã Long Vĩnh, huyện Duyên Hải, giáp ranh với tỉnh Sóc Trăng; thân cát có chiều dài khoảng 14km và chiều rộng thay đổi từ 600 ÷ 1.800m kéo dài từ tuyến công trình khảo sát T24 đến T30.</w:t>
      </w:r>
    </w:p>
    <w:p w14:paraId="6C6C5CFA" w14:textId="59BB2D39" w:rsidR="00AB52A3" w:rsidRPr="00D01FD1" w:rsidRDefault="00AB52A3" w:rsidP="00D01FD1">
      <w:pPr>
        <w:pStyle w:val="NormalWeb"/>
        <w:spacing w:before="60" w:beforeAutospacing="0" w:after="0" w:afterAutospacing="0" w:line="320" w:lineRule="atLeast"/>
        <w:ind w:firstLine="720"/>
        <w:jc w:val="both"/>
        <w:rPr>
          <w:b/>
          <w:iCs/>
          <w:sz w:val="26"/>
          <w:szCs w:val="26"/>
        </w:rPr>
      </w:pPr>
      <w:r w:rsidRPr="00D01FD1">
        <w:rPr>
          <w:b/>
          <w:iCs/>
          <w:sz w:val="26"/>
          <w:szCs w:val="26"/>
        </w:rPr>
        <w:t>2. Các thân cát trên sông Cổ Chiên (</w:t>
      </w:r>
      <w:r w:rsidR="00174BEE" w:rsidRPr="00D01FD1">
        <w:rPr>
          <w:b/>
          <w:iCs/>
          <w:sz w:val="26"/>
          <w:szCs w:val="26"/>
        </w:rPr>
        <w:t>0</w:t>
      </w:r>
      <w:r w:rsidRPr="00D01FD1">
        <w:rPr>
          <w:b/>
          <w:iCs/>
          <w:sz w:val="26"/>
          <w:szCs w:val="26"/>
        </w:rPr>
        <w:t>4 thân cát):</w:t>
      </w:r>
    </w:p>
    <w:p w14:paraId="1437DDC8" w14:textId="6AB208E0"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b/>
          <w:bCs/>
          <w:sz w:val="26"/>
          <w:szCs w:val="26"/>
        </w:rPr>
        <w:t>+ Thân cát số VI:</w:t>
      </w:r>
      <w:r w:rsidRPr="00D01FD1">
        <w:rPr>
          <w:sz w:val="26"/>
          <w:szCs w:val="26"/>
        </w:rPr>
        <w:t xml:space="preserve"> phân bố trên nhánh bên phải Cồn H</w:t>
      </w:r>
      <w:r w:rsidR="0041743B" w:rsidRPr="00D01FD1">
        <w:rPr>
          <w:sz w:val="26"/>
          <w:szCs w:val="26"/>
        </w:rPr>
        <w:t>ô</w:t>
      </w:r>
      <w:r w:rsidRPr="00D01FD1">
        <w:rPr>
          <w:sz w:val="26"/>
          <w:szCs w:val="26"/>
        </w:rPr>
        <w:t xml:space="preserve"> của sông Cổ Chiên trong phạm vi xã Đức Mỹ, huyện Càng Long; thân cát có chiều dài khoảng 1,3km và chiều rộng khoảng 300m, cắt qua tuyến công trình khảo sát T42.</w:t>
      </w:r>
    </w:p>
    <w:p w14:paraId="3E43F7FB" w14:textId="77777777"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b/>
          <w:bCs/>
          <w:sz w:val="26"/>
          <w:szCs w:val="26"/>
        </w:rPr>
        <w:t>+ Thân cát số VII</w:t>
      </w:r>
      <w:r w:rsidRPr="00D01FD1">
        <w:rPr>
          <w:sz w:val="26"/>
          <w:szCs w:val="26"/>
        </w:rPr>
        <w:t>: phân bố trên sông Cổ Chiên và các khu vực có cồn phân bố ở nhánh bên trái sông Cổ Chiên giáp ranh với tỉnh Bến Tre, thuộc phạm vi các xã Đức Mỹ và xã Đại Phước - huyện Càng Long, xã Long Đức - TP Trà Vinh, xã Hưng Mỹ và xã Hòa Minh - huyện Châu Thành; thân cát có chiều dài khoảng 25km và chiều rộng thay đổi từ 140 ÷ 1.400m, kéo dài từ tuyến công trình khảo sát T43 đến T57.</w:t>
      </w:r>
    </w:p>
    <w:p w14:paraId="508D261C" w14:textId="77777777"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b/>
          <w:bCs/>
          <w:sz w:val="26"/>
          <w:szCs w:val="26"/>
        </w:rPr>
        <w:t>+ Thân cát số VIII</w:t>
      </w:r>
      <w:r w:rsidRPr="00D01FD1">
        <w:rPr>
          <w:sz w:val="26"/>
          <w:szCs w:val="26"/>
        </w:rPr>
        <w:t>: phân bố trên nhánh bên phải của sông Cổ Chiên (nhánh sông tỉnh Trà Vinh) thuộc phạm vi các xã Hòa Thuận và xã Hưng Mỹ - huyện Châu Thành, xã Vĩnh Kim, xã Mỹ Long Bắc và TT. Mỹ Long – huyện Cầu Ngang; thân cát có chiều dài khoảng 22km và chiều rộng thay đổi từ 400 ÷ 1.900m, kéo dài kéo dài từ tuyến công trình khảo sát T55 đến T66.</w:t>
      </w:r>
    </w:p>
    <w:p w14:paraId="51FBD66A" w14:textId="77777777" w:rsidR="00AB52A3" w:rsidRPr="00D01FD1" w:rsidRDefault="00AB52A3" w:rsidP="00D01FD1">
      <w:pPr>
        <w:pStyle w:val="NormalWeb"/>
        <w:spacing w:before="60" w:beforeAutospacing="0" w:after="0" w:afterAutospacing="0" w:line="320" w:lineRule="atLeast"/>
        <w:ind w:firstLine="720"/>
        <w:jc w:val="both"/>
        <w:rPr>
          <w:sz w:val="26"/>
          <w:szCs w:val="26"/>
        </w:rPr>
      </w:pPr>
      <w:r w:rsidRPr="00D01FD1">
        <w:rPr>
          <w:sz w:val="26"/>
          <w:szCs w:val="26"/>
        </w:rPr>
        <w:t xml:space="preserve">+ </w:t>
      </w:r>
      <w:r w:rsidRPr="00D01FD1">
        <w:rPr>
          <w:b/>
          <w:bCs/>
          <w:sz w:val="26"/>
          <w:szCs w:val="26"/>
        </w:rPr>
        <w:t>Thân cát số IX:</w:t>
      </w:r>
      <w:r w:rsidRPr="00D01FD1">
        <w:rPr>
          <w:sz w:val="26"/>
          <w:szCs w:val="26"/>
        </w:rPr>
        <w:t xml:space="preserve"> phân bố trên nhánh bên trái sông Cổ Chiên giáp ranh với tỉnh Bến Tre, thuộc phạm vi xã Hòa Minh và xã Long Hòa, huyện Châu Thành; thân cát có chiều dài khoảng 10km và chiều rộng thay đổi từ 300 ÷ 500m, kéo dài từ kéo dài từ tuyến công trình khảo sát T61 đến T65.</w:t>
      </w:r>
    </w:p>
    <w:p w14:paraId="41996DD8" w14:textId="0F0CBC4F" w:rsidR="004C0064" w:rsidRPr="00D01FD1" w:rsidRDefault="004C0064" w:rsidP="00D01FD1">
      <w:pPr>
        <w:pStyle w:val="NormalWeb"/>
        <w:spacing w:before="60" w:beforeAutospacing="0" w:after="120" w:afterAutospacing="0"/>
        <w:ind w:firstLine="720"/>
        <w:jc w:val="both"/>
        <w:rPr>
          <w:sz w:val="26"/>
          <w:szCs w:val="26"/>
        </w:rPr>
      </w:pPr>
      <w:r w:rsidRPr="00D01FD1">
        <w:rPr>
          <w:sz w:val="26"/>
          <w:szCs w:val="26"/>
        </w:rPr>
        <w:t xml:space="preserve">Diện tích thân cát và diện tích </w:t>
      </w:r>
      <w:r w:rsidR="001D6187" w:rsidRPr="00D01FD1">
        <w:rPr>
          <w:sz w:val="26"/>
          <w:szCs w:val="26"/>
        </w:rPr>
        <w:t xml:space="preserve">các khu vực </w:t>
      </w:r>
      <w:r w:rsidRPr="00D01FD1">
        <w:rPr>
          <w:sz w:val="26"/>
          <w:szCs w:val="26"/>
        </w:rPr>
        <w:t xml:space="preserve">cấm HĐKS trùng với thân cát được khoanh trực tiếp trên bản đồ phân vùng triển vọng khoáng sản tỷ lệ 1:100.000 và </w:t>
      </w:r>
      <w:r w:rsidR="00E86CEB" w:rsidRPr="00D01FD1">
        <w:rPr>
          <w:sz w:val="26"/>
          <w:szCs w:val="26"/>
        </w:rPr>
        <w:t>đo</w:t>
      </w:r>
      <w:r w:rsidRPr="00D01FD1">
        <w:rPr>
          <w:sz w:val="26"/>
          <w:szCs w:val="26"/>
        </w:rPr>
        <w:t xml:space="preserve"> bằng phần mềm Mapinfo, kết quả tổng hợp trong bảng sau.</w:t>
      </w:r>
    </w:p>
    <w:p w14:paraId="4D9CB192" w14:textId="34719A2D" w:rsidR="0009029E" w:rsidRPr="004B320A" w:rsidRDefault="00F17D91" w:rsidP="00F7496F">
      <w:pPr>
        <w:pStyle w:val="bang1"/>
      </w:pPr>
      <w:bookmarkStart w:id="131" w:name="_Toc184574149"/>
      <w:r w:rsidRPr="004B320A">
        <w:t>Bảng</w:t>
      </w:r>
      <w:r w:rsidR="00CE10B4" w:rsidRPr="004B320A">
        <w:t xml:space="preserve"> </w:t>
      </w:r>
      <w:r w:rsidR="001D6187" w:rsidRPr="004B320A">
        <w:t>6</w:t>
      </w:r>
      <w:r w:rsidR="00CE10B4" w:rsidRPr="004B320A">
        <w:t>.</w:t>
      </w:r>
      <w:r w:rsidR="001D6187" w:rsidRPr="004B320A">
        <w:t>1</w:t>
      </w:r>
      <w:r w:rsidRPr="004B320A">
        <w:t>. Diện tích các thân khoáng cát</w:t>
      </w:r>
      <w:bookmarkEnd w:id="131"/>
      <w:r w:rsidRPr="004B320A">
        <w:t xml:space="preserve"> </w:t>
      </w:r>
    </w:p>
    <w:tbl>
      <w:tblPr>
        <w:tblW w:w="5000" w:type="pct"/>
        <w:jc w:val="center"/>
        <w:tblLook w:val="04A0" w:firstRow="1" w:lastRow="0" w:firstColumn="1" w:lastColumn="0" w:noHBand="0" w:noVBand="1"/>
      </w:tblPr>
      <w:tblGrid>
        <w:gridCol w:w="972"/>
        <w:gridCol w:w="1253"/>
        <w:gridCol w:w="1247"/>
        <w:gridCol w:w="1796"/>
        <w:gridCol w:w="1954"/>
        <w:gridCol w:w="1842"/>
      </w:tblGrid>
      <w:tr w:rsidR="004B320A" w:rsidRPr="00174BEE" w14:paraId="67F27B85" w14:textId="77777777" w:rsidTr="001D10C1">
        <w:trPr>
          <w:trHeight w:val="918"/>
          <w:tblHeader/>
          <w:jc w:val="center"/>
        </w:trPr>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6A0B8" w14:textId="77777777" w:rsidR="005A7873" w:rsidRPr="00174BEE" w:rsidRDefault="005A7873" w:rsidP="005A7873">
            <w:pPr>
              <w:jc w:val="center"/>
              <w:rPr>
                <w:rFonts w:ascii="Times New Roman" w:hAnsi="Times New Roman"/>
                <w:b/>
                <w:szCs w:val="24"/>
              </w:rPr>
            </w:pPr>
            <w:r w:rsidRPr="00174BEE">
              <w:rPr>
                <w:rFonts w:ascii="Times New Roman" w:hAnsi="Times New Roman"/>
                <w:b/>
                <w:szCs w:val="24"/>
              </w:rPr>
              <w:t>Tên sông</w:t>
            </w:r>
          </w:p>
        </w:tc>
        <w:tc>
          <w:tcPr>
            <w:tcW w:w="691" w:type="pct"/>
            <w:tcBorders>
              <w:top w:val="single" w:sz="4" w:space="0" w:color="auto"/>
              <w:left w:val="nil"/>
              <w:bottom w:val="single" w:sz="4" w:space="0" w:color="auto"/>
              <w:right w:val="single" w:sz="4" w:space="0" w:color="auto"/>
            </w:tcBorders>
            <w:shd w:val="clear" w:color="auto" w:fill="auto"/>
            <w:vAlign w:val="center"/>
            <w:hideMark/>
          </w:tcPr>
          <w:p w14:paraId="3310AA81" w14:textId="77777777" w:rsidR="005A7873" w:rsidRPr="00174BEE" w:rsidRDefault="005A7873" w:rsidP="005A7873">
            <w:pPr>
              <w:jc w:val="center"/>
              <w:rPr>
                <w:rFonts w:ascii="Times New Roman" w:hAnsi="Times New Roman"/>
                <w:b/>
                <w:szCs w:val="24"/>
              </w:rPr>
            </w:pPr>
            <w:r w:rsidRPr="00174BEE">
              <w:rPr>
                <w:rFonts w:ascii="Times New Roman" w:hAnsi="Times New Roman"/>
                <w:b/>
                <w:szCs w:val="24"/>
              </w:rPr>
              <w:t>Số hiệu thân cát</w:t>
            </w:r>
          </w:p>
        </w:tc>
        <w:tc>
          <w:tcPr>
            <w:tcW w:w="688" w:type="pct"/>
            <w:tcBorders>
              <w:top w:val="single" w:sz="4" w:space="0" w:color="auto"/>
              <w:left w:val="nil"/>
              <w:bottom w:val="single" w:sz="4" w:space="0" w:color="auto"/>
              <w:right w:val="single" w:sz="4" w:space="0" w:color="auto"/>
            </w:tcBorders>
            <w:shd w:val="clear" w:color="auto" w:fill="auto"/>
            <w:vAlign w:val="center"/>
            <w:hideMark/>
          </w:tcPr>
          <w:p w14:paraId="2169F3C7" w14:textId="77777777" w:rsidR="005A7873" w:rsidRPr="00174BEE" w:rsidRDefault="005A7873" w:rsidP="005A7873">
            <w:pPr>
              <w:jc w:val="center"/>
              <w:rPr>
                <w:rFonts w:ascii="Times New Roman" w:hAnsi="Times New Roman"/>
                <w:b/>
                <w:szCs w:val="24"/>
              </w:rPr>
            </w:pPr>
            <w:r w:rsidRPr="00174BEE">
              <w:rPr>
                <w:rFonts w:ascii="Times New Roman" w:hAnsi="Times New Roman"/>
                <w:b/>
                <w:szCs w:val="24"/>
              </w:rPr>
              <w:t>Cấp tài nguyên</w:t>
            </w:r>
          </w:p>
        </w:tc>
        <w:tc>
          <w:tcPr>
            <w:tcW w:w="991" w:type="pct"/>
            <w:tcBorders>
              <w:top w:val="single" w:sz="4" w:space="0" w:color="auto"/>
              <w:left w:val="nil"/>
              <w:bottom w:val="single" w:sz="4" w:space="0" w:color="auto"/>
              <w:right w:val="single" w:sz="4" w:space="0" w:color="auto"/>
            </w:tcBorders>
            <w:shd w:val="clear" w:color="auto" w:fill="auto"/>
            <w:vAlign w:val="center"/>
            <w:hideMark/>
          </w:tcPr>
          <w:p w14:paraId="78B9D5C2" w14:textId="77777777" w:rsidR="005A7873" w:rsidRPr="00174BEE" w:rsidRDefault="005A7873" w:rsidP="005A7873">
            <w:pPr>
              <w:jc w:val="center"/>
              <w:rPr>
                <w:rFonts w:ascii="Times New Roman" w:hAnsi="Times New Roman"/>
                <w:b/>
                <w:szCs w:val="24"/>
              </w:rPr>
            </w:pPr>
            <w:r w:rsidRPr="00174BEE">
              <w:rPr>
                <w:rFonts w:ascii="Times New Roman" w:hAnsi="Times New Roman"/>
                <w:b/>
                <w:szCs w:val="24"/>
              </w:rPr>
              <w:t>Tổng diện tích thân cát (m</w:t>
            </w:r>
            <w:r w:rsidRPr="00174BEE">
              <w:rPr>
                <w:rFonts w:ascii="Times New Roman" w:hAnsi="Times New Roman"/>
                <w:b/>
                <w:szCs w:val="24"/>
                <w:vertAlign w:val="superscript"/>
              </w:rPr>
              <w:t>2</w:t>
            </w:r>
            <w:r w:rsidRPr="00174BEE">
              <w:rPr>
                <w:rFonts w:ascii="Times New Roman" w:hAnsi="Times New Roman"/>
                <w:b/>
                <w:szCs w:val="24"/>
              </w:rPr>
              <w:t>)</w:t>
            </w:r>
          </w:p>
        </w:tc>
        <w:tc>
          <w:tcPr>
            <w:tcW w:w="1078" w:type="pct"/>
            <w:tcBorders>
              <w:top w:val="single" w:sz="4" w:space="0" w:color="auto"/>
              <w:left w:val="nil"/>
              <w:bottom w:val="single" w:sz="4" w:space="0" w:color="auto"/>
              <w:right w:val="single" w:sz="4" w:space="0" w:color="auto"/>
            </w:tcBorders>
            <w:shd w:val="clear" w:color="auto" w:fill="auto"/>
            <w:vAlign w:val="center"/>
            <w:hideMark/>
          </w:tcPr>
          <w:p w14:paraId="0C4A63B9" w14:textId="77777777" w:rsidR="005A7873" w:rsidRPr="00174BEE" w:rsidRDefault="005A7873" w:rsidP="005A7873">
            <w:pPr>
              <w:jc w:val="center"/>
              <w:rPr>
                <w:rFonts w:ascii="Times New Roman" w:hAnsi="Times New Roman"/>
                <w:b/>
                <w:szCs w:val="24"/>
              </w:rPr>
            </w:pPr>
            <w:r w:rsidRPr="00174BEE">
              <w:rPr>
                <w:rFonts w:ascii="Times New Roman" w:hAnsi="Times New Roman"/>
                <w:b/>
                <w:szCs w:val="24"/>
              </w:rPr>
              <w:t>Diện tích cấm trùng với thân cát (m</w:t>
            </w:r>
            <w:r w:rsidRPr="00174BEE">
              <w:rPr>
                <w:rFonts w:ascii="Times New Roman" w:hAnsi="Times New Roman"/>
                <w:b/>
                <w:szCs w:val="24"/>
                <w:vertAlign w:val="superscript"/>
              </w:rPr>
              <w:t>2</w:t>
            </w:r>
            <w:r w:rsidRPr="00174BEE">
              <w:rPr>
                <w:rFonts w:ascii="Times New Roman" w:hAnsi="Times New Roman"/>
                <w:b/>
                <w:szCs w:val="24"/>
              </w:rPr>
              <w:t>)</w:t>
            </w:r>
          </w:p>
        </w:tc>
        <w:tc>
          <w:tcPr>
            <w:tcW w:w="1016" w:type="pct"/>
            <w:tcBorders>
              <w:top w:val="single" w:sz="4" w:space="0" w:color="auto"/>
              <w:left w:val="nil"/>
              <w:bottom w:val="single" w:sz="4" w:space="0" w:color="auto"/>
              <w:right w:val="single" w:sz="4" w:space="0" w:color="auto"/>
            </w:tcBorders>
            <w:shd w:val="clear" w:color="auto" w:fill="auto"/>
            <w:vAlign w:val="center"/>
            <w:hideMark/>
          </w:tcPr>
          <w:p w14:paraId="1CE06795" w14:textId="77777777" w:rsidR="005A7873" w:rsidRPr="00174BEE" w:rsidRDefault="005A7873" w:rsidP="005A7873">
            <w:pPr>
              <w:jc w:val="center"/>
              <w:rPr>
                <w:rFonts w:ascii="Times New Roman" w:hAnsi="Times New Roman"/>
                <w:b/>
                <w:szCs w:val="24"/>
              </w:rPr>
            </w:pPr>
            <w:r w:rsidRPr="00174BEE">
              <w:rPr>
                <w:rFonts w:ascii="Times New Roman" w:hAnsi="Times New Roman"/>
                <w:b/>
                <w:szCs w:val="24"/>
              </w:rPr>
              <w:t>Diện tích tạm cấm trùng với thân cát (m</w:t>
            </w:r>
            <w:r w:rsidRPr="00174BEE">
              <w:rPr>
                <w:rFonts w:ascii="Times New Roman" w:hAnsi="Times New Roman"/>
                <w:b/>
                <w:szCs w:val="24"/>
                <w:vertAlign w:val="superscript"/>
              </w:rPr>
              <w:t>2</w:t>
            </w:r>
            <w:r w:rsidRPr="00174BEE">
              <w:rPr>
                <w:rFonts w:ascii="Times New Roman" w:hAnsi="Times New Roman"/>
                <w:b/>
                <w:szCs w:val="24"/>
              </w:rPr>
              <w:t>)</w:t>
            </w:r>
          </w:p>
        </w:tc>
      </w:tr>
      <w:tr w:rsidR="004B320A" w:rsidRPr="004B320A" w14:paraId="36FACAF9" w14:textId="77777777" w:rsidTr="00174BEE">
        <w:trPr>
          <w:trHeight w:val="312"/>
          <w:jc w:val="center"/>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5C798697"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Sông Hậu</w:t>
            </w:r>
          </w:p>
        </w:tc>
        <w:tc>
          <w:tcPr>
            <w:tcW w:w="691" w:type="pct"/>
            <w:tcBorders>
              <w:top w:val="nil"/>
              <w:left w:val="nil"/>
              <w:bottom w:val="single" w:sz="4" w:space="0" w:color="auto"/>
              <w:right w:val="single" w:sz="4" w:space="0" w:color="auto"/>
            </w:tcBorders>
            <w:shd w:val="clear" w:color="auto" w:fill="auto"/>
            <w:noWrap/>
            <w:vAlign w:val="center"/>
            <w:hideMark/>
          </w:tcPr>
          <w:p w14:paraId="3D2D3090"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I</w:t>
            </w:r>
          </w:p>
        </w:tc>
        <w:tc>
          <w:tcPr>
            <w:tcW w:w="688" w:type="pct"/>
            <w:tcBorders>
              <w:top w:val="nil"/>
              <w:left w:val="nil"/>
              <w:bottom w:val="single" w:sz="4" w:space="0" w:color="auto"/>
              <w:right w:val="single" w:sz="4" w:space="0" w:color="auto"/>
            </w:tcBorders>
            <w:shd w:val="clear" w:color="auto" w:fill="auto"/>
            <w:noWrap/>
            <w:vAlign w:val="center"/>
            <w:hideMark/>
          </w:tcPr>
          <w:p w14:paraId="09ACD8C3"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333</w:t>
            </w:r>
          </w:p>
        </w:tc>
        <w:tc>
          <w:tcPr>
            <w:tcW w:w="991" w:type="pct"/>
            <w:tcBorders>
              <w:top w:val="nil"/>
              <w:left w:val="nil"/>
              <w:bottom w:val="single" w:sz="4" w:space="0" w:color="auto"/>
              <w:right w:val="single" w:sz="4" w:space="0" w:color="auto"/>
            </w:tcBorders>
            <w:shd w:val="clear" w:color="auto" w:fill="auto"/>
            <w:noWrap/>
            <w:vAlign w:val="center"/>
            <w:hideMark/>
          </w:tcPr>
          <w:p w14:paraId="47045927"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8.177.120 </w:t>
            </w:r>
          </w:p>
        </w:tc>
        <w:tc>
          <w:tcPr>
            <w:tcW w:w="1078" w:type="pct"/>
            <w:tcBorders>
              <w:top w:val="nil"/>
              <w:left w:val="nil"/>
              <w:bottom w:val="single" w:sz="4" w:space="0" w:color="auto"/>
              <w:right w:val="single" w:sz="4" w:space="0" w:color="auto"/>
            </w:tcBorders>
            <w:shd w:val="clear" w:color="auto" w:fill="auto"/>
            <w:noWrap/>
            <w:vAlign w:val="center"/>
            <w:hideMark/>
          </w:tcPr>
          <w:p w14:paraId="0CDCFC5F"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208.250 </w:t>
            </w:r>
          </w:p>
        </w:tc>
        <w:tc>
          <w:tcPr>
            <w:tcW w:w="1016" w:type="pct"/>
            <w:tcBorders>
              <w:top w:val="nil"/>
              <w:left w:val="nil"/>
              <w:bottom w:val="single" w:sz="4" w:space="0" w:color="auto"/>
              <w:right w:val="single" w:sz="4" w:space="0" w:color="auto"/>
            </w:tcBorders>
            <w:shd w:val="clear" w:color="auto" w:fill="auto"/>
            <w:noWrap/>
            <w:vAlign w:val="center"/>
            <w:hideMark/>
          </w:tcPr>
          <w:p w14:paraId="14CA7BC4"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223.100 </w:t>
            </w:r>
          </w:p>
        </w:tc>
      </w:tr>
      <w:tr w:rsidR="004B320A" w:rsidRPr="004B320A" w14:paraId="4EE444E3" w14:textId="77777777" w:rsidTr="00174BEE">
        <w:trPr>
          <w:trHeight w:val="312"/>
          <w:jc w:val="center"/>
        </w:trPr>
        <w:tc>
          <w:tcPr>
            <w:tcW w:w="536" w:type="pct"/>
            <w:vMerge/>
            <w:tcBorders>
              <w:top w:val="nil"/>
              <w:left w:val="single" w:sz="4" w:space="0" w:color="auto"/>
              <w:bottom w:val="single" w:sz="4" w:space="0" w:color="auto"/>
              <w:right w:val="single" w:sz="4" w:space="0" w:color="auto"/>
            </w:tcBorders>
            <w:vAlign w:val="center"/>
            <w:hideMark/>
          </w:tcPr>
          <w:p w14:paraId="4E4971D9" w14:textId="77777777" w:rsidR="005A7873" w:rsidRPr="004B320A" w:rsidRDefault="005A7873" w:rsidP="005A7873">
            <w:pPr>
              <w:rPr>
                <w:rFonts w:ascii="Times New Roman" w:hAnsi="Times New Roman"/>
                <w:szCs w:val="24"/>
              </w:rPr>
            </w:pPr>
          </w:p>
        </w:tc>
        <w:tc>
          <w:tcPr>
            <w:tcW w:w="691" w:type="pct"/>
            <w:tcBorders>
              <w:top w:val="nil"/>
              <w:left w:val="nil"/>
              <w:bottom w:val="single" w:sz="4" w:space="0" w:color="auto"/>
              <w:right w:val="single" w:sz="4" w:space="0" w:color="auto"/>
            </w:tcBorders>
            <w:shd w:val="clear" w:color="auto" w:fill="auto"/>
            <w:noWrap/>
            <w:vAlign w:val="center"/>
            <w:hideMark/>
          </w:tcPr>
          <w:p w14:paraId="72A15EEE"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II</w:t>
            </w:r>
          </w:p>
        </w:tc>
        <w:tc>
          <w:tcPr>
            <w:tcW w:w="688" w:type="pct"/>
            <w:tcBorders>
              <w:top w:val="nil"/>
              <w:left w:val="nil"/>
              <w:bottom w:val="single" w:sz="4" w:space="0" w:color="auto"/>
              <w:right w:val="single" w:sz="4" w:space="0" w:color="auto"/>
            </w:tcBorders>
            <w:shd w:val="clear" w:color="auto" w:fill="auto"/>
            <w:noWrap/>
            <w:vAlign w:val="center"/>
            <w:hideMark/>
          </w:tcPr>
          <w:p w14:paraId="33C3CD25"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334a</w:t>
            </w:r>
          </w:p>
        </w:tc>
        <w:tc>
          <w:tcPr>
            <w:tcW w:w="991" w:type="pct"/>
            <w:tcBorders>
              <w:top w:val="nil"/>
              <w:left w:val="nil"/>
              <w:bottom w:val="single" w:sz="4" w:space="0" w:color="auto"/>
              <w:right w:val="single" w:sz="4" w:space="0" w:color="auto"/>
            </w:tcBorders>
            <w:shd w:val="clear" w:color="auto" w:fill="auto"/>
            <w:noWrap/>
            <w:vAlign w:val="center"/>
            <w:hideMark/>
          </w:tcPr>
          <w:p w14:paraId="79A1C181"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1.154.740 </w:t>
            </w:r>
          </w:p>
        </w:tc>
        <w:tc>
          <w:tcPr>
            <w:tcW w:w="1078" w:type="pct"/>
            <w:tcBorders>
              <w:top w:val="nil"/>
              <w:left w:val="nil"/>
              <w:bottom w:val="single" w:sz="4" w:space="0" w:color="auto"/>
              <w:right w:val="single" w:sz="4" w:space="0" w:color="auto"/>
            </w:tcBorders>
            <w:shd w:val="clear" w:color="auto" w:fill="auto"/>
            <w:noWrap/>
            <w:vAlign w:val="center"/>
            <w:hideMark/>
          </w:tcPr>
          <w:p w14:paraId="4D89737D" w14:textId="77777777" w:rsidR="005A7873" w:rsidRPr="004B320A" w:rsidRDefault="005A7873" w:rsidP="005A7873">
            <w:pPr>
              <w:rPr>
                <w:rFonts w:ascii="Times New Roman" w:hAnsi="Times New Roman"/>
                <w:szCs w:val="24"/>
              </w:rPr>
            </w:pPr>
            <w:r w:rsidRPr="004B320A">
              <w:rPr>
                <w:rFonts w:ascii="Times New Roman" w:hAnsi="Times New Roman"/>
                <w:szCs w:val="24"/>
              </w:rPr>
              <w:t> </w:t>
            </w:r>
          </w:p>
        </w:tc>
        <w:tc>
          <w:tcPr>
            <w:tcW w:w="1016" w:type="pct"/>
            <w:tcBorders>
              <w:top w:val="nil"/>
              <w:left w:val="nil"/>
              <w:bottom w:val="single" w:sz="4" w:space="0" w:color="auto"/>
              <w:right w:val="single" w:sz="4" w:space="0" w:color="auto"/>
            </w:tcBorders>
            <w:shd w:val="clear" w:color="auto" w:fill="auto"/>
            <w:noWrap/>
            <w:vAlign w:val="center"/>
            <w:hideMark/>
          </w:tcPr>
          <w:p w14:paraId="2D20658B"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 </w:t>
            </w:r>
          </w:p>
        </w:tc>
      </w:tr>
      <w:tr w:rsidR="004B320A" w:rsidRPr="004B320A" w14:paraId="3C7CF77A" w14:textId="77777777" w:rsidTr="00174BEE">
        <w:trPr>
          <w:trHeight w:val="312"/>
          <w:jc w:val="center"/>
        </w:trPr>
        <w:tc>
          <w:tcPr>
            <w:tcW w:w="536" w:type="pct"/>
            <w:vMerge/>
            <w:tcBorders>
              <w:top w:val="nil"/>
              <w:left w:val="single" w:sz="4" w:space="0" w:color="auto"/>
              <w:bottom w:val="single" w:sz="4" w:space="0" w:color="auto"/>
              <w:right w:val="single" w:sz="4" w:space="0" w:color="auto"/>
            </w:tcBorders>
            <w:vAlign w:val="center"/>
            <w:hideMark/>
          </w:tcPr>
          <w:p w14:paraId="26338591" w14:textId="77777777" w:rsidR="005A7873" w:rsidRPr="004B320A" w:rsidRDefault="005A7873" w:rsidP="005A7873">
            <w:pPr>
              <w:rPr>
                <w:rFonts w:ascii="Times New Roman" w:hAnsi="Times New Roman"/>
                <w:szCs w:val="24"/>
              </w:rPr>
            </w:pPr>
          </w:p>
        </w:tc>
        <w:tc>
          <w:tcPr>
            <w:tcW w:w="691" w:type="pct"/>
            <w:tcBorders>
              <w:top w:val="nil"/>
              <w:left w:val="nil"/>
              <w:bottom w:val="single" w:sz="4" w:space="0" w:color="auto"/>
              <w:right w:val="single" w:sz="4" w:space="0" w:color="auto"/>
            </w:tcBorders>
            <w:shd w:val="clear" w:color="auto" w:fill="auto"/>
            <w:noWrap/>
            <w:vAlign w:val="center"/>
            <w:hideMark/>
          </w:tcPr>
          <w:p w14:paraId="2197E1FF"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III</w:t>
            </w:r>
          </w:p>
        </w:tc>
        <w:tc>
          <w:tcPr>
            <w:tcW w:w="688" w:type="pct"/>
            <w:tcBorders>
              <w:top w:val="nil"/>
              <w:left w:val="nil"/>
              <w:bottom w:val="single" w:sz="4" w:space="0" w:color="auto"/>
              <w:right w:val="single" w:sz="4" w:space="0" w:color="auto"/>
            </w:tcBorders>
            <w:shd w:val="clear" w:color="auto" w:fill="auto"/>
            <w:noWrap/>
            <w:vAlign w:val="center"/>
            <w:hideMark/>
          </w:tcPr>
          <w:p w14:paraId="5AC5B0B4"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333</w:t>
            </w:r>
          </w:p>
        </w:tc>
        <w:tc>
          <w:tcPr>
            <w:tcW w:w="991" w:type="pct"/>
            <w:tcBorders>
              <w:top w:val="nil"/>
              <w:left w:val="nil"/>
              <w:bottom w:val="single" w:sz="4" w:space="0" w:color="auto"/>
              <w:right w:val="single" w:sz="4" w:space="0" w:color="auto"/>
            </w:tcBorders>
            <w:shd w:val="clear" w:color="auto" w:fill="auto"/>
            <w:noWrap/>
            <w:vAlign w:val="center"/>
            <w:hideMark/>
          </w:tcPr>
          <w:p w14:paraId="6D18C4A7"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3.127.490 </w:t>
            </w:r>
          </w:p>
        </w:tc>
        <w:tc>
          <w:tcPr>
            <w:tcW w:w="1078" w:type="pct"/>
            <w:tcBorders>
              <w:top w:val="nil"/>
              <w:left w:val="nil"/>
              <w:bottom w:val="single" w:sz="4" w:space="0" w:color="auto"/>
              <w:right w:val="single" w:sz="4" w:space="0" w:color="auto"/>
            </w:tcBorders>
            <w:shd w:val="clear" w:color="auto" w:fill="auto"/>
            <w:noWrap/>
            <w:vAlign w:val="center"/>
            <w:hideMark/>
          </w:tcPr>
          <w:p w14:paraId="6A3D1DA5" w14:textId="77777777" w:rsidR="005A7873" w:rsidRPr="004B320A" w:rsidRDefault="005A7873" w:rsidP="005A7873">
            <w:pPr>
              <w:rPr>
                <w:rFonts w:ascii="Times New Roman" w:hAnsi="Times New Roman"/>
                <w:szCs w:val="24"/>
              </w:rPr>
            </w:pPr>
            <w:r w:rsidRPr="004B320A">
              <w:rPr>
                <w:rFonts w:ascii="Times New Roman" w:hAnsi="Times New Roman"/>
                <w:szCs w:val="24"/>
              </w:rPr>
              <w:t> </w:t>
            </w:r>
          </w:p>
        </w:tc>
        <w:tc>
          <w:tcPr>
            <w:tcW w:w="1016" w:type="pct"/>
            <w:tcBorders>
              <w:top w:val="nil"/>
              <w:left w:val="nil"/>
              <w:bottom w:val="single" w:sz="4" w:space="0" w:color="auto"/>
              <w:right w:val="single" w:sz="4" w:space="0" w:color="auto"/>
            </w:tcBorders>
            <w:shd w:val="clear" w:color="auto" w:fill="auto"/>
            <w:noWrap/>
            <w:vAlign w:val="center"/>
            <w:hideMark/>
          </w:tcPr>
          <w:p w14:paraId="45A74132"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 </w:t>
            </w:r>
          </w:p>
        </w:tc>
      </w:tr>
      <w:tr w:rsidR="004B320A" w:rsidRPr="004B320A" w14:paraId="3650DFF4" w14:textId="77777777" w:rsidTr="00174BEE">
        <w:trPr>
          <w:trHeight w:val="312"/>
          <w:jc w:val="center"/>
        </w:trPr>
        <w:tc>
          <w:tcPr>
            <w:tcW w:w="536" w:type="pct"/>
            <w:vMerge/>
            <w:tcBorders>
              <w:top w:val="nil"/>
              <w:left w:val="single" w:sz="4" w:space="0" w:color="auto"/>
              <w:bottom w:val="single" w:sz="4" w:space="0" w:color="auto"/>
              <w:right w:val="single" w:sz="4" w:space="0" w:color="auto"/>
            </w:tcBorders>
            <w:vAlign w:val="center"/>
            <w:hideMark/>
          </w:tcPr>
          <w:p w14:paraId="212ED4C5" w14:textId="77777777" w:rsidR="005A7873" w:rsidRPr="004B320A" w:rsidRDefault="005A7873" w:rsidP="005A7873">
            <w:pPr>
              <w:rPr>
                <w:rFonts w:ascii="Times New Roman" w:hAnsi="Times New Roman"/>
                <w:szCs w:val="24"/>
              </w:rPr>
            </w:pPr>
          </w:p>
        </w:tc>
        <w:tc>
          <w:tcPr>
            <w:tcW w:w="691" w:type="pct"/>
            <w:tcBorders>
              <w:top w:val="nil"/>
              <w:left w:val="nil"/>
              <w:bottom w:val="single" w:sz="4" w:space="0" w:color="auto"/>
              <w:right w:val="single" w:sz="4" w:space="0" w:color="auto"/>
            </w:tcBorders>
            <w:shd w:val="clear" w:color="auto" w:fill="auto"/>
            <w:noWrap/>
            <w:vAlign w:val="center"/>
            <w:hideMark/>
          </w:tcPr>
          <w:p w14:paraId="1CA54E0E"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IV</w:t>
            </w:r>
          </w:p>
        </w:tc>
        <w:tc>
          <w:tcPr>
            <w:tcW w:w="688" w:type="pct"/>
            <w:tcBorders>
              <w:top w:val="nil"/>
              <w:left w:val="nil"/>
              <w:bottom w:val="single" w:sz="4" w:space="0" w:color="auto"/>
              <w:right w:val="single" w:sz="4" w:space="0" w:color="auto"/>
            </w:tcBorders>
            <w:shd w:val="clear" w:color="auto" w:fill="auto"/>
            <w:noWrap/>
            <w:vAlign w:val="center"/>
            <w:hideMark/>
          </w:tcPr>
          <w:p w14:paraId="0CB02350"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333</w:t>
            </w:r>
          </w:p>
        </w:tc>
        <w:tc>
          <w:tcPr>
            <w:tcW w:w="991" w:type="pct"/>
            <w:tcBorders>
              <w:top w:val="nil"/>
              <w:left w:val="nil"/>
              <w:bottom w:val="single" w:sz="4" w:space="0" w:color="auto"/>
              <w:right w:val="single" w:sz="4" w:space="0" w:color="auto"/>
            </w:tcBorders>
            <w:shd w:val="clear" w:color="auto" w:fill="auto"/>
            <w:noWrap/>
            <w:vAlign w:val="center"/>
            <w:hideMark/>
          </w:tcPr>
          <w:p w14:paraId="5C477EB1"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1.579.810 </w:t>
            </w:r>
          </w:p>
        </w:tc>
        <w:tc>
          <w:tcPr>
            <w:tcW w:w="1078" w:type="pct"/>
            <w:tcBorders>
              <w:top w:val="nil"/>
              <w:left w:val="nil"/>
              <w:bottom w:val="single" w:sz="4" w:space="0" w:color="auto"/>
              <w:right w:val="single" w:sz="4" w:space="0" w:color="auto"/>
            </w:tcBorders>
            <w:shd w:val="clear" w:color="auto" w:fill="auto"/>
            <w:noWrap/>
            <w:vAlign w:val="center"/>
            <w:hideMark/>
          </w:tcPr>
          <w:p w14:paraId="3DD422D8" w14:textId="77777777" w:rsidR="005A7873" w:rsidRPr="004B320A" w:rsidRDefault="005A7873" w:rsidP="005A7873">
            <w:pPr>
              <w:rPr>
                <w:rFonts w:ascii="Times New Roman" w:hAnsi="Times New Roman"/>
                <w:szCs w:val="24"/>
              </w:rPr>
            </w:pPr>
            <w:r w:rsidRPr="004B320A">
              <w:rPr>
                <w:rFonts w:ascii="Times New Roman" w:hAnsi="Times New Roman"/>
                <w:szCs w:val="24"/>
              </w:rPr>
              <w:t> </w:t>
            </w:r>
          </w:p>
        </w:tc>
        <w:tc>
          <w:tcPr>
            <w:tcW w:w="1016" w:type="pct"/>
            <w:tcBorders>
              <w:top w:val="nil"/>
              <w:left w:val="nil"/>
              <w:bottom w:val="single" w:sz="4" w:space="0" w:color="auto"/>
              <w:right w:val="single" w:sz="4" w:space="0" w:color="auto"/>
            </w:tcBorders>
            <w:shd w:val="clear" w:color="auto" w:fill="auto"/>
            <w:noWrap/>
            <w:vAlign w:val="center"/>
            <w:hideMark/>
          </w:tcPr>
          <w:p w14:paraId="0E498A72"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 </w:t>
            </w:r>
          </w:p>
        </w:tc>
      </w:tr>
      <w:tr w:rsidR="004B320A" w:rsidRPr="004B320A" w14:paraId="6E1F2F55" w14:textId="77777777" w:rsidTr="00174BEE">
        <w:trPr>
          <w:trHeight w:val="312"/>
          <w:jc w:val="center"/>
        </w:trPr>
        <w:tc>
          <w:tcPr>
            <w:tcW w:w="536" w:type="pct"/>
            <w:vMerge/>
            <w:tcBorders>
              <w:top w:val="nil"/>
              <w:left w:val="single" w:sz="4" w:space="0" w:color="auto"/>
              <w:bottom w:val="single" w:sz="4" w:space="0" w:color="auto"/>
              <w:right w:val="single" w:sz="4" w:space="0" w:color="auto"/>
            </w:tcBorders>
            <w:vAlign w:val="center"/>
            <w:hideMark/>
          </w:tcPr>
          <w:p w14:paraId="57AC5161" w14:textId="77777777" w:rsidR="005A7873" w:rsidRPr="004B320A" w:rsidRDefault="005A7873" w:rsidP="005A7873">
            <w:pPr>
              <w:rPr>
                <w:rFonts w:ascii="Times New Roman" w:hAnsi="Times New Roman"/>
                <w:szCs w:val="24"/>
              </w:rPr>
            </w:pPr>
          </w:p>
        </w:tc>
        <w:tc>
          <w:tcPr>
            <w:tcW w:w="691" w:type="pct"/>
            <w:tcBorders>
              <w:top w:val="nil"/>
              <w:left w:val="nil"/>
              <w:bottom w:val="single" w:sz="4" w:space="0" w:color="auto"/>
              <w:right w:val="single" w:sz="4" w:space="0" w:color="auto"/>
            </w:tcBorders>
            <w:shd w:val="clear" w:color="auto" w:fill="auto"/>
            <w:noWrap/>
            <w:vAlign w:val="center"/>
            <w:hideMark/>
          </w:tcPr>
          <w:p w14:paraId="08BAE9DB"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V</w:t>
            </w:r>
          </w:p>
        </w:tc>
        <w:tc>
          <w:tcPr>
            <w:tcW w:w="688" w:type="pct"/>
            <w:tcBorders>
              <w:top w:val="nil"/>
              <w:left w:val="nil"/>
              <w:bottom w:val="single" w:sz="4" w:space="0" w:color="auto"/>
              <w:right w:val="single" w:sz="4" w:space="0" w:color="auto"/>
            </w:tcBorders>
            <w:shd w:val="clear" w:color="auto" w:fill="auto"/>
            <w:noWrap/>
            <w:vAlign w:val="center"/>
            <w:hideMark/>
          </w:tcPr>
          <w:p w14:paraId="05AA3474"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333</w:t>
            </w:r>
          </w:p>
        </w:tc>
        <w:tc>
          <w:tcPr>
            <w:tcW w:w="991" w:type="pct"/>
            <w:tcBorders>
              <w:top w:val="nil"/>
              <w:left w:val="nil"/>
              <w:bottom w:val="single" w:sz="4" w:space="0" w:color="auto"/>
              <w:right w:val="single" w:sz="4" w:space="0" w:color="auto"/>
            </w:tcBorders>
            <w:shd w:val="clear" w:color="auto" w:fill="auto"/>
            <w:noWrap/>
            <w:vAlign w:val="center"/>
            <w:hideMark/>
          </w:tcPr>
          <w:p w14:paraId="6DAAFAF6"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16.450.890 </w:t>
            </w:r>
          </w:p>
        </w:tc>
        <w:tc>
          <w:tcPr>
            <w:tcW w:w="1078" w:type="pct"/>
            <w:tcBorders>
              <w:top w:val="nil"/>
              <w:left w:val="nil"/>
              <w:bottom w:val="single" w:sz="4" w:space="0" w:color="auto"/>
              <w:right w:val="single" w:sz="4" w:space="0" w:color="auto"/>
            </w:tcBorders>
            <w:shd w:val="clear" w:color="auto" w:fill="auto"/>
            <w:noWrap/>
            <w:vAlign w:val="center"/>
            <w:hideMark/>
          </w:tcPr>
          <w:p w14:paraId="536AB1BE" w14:textId="77777777" w:rsidR="005A7873" w:rsidRPr="004B320A" w:rsidRDefault="005A7873" w:rsidP="005A7873">
            <w:pPr>
              <w:rPr>
                <w:rFonts w:ascii="Times New Roman" w:hAnsi="Times New Roman"/>
                <w:szCs w:val="24"/>
              </w:rPr>
            </w:pPr>
            <w:r w:rsidRPr="004B320A">
              <w:rPr>
                <w:rFonts w:ascii="Times New Roman" w:hAnsi="Times New Roman"/>
                <w:szCs w:val="24"/>
              </w:rPr>
              <w:t> </w:t>
            </w:r>
          </w:p>
        </w:tc>
        <w:tc>
          <w:tcPr>
            <w:tcW w:w="1016" w:type="pct"/>
            <w:tcBorders>
              <w:top w:val="nil"/>
              <w:left w:val="nil"/>
              <w:bottom w:val="single" w:sz="4" w:space="0" w:color="auto"/>
              <w:right w:val="single" w:sz="4" w:space="0" w:color="auto"/>
            </w:tcBorders>
            <w:shd w:val="clear" w:color="auto" w:fill="auto"/>
            <w:noWrap/>
            <w:vAlign w:val="center"/>
            <w:hideMark/>
          </w:tcPr>
          <w:p w14:paraId="3F31A1F6"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 </w:t>
            </w:r>
          </w:p>
        </w:tc>
      </w:tr>
      <w:tr w:rsidR="004B320A" w:rsidRPr="004B320A" w14:paraId="548CEB66" w14:textId="77777777" w:rsidTr="00174BEE">
        <w:trPr>
          <w:trHeight w:val="312"/>
          <w:jc w:val="center"/>
        </w:trPr>
        <w:tc>
          <w:tcPr>
            <w:tcW w:w="536" w:type="pct"/>
            <w:tcBorders>
              <w:top w:val="nil"/>
              <w:left w:val="single" w:sz="4" w:space="0" w:color="auto"/>
              <w:bottom w:val="single" w:sz="4" w:space="0" w:color="auto"/>
              <w:right w:val="single" w:sz="4" w:space="0" w:color="auto"/>
            </w:tcBorders>
            <w:shd w:val="clear" w:color="auto" w:fill="auto"/>
            <w:vAlign w:val="center"/>
            <w:hideMark/>
          </w:tcPr>
          <w:p w14:paraId="3D67CF55" w14:textId="77777777" w:rsidR="005A7873" w:rsidRPr="004B320A" w:rsidRDefault="005A7873" w:rsidP="005A7873">
            <w:pPr>
              <w:jc w:val="center"/>
              <w:rPr>
                <w:rFonts w:ascii="Times New Roman" w:hAnsi="Times New Roman"/>
                <w:b/>
                <w:bCs/>
                <w:szCs w:val="24"/>
              </w:rPr>
            </w:pPr>
            <w:r w:rsidRPr="004B320A">
              <w:rPr>
                <w:rFonts w:ascii="Times New Roman" w:hAnsi="Times New Roman"/>
                <w:b/>
                <w:bCs/>
                <w:szCs w:val="24"/>
              </w:rPr>
              <w:t>Tổng</w:t>
            </w:r>
          </w:p>
        </w:tc>
        <w:tc>
          <w:tcPr>
            <w:tcW w:w="691" w:type="pct"/>
            <w:tcBorders>
              <w:top w:val="nil"/>
              <w:left w:val="nil"/>
              <w:bottom w:val="single" w:sz="4" w:space="0" w:color="auto"/>
              <w:right w:val="single" w:sz="4" w:space="0" w:color="auto"/>
            </w:tcBorders>
            <w:shd w:val="clear" w:color="auto" w:fill="auto"/>
            <w:noWrap/>
            <w:vAlign w:val="center"/>
            <w:hideMark/>
          </w:tcPr>
          <w:p w14:paraId="5289C8AB" w14:textId="77777777" w:rsidR="005A7873" w:rsidRPr="004B320A" w:rsidRDefault="005A7873" w:rsidP="005A7873">
            <w:pPr>
              <w:jc w:val="center"/>
              <w:rPr>
                <w:rFonts w:ascii="Times New Roman" w:hAnsi="Times New Roman"/>
                <w:b/>
                <w:bCs/>
                <w:szCs w:val="24"/>
              </w:rPr>
            </w:pPr>
            <w:r w:rsidRPr="004B320A">
              <w:rPr>
                <w:rFonts w:ascii="Times New Roman" w:hAnsi="Times New Roman"/>
                <w:b/>
                <w:bCs/>
                <w:szCs w:val="24"/>
              </w:rPr>
              <w:t> </w:t>
            </w:r>
          </w:p>
        </w:tc>
        <w:tc>
          <w:tcPr>
            <w:tcW w:w="688" w:type="pct"/>
            <w:tcBorders>
              <w:top w:val="nil"/>
              <w:left w:val="nil"/>
              <w:bottom w:val="single" w:sz="4" w:space="0" w:color="auto"/>
              <w:right w:val="single" w:sz="4" w:space="0" w:color="auto"/>
            </w:tcBorders>
            <w:shd w:val="clear" w:color="auto" w:fill="auto"/>
            <w:noWrap/>
            <w:vAlign w:val="center"/>
            <w:hideMark/>
          </w:tcPr>
          <w:p w14:paraId="0AE42B54" w14:textId="77777777" w:rsidR="005A7873" w:rsidRPr="004B320A" w:rsidRDefault="005A7873" w:rsidP="005A7873">
            <w:pPr>
              <w:jc w:val="center"/>
              <w:rPr>
                <w:rFonts w:ascii="Times New Roman" w:hAnsi="Times New Roman"/>
                <w:b/>
                <w:bCs/>
                <w:szCs w:val="24"/>
              </w:rPr>
            </w:pPr>
            <w:r w:rsidRPr="004B320A">
              <w:rPr>
                <w:rFonts w:ascii="Times New Roman" w:hAnsi="Times New Roman"/>
                <w:b/>
                <w:bCs/>
                <w:szCs w:val="24"/>
              </w:rPr>
              <w:t> </w:t>
            </w:r>
          </w:p>
        </w:tc>
        <w:tc>
          <w:tcPr>
            <w:tcW w:w="991" w:type="pct"/>
            <w:tcBorders>
              <w:top w:val="nil"/>
              <w:left w:val="nil"/>
              <w:bottom w:val="single" w:sz="4" w:space="0" w:color="auto"/>
              <w:right w:val="single" w:sz="4" w:space="0" w:color="auto"/>
            </w:tcBorders>
            <w:shd w:val="clear" w:color="auto" w:fill="auto"/>
            <w:noWrap/>
            <w:vAlign w:val="center"/>
            <w:hideMark/>
          </w:tcPr>
          <w:p w14:paraId="6E5EFBDF" w14:textId="77777777"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30.490.050 </w:t>
            </w:r>
          </w:p>
        </w:tc>
        <w:tc>
          <w:tcPr>
            <w:tcW w:w="1078" w:type="pct"/>
            <w:tcBorders>
              <w:top w:val="nil"/>
              <w:left w:val="nil"/>
              <w:bottom w:val="single" w:sz="4" w:space="0" w:color="auto"/>
              <w:right w:val="single" w:sz="4" w:space="0" w:color="auto"/>
            </w:tcBorders>
            <w:shd w:val="clear" w:color="auto" w:fill="auto"/>
            <w:noWrap/>
            <w:vAlign w:val="center"/>
            <w:hideMark/>
          </w:tcPr>
          <w:p w14:paraId="4CF1895B" w14:textId="77777777"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208.250 </w:t>
            </w:r>
          </w:p>
        </w:tc>
        <w:tc>
          <w:tcPr>
            <w:tcW w:w="1016" w:type="pct"/>
            <w:tcBorders>
              <w:top w:val="nil"/>
              <w:left w:val="nil"/>
              <w:bottom w:val="single" w:sz="4" w:space="0" w:color="auto"/>
              <w:right w:val="single" w:sz="4" w:space="0" w:color="auto"/>
            </w:tcBorders>
            <w:shd w:val="clear" w:color="auto" w:fill="auto"/>
            <w:noWrap/>
            <w:vAlign w:val="center"/>
            <w:hideMark/>
          </w:tcPr>
          <w:p w14:paraId="692F3EE6" w14:textId="77777777"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223.100 </w:t>
            </w:r>
          </w:p>
        </w:tc>
      </w:tr>
      <w:tr w:rsidR="004B320A" w:rsidRPr="004B320A" w14:paraId="68CF5E28" w14:textId="77777777" w:rsidTr="00174BEE">
        <w:trPr>
          <w:trHeight w:val="312"/>
          <w:jc w:val="center"/>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3D2F8CD5"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Sông Cổ Chiên</w:t>
            </w:r>
          </w:p>
        </w:tc>
        <w:tc>
          <w:tcPr>
            <w:tcW w:w="691" w:type="pct"/>
            <w:tcBorders>
              <w:top w:val="nil"/>
              <w:left w:val="nil"/>
              <w:bottom w:val="single" w:sz="4" w:space="0" w:color="auto"/>
              <w:right w:val="single" w:sz="4" w:space="0" w:color="auto"/>
            </w:tcBorders>
            <w:shd w:val="clear" w:color="auto" w:fill="auto"/>
            <w:noWrap/>
            <w:vAlign w:val="center"/>
            <w:hideMark/>
          </w:tcPr>
          <w:p w14:paraId="643AACFB"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VI</w:t>
            </w:r>
          </w:p>
        </w:tc>
        <w:tc>
          <w:tcPr>
            <w:tcW w:w="688" w:type="pct"/>
            <w:tcBorders>
              <w:top w:val="nil"/>
              <w:left w:val="nil"/>
              <w:bottom w:val="single" w:sz="4" w:space="0" w:color="auto"/>
              <w:right w:val="single" w:sz="4" w:space="0" w:color="auto"/>
            </w:tcBorders>
            <w:shd w:val="clear" w:color="auto" w:fill="auto"/>
            <w:noWrap/>
            <w:vAlign w:val="center"/>
            <w:hideMark/>
          </w:tcPr>
          <w:p w14:paraId="3A0AFEB6"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333</w:t>
            </w:r>
          </w:p>
        </w:tc>
        <w:tc>
          <w:tcPr>
            <w:tcW w:w="991" w:type="pct"/>
            <w:tcBorders>
              <w:top w:val="nil"/>
              <w:left w:val="nil"/>
              <w:bottom w:val="single" w:sz="4" w:space="0" w:color="auto"/>
              <w:right w:val="single" w:sz="4" w:space="0" w:color="auto"/>
            </w:tcBorders>
            <w:shd w:val="clear" w:color="auto" w:fill="auto"/>
            <w:noWrap/>
            <w:vAlign w:val="center"/>
            <w:hideMark/>
          </w:tcPr>
          <w:p w14:paraId="52DA6AAD"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334.800 </w:t>
            </w:r>
          </w:p>
        </w:tc>
        <w:tc>
          <w:tcPr>
            <w:tcW w:w="1078" w:type="pct"/>
            <w:tcBorders>
              <w:top w:val="nil"/>
              <w:left w:val="nil"/>
              <w:bottom w:val="single" w:sz="4" w:space="0" w:color="auto"/>
              <w:right w:val="single" w:sz="4" w:space="0" w:color="auto"/>
            </w:tcBorders>
            <w:shd w:val="clear" w:color="auto" w:fill="auto"/>
            <w:noWrap/>
            <w:vAlign w:val="center"/>
            <w:hideMark/>
          </w:tcPr>
          <w:p w14:paraId="203B5188" w14:textId="77777777" w:rsidR="005A7873" w:rsidRPr="004B320A" w:rsidRDefault="005A7873" w:rsidP="005A7873">
            <w:pPr>
              <w:rPr>
                <w:rFonts w:ascii="Times New Roman" w:hAnsi="Times New Roman"/>
                <w:szCs w:val="24"/>
              </w:rPr>
            </w:pPr>
            <w:r w:rsidRPr="004B320A">
              <w:rPr>
                <w:rFonts w:ascii="Times New Roman" w:hAnsi="Times New Roman"/>
                <w:szCs w:val="24"/>
              </w:rPr>
              <w:t> </w:t>
            </w:r>
          </w:p>
        </w:tc>
        <w:tc>
          <w:tcPr>
            <w:tcW w:w="1016" w:type="pct"/>
            <w:tcBorders>
              <w:top w:val="nil"/>
              <w:left w:val="nil"/>
              <w:bottom w:val="single" w:sz="4" w:space="0" w:color="auto"/>
              <w:right w:val="single" w:sz="4" w:space="0" w:color="auto"/>
            </w:tcBorders>
            <w:shd w:val="clear" w:color="auto" w:fill="auto"/>
            <w:noWrap/>
            <w:vAlign w:val="center"/>
            <w:hideMark/>
          </w:tcPr>
          <w:p w14:paraId="1EB38A5A"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 </w:t>
            </w:r>
          </w:p>
        </w:tc>
      </w:tr>
      <w:tr w:rsidR="004B320A" w:rsidRPr="004B320A" w14:paraId="7FBA6A14" w14:textId="77777777" w:rsidTr="00174BEE">
        <w:trPr>
          <w:trHeight w:val="312"/>
          <w:jc w:val="center"/>
        </w:trPr>
        <w:tc>
          <w:tcPr>
            <w:tcW w:w="536" w:type="pct"/>
            <w:vMerge/>
            <w:tcBorders>
              <w:top w:val="nil"/>
              <w:left w:val="single" w:sz="4" w:space="0" w:color="auto"/>
              <w:bottom w:val="single" w:sz="4" w:space="0" w:color="auto"/>
              <w:right w:val="single" w:sz="4" w:space="0" w:color="auto"/>
            </w:tcBorders>
            <w:vAlign w:val="center"/>
            <w:hideMark/>
          </w:tcPr>
          <w:p w14:paraId="765C1EF6" w14:textId="77777777" w:rsidR="005A7873" w:rsidRPr="004B320A" w:rsidRDefault="005A7873" w:rsidP="005A7873">
            <w:pPr>
              <w:rPr>
                <w:rFonts w:ascii="Times New Roman" w:hAnsi="Times New Roman"/>
                <w:szCs w:val="24"/>
              </w:rPr>
            </w:pPr>
          </w:p>
        </w:tc>
        <w:tc>
          <w:tcPr>
            <w:tcW w:w="691" w:type="pct"/>
            <w:tcBorders>
              <w:top w:val="nil"/>
              <w:left w:val="nil"/>
              <w:bottom w:val="single" w:sz="4" w:space="0" w:color="auto"/>
              <w:right w:val="single" w:sz="4" w:space="0" w:color="auto"/>
            </w:tcBorders>
            <w:shd w:val="clear" w:color="auto" w:fill="auto"/>
            <w:noWrap/>
            <w:vAlign w:val="center"/>
            <w:hideMark/>
          </w:tcPr>
          <w:p w14:paraId="471CBBED"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VII</w:t>
            </w:r>
          </w:p>
        </w:tc>
        <w:tc>
          <w:tcPr>
            <w:tcW w:w="688" w:type="pct"/>
            <w:tcBorders>
              <w:top w:val="nil"/>
              <w:left w:val="nil"/>
              <w:bottom w:val="single" w:sz="4" w:space="0" w:color="auto"/>
              <w:right w:val="single" w:sz="4" w:space="0" w:color="auto"/>
            </w:tcBorders>
            <w:shd w:val="clear" w:color="auto" w:fill="auto"/>
            <w:noWrap/>
            <w:vAlign w:val="center"/>
            <w:hideMark/>
          </w:tcPr>
          <w:p w14:paraId="346256FA"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333</w:t>
            </w:r>
          </w:p>
        </w:tc>
        <w:tc>
          <w:tcPr>
            <w:tcW w:w="991" w:type="pct"/>
            <w:tcBorders>
              <w:top w:val="nil"/>
              <w:left w:val="nil"/>
              <w:bottom w:val="single" w:sz="4" w:space="0" w:color="auto"/>
              <w:right w:val="single" w:sz="4" w:space="0" w:color="auto"/>
            </w:tcBorders>
            <w:shd w:val="clear" w:color="auto" w:fill="auto"/>
            <w:noWrap/>
            <w:vAlign w:val="center"/>
            <w:hideMark/>
          </w:tcPr>
          <w:p w14:paraId="3BAF9388" w14:textId="5F4D9014" w:rsidR="005A7873" w:rsidRPr="004B320A" w:rsidRDefault="005A7873" w:rsidP="005A7873">
            <w:pPr>
              <w:rPr>
                <w:rFonts w:ascii="Times New Roman" w:hAnsi="Times New Roman"/>
                <w:szCs w:val="24"/>
              </w:rPr>
            </w:pPr>
            <w:r w:rsidRPr="004B320A">
              <w:rPr>
                <w:rFonts w:ascii="Times New Roman" w:hAnsi="Times New Roman"/>
                <w:szCs w:val="24"/>
              </w:rPr>
              <w:t xml:space="preserve">      </w:t>
            </w:r>
            <w:r w:rsidR="007F78DA" w:rsidRPr="004B320A">
              <w:rPr>
                <w:rFonts w:ascii="Times New Roman" w:hAnsi="Times New Roman"/>
                <w:szCs w:val="24"/>
              </w:rPr>
              <w:t>14.201.430</w:t>
            </w:r>
            <w:r w:rsidRPr="004B320A">
              <w:rPr>
                <w:rFonts w:ascii="Times New Roman" w:hAnsi="Times New Roman"/>
                <w:szCs w:val="24"/>
              </w:rPr>
              <w:t xml:space="preserve"> </w:t>
            </w:r>
          </w:p>
        </w:tc>
        <w:tc>
          <w:tcPr>
            <w:tcW w:w="1078" w:type="pct"/>
            <w:tcBorders>
              <w:top w:val="nil"/>
              <w:left w:val="nil"/>
              <w:bottom w:val="single" w:sz="4" w:space="0" w:color="auto"/>
              <w:right w:val="single" w:sz="4" w:space="0" w:color="auto"/>
            </w:tcBorders>
            <w:shd w:val="clear" w:color="auto" w:fill="auto"/>
            <w:noWrap/>
            <w:vAlign w:val="center"/>
            <w:hideMark/>
          </w:tcPr>
          <w:p w14:paraId="59BB92A9"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458.450 </w:t>
            </w:r>
          </w:p>
        </w:tc>
        <w:tc>
          <w:tcPr>
            <w:tcW w:w="1016" w:type="pct"/>
            <w:tcBorders>
              <w:top w:val="nil"/>
              <w:left w:val="nil"/>
              <w:bottom w:val="single" w:sz="4" w:space="0" w:color="auto"/>
              <w:right w:val="single" w:sz="4" w:space="0" w:color="auto"/>
            </w:tcBorders>
            <w:shd w:val="clear" w:color="auto" w:fill="auto"/>
            <w:noWrap/>
            <w:vAlign w:val="center"/>
            <w:hideMark/>
          </w:tcPr>
          <w:p w14:paraId="0BF63776"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 </w:t>
            </w:r>
          </w:p>
        </w:tc>
      </w:tr>
      <w:tr w:rsidR="004B320A" w:rsidRPr="004B320A" w14:paraId="7370D28D" w14:textId="77777777" w:rsidTr="00174BEE">
        <w:trPr>
          <w:trHeight w:val="312"/>
          <w:jc w:val="center"/>
        </w:trPr>
        <w:tc>
          <w:tcPr>
            <w:tcW w:w="536" w:type="pct"/>
            <w:vMerge/>
            <w:tcBorders>
              <w:top w:val="nil"/>
              <w:left w:val="single" w:sz="4" w:space="0" w:color="auto"/>
              <w:bottom w:val="single" w:sz="4" w:space="0" w:color="auto"/>
              <w:right w:val="single" w:sz="4" w:space="0" w:color="auto"/>
            </w:tcBorders>
            <w:vAlign w:val="center"/>
            <w:hideMark/>
          </w:tcPr>
          <w:p w14:paraId="2D8474A8" w14:textId="77777777" w:rsidR="005A7873" w:rsidRPr="004B320A" w:rsidRDefault="005A7873" w:rsidP="005A7873">
            <w:pPr>
              <w:rPr>
                <w:rFonts w:ascii="Times New Roman" w:hAnsi="Times New Roman"/>
                <w:szCs w:val="24"/>
              </w:rPr>
            </w:pPr>
          </w:p>
        </w:tc>
        <w:tc>
          <w:tcPr>
            <w:tcW w:w="691" w:type="pct"/>
            <w:tcBorders>
              <w:top w:val="nil"/>
              <w:left w:val="nil"/>
              <w:bottom w:val="single" w:sz="4" w:space="0" w:color="auto"/>
              <w:right w:val="single" w:sz="4" w:space="0" w:color="auto"/>
            </w:tcBorders>
            <w:shd w:val="clear" w:color="auto" w:fill="auto"/>
            <w:noWrap/>
            <w:vAlign w:val="center"/>
            <w:hideMark/>
          </w:tcPr>
          <w:p w14:paraId="4D7C2061"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VIII</w:t>
            </w:r>
          </w:p>
        </w:tc>
        <w:tc>
          <w:tcPr>
            <w:tcW w:w="688" w:type="pct"/>
            <w:tcBorders>
              <w:top w:val="nil"/>
              <w:left w:val="nil"/>
              <w:bottom w:val="single" w:sz="4" w:space="0" w:color="auto"/>
              <w:right w:val="single" w:sz="4" w:space="0" w:color="auto"/>
            </w:tcBorders>
            <w:shd w:val="clear" w:color="auto" w:fill="auto"/>
            <w:noWrap/>
            <w:vAlign w:val="center"/>
            <w:hideMark/>
          </w:tcPr>
          <w:p w14:paraId="2DF310CA"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333</w:t>
            </w:r>
          </w:p>
        </w:tc>
        <w:tc>
          <w:tcPr>
            <w:tcW w:w="991" w:type="pct"/>
            <w:tcBorders>
              <w:top w:val="nil"/>
              <w:left w:val="nil"/>
              <w:bottom w:val="single" w:sz="4" w:space="0" w:color="auto"/>
              <w:right w:val="single" w:sz="4" w:space="0" w:color="auto"/>
            </w:tcBorders>
            <w:shd w:val="clear" w:color="auto" w:fill="auto"/>
            <w:noWrap/>
            <w:vAlign w:val="center"/>
            <w:hideMark/>
          </w:tcPr>
          <w:p w14:paraId="60D7F045"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23.551.340 </w:t>
            </w:r>
          </w:p>
        </w:tc>
        <w:tc>
          <w:tcPr>
            <w:tcW w:w="1078" w:type="pct"/>
            <w:tcBorders>
              <w:top w:val="nil"/>
              <w:left w:val="nil"/>
              <w:bottom w:val="single" w:sz="4" w:space="0" w:color="auto"/>
              <w:right w:val="single" w:sz="4" w:space="0" w:color="auto"/>
            </w:tcBorders>
            <w:shd w:val="clear" w:color="auto" w:fill="auto"/>
            <w:noWrap/>
            <w:vAlign w:val="center"/>
            <w:hideMark/>
          </w:tcPr>
          <w:p w14:paraId="57296D91"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722.970 </w:t>
            </w:r>
          </w:p>
        </w:tc>
        <w:tc>
          <w:tcPr>
            <w:tcW w:w="1016" w:type="pct"/>
            <w:tcBorders>
              <w:top w:val="nil"/>
              <w:left w:val="nil"/>
              <w:bottom w:val="single" w:sz="4" w:space="0" w:color="auto"/>
              <w:right w:val="single" w:sz="4" w:space="0" w:color="auto"/>
            </w:tcBorders>
            <w:shd w:val="clear" w:color="auto" w:fill="auto"/>
            <w:noWrap/>
            <w:vAlign w:val="center"/>
            <w:hideMark/>
          </w:tcPr>
          <w:p w14:paraId="6B5D4018"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 </w:t>
            </w:r>
          </w:p>
        </w:tc>
      </w:tr>
      <w:tr w:rsidR="004B320A" w:rsidRPr="004B320A" w14:paraId="397E2598" w14:textId="77777777" w:rsidTr="00174BEE">
        <w:trPr>
          <w:trHeight w:val="312"/>
          <w:jc w:val="center"/>
        </w:trPr>
        <w:tc>
          <w:tcPr>
            <w:tcW w:w="536" w:type="pct"/>
            <w:vMerge/>
            <w:tcBorders>
              <w:top w:val="nil"/>
              <w:left w:val="single" w:sz="4" w:space="0" w:color="auto"/>
              <w:bottom w:val="single" w:sz="4" w:space="0" w:color="auto"/>
              <w:right w:val="single" w:sz="4" w:space="0" w:color="auto"/>
            </w:tcBorders>
            <w:vAlign w:val="center"/>
            <w:hideMark/>
          </w:tcPr>
          <w:p w14:paraId="4A4A528C" w14:textId="77777777" w:rsidR="005A7873" w:rsidRPr="004B320A" w:rsidRDefault="005A7873" w:rsidP="005A7873">
            <w:pPr>
              <w:rPr>
                <w:rFonts w:ascii="Times New Roman" w:hAnsi="Times New Roman"/>
                <w:szCs w:val="24"/>
              </w:rPr>
            </w:pPr>
          </w:p>
        </w:tc>
        <w:tc>
          <w:tcPr>
            <w:tcW w:w="691" w:type="pct"/>
            <w:tcBorders>
              <w:top w:val="nil"/>
              <w:left w:val="nil"/>
              <w:bottom w:val="single" w:sz="4" w:space="0" w:color="auto"/>
              <w:right w:val="single" w:sz="4" w:space="0" w:color="auto"/>
            </w:tcBorders>
            <w:shd w:val="clear" w:color="auto" w:fill="auto"/>
            <w:noWrap/>
            <w:vAlign w:val="center"/>
            <w:hideMark/>
          </w:tcPr>
          <w:p w14:paraId="204DB148"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IX</w:t>
            </w:r>
          </w:p>
        </w:tc>
        <w:tc>
          <w:tcPr>
            <w:tcW w:w="688" w:type="pct"/>
            <w:tcBorders>
              <w:top w:val="nil"/>
              <w:left w:val="nil"/>
              <w:bottom w:val="single" w:sz="4" w:space="0" w:color="auto"/>
              <w:right w:val="single" w:sz="4" w:space="0" w:color="auto"/>
            </w:tcBorders>
            <w:shd w:val="clear" w:color="auto" w:fill="auto"/>
            <w:noWrap/>
            <w:vAlign w:val="center"/>
            <w:hideMark/>
          </w:tcPr>
          <w:p w14:paraId="5F96EAA0" w14:textId="77777777" w:rsidR="005A7873" w:rsidRPr="004B320A" w:rsidRDefault="005A7873" w:rsidP="005A7873">
            <w:pPr>
              <w:jc w:val="center"/>
              <w:rPr>
                <w:rFonts w:ascii="Times New Roman" w:hAnsi="Times New Roman"/>
                <w:szCs w:val="24"/>
              </w:rPr>
            </w:pPr>
            <w:r w:rsidRPr="004B320A">
              <w:rPr>
                <w:rFonts w:ascii="Times New Roman" w:hAnsi="Times New Roman"/>
                <w:szCs w:val="24"/>
              </w:rPr>
              <w:t>333</w:t>
            </w:r>
          </w:p>
        </w:tc>
        <w:tc>
          <w:tcPr>
            <w:tcW w:w="991" w:type="pct"/>
            <w:tcBorders>
              <w:top w:val="nil"/>
              <w:left w:val="nil"/>
              <w:bottom w:val="single" w:sz="4" w:space="0" w:color="auto"/>
              <w:right w:val="single" w:sz="4" w:space="0" w:color="auto"/>
            </w:tcBorders>
            <w:shd w:val="clear" w:color="auto" w:fill="auto"/>
            <w:noWrap/>
            <w:vAlign w:val="center"/>
            <w:hideMark/>
          </w:tcPr>
          <w:p w14:paraId="3BB3E34D" w14:textId="77777777" w:rsidR="005A7873" w:rsidRPr="004B320A" w:rsidRDefault="005A7873" w:rsidP="005A7873">
            <w:pPr>
              <w:rPr>
                <w:rFonts w:ascii="Times New Roman" w:hAnsi="Times New Roman"/>
                <w:szCs w:val="24"/>
              </w:rPr>
            </w:pPr>
            <w:r w:rsidRPr="004B320A">
              <w:rPr>
                <w:rFonts w:ascii="Times New Roman" w:hAnsi="Times New Roman"/>
                <w:szCs w:val="24"/>
              </w:rPr>
              <w:t xml:space="preserve">        4.791.250 </w:t>
            </w:r>
          </w:p>
        </w:tc>
        <w:tc>
          <w:tcPr>
            <w:tcW w:w="1078" w:type="pct"/>
            <w:tcBorders>
              <w:top w:val="nil"/>
              <w:left w:val="nil"/>
              <w:bottom w:val="single" w:sz="4" w:space="0" w:color="auto"/>
              <w:right w:val="single" w:sz="4" w:space="0" w:color="auto"/>
            </w:tcBorders>
            <w:shd w:val="clear" w:color="auto" w:fill="auto"/>
            <w:noWrap/>
            <w:vAlign w:val="center"/>
            <w:hideMark/>
          </w:tcPr>
          <w:p w14:paraId="7F23DF61" w14:textId="77777777" w:rsidR="005A7873" w:rsidRPr="004B320A" w:rsidRDefault="005A7873" w:rsidP="005A7873">
            <w:pPr>
              <w:rPr>
                <w:rFonts w:ascii="Times New Roman" w:hAnsi="Times New Roman"/>
                <w:szCs w:val="24"/>
              </w:rPr>
            </w:pPr>
            <w:r w:rsidRPr="004B320A">
              <w:rPr>
                <w:rFonts w:ascii="Times New Roman" w:hAnsi="Times New Roman"/>
                <w:szCs w:val="24"/>
              </w:rPr>
              <w:t> </w:t>
            </w:r>
          </w:p>
        </w:tc>
        <w:tc>
          <w:tcPr>
            <w:tcW w:w="1016" w:type="pct"/>
            <w:tcBorders>
              <w:top w:val="nil"/>
              <w:left w:val="nil"/>
              <w:bottom w:val="single" w:sz="4" w:space="0" w:color="auto"/>
              <w:right w:val="single" w:sz="4" w:space="0" w:color="auto"/>
            </w:tcBorders>
            <w:shd w:val="clear" w:color="auto" w:fill="auto"/>
            <w:noWrap/>
            <w:vAlign w:val="center"/>
            <w:hideMark/>
          </w:tcPr>
          <w:p w14:paraId="1E3D8759" w14:textId="77777777" w:rsidR="005A7873" w:rsidRPr="004B320A" w:rsidRDefault="005A7873" w:rsidP="005A7873">
            <w:pPr>
              <w:rPr>
                <w:rFonts w:ascii="Times New Roman" w:hAnsi="Times New Roman"/>
                <w:szCs w:val="24"/>
              </w:rPr>
            </w:pPr>
            <w:r w:rsidRPr="004B320A">
              <w:rPr>
                <w:rFonts w:ascii="Times New Roman" w:hAnsi="Times New Roman"/>
                <w:szCs w:val="24"/>
              </w:rPr>
              <w:t> </w:t>
            </w:r>
          </w:p>
        </w:tc>
      </w:tr>
      <w:tr w:rsidR="004B320A" w:rsidRPr="004B320A" w14:paraId="35EB1DA0" w14:textId="77777777" w:rsidTr="00174BEE">
        <w:trPr>
          <w:trHeight w:val="312"/>
          <w:jc w:val="center"/>
        </w:trPr>
        <w:tc>
          <w:tcPr>
            <w:tcW w:w="536" w:type="pct"/>
            <w:tcBorders>
              <w:top w:val="nil"/>
              <w:left w:val="single" w:sz="4" w:space="0" w:color="auto"/>
              <w:bottom w:val="single" w:sz="4" w:space="0" w:color="auto"/>
              <w:right w:val="single" w:sz="4" w:space="0" w:color="auto"/>
            </w:tcBorders>
            <w:shd w:val="clear" w:color="auto" w:fill="auto"/>
            <w:vAlign w:val="center"/>
            <w:hideMark/>
          </w:tcPr>
          <w:p w14:paraId="3774FDE7" w14:textId="77777777" w:rsidR="005A7873" w:rsidRPr="004B320A" w:rsidRDefault="005A7873" w:rsidP="005A7873">
            <w:pPr>
              <w:jc w:val="center"/>
              <w:rPr>
                <w:rFonts w:ascii="Times New Roman" w:hAnsi="Times New Roman"/>
                <w:b/>
                <w:bCs/>
                <w:szCs w:val="24"/>
              </w:rPr>
            </w:pPr>
            <w:r w:rsidRPr="004B320A">
              <w:rPr>
                <w:rFonts w:ascii="Times New Roman" w:hAnsi="Times New Roman"/>
                <w:b/>
                <w:bCs/>
                <w:szCs w:val="24"/>
              </w:rPr>
              <w:t>Tổng</w:t>
            </w:r>
          </w:p>
        </w:tc>
        <w:tc>
          <w:tcPr>
            <w:tcW w:w="691" w:type="pct"/>
            <w:tcBorders>
              <w:top w:val="nil"/>
              <w:left w:val="nil"/>
              <w:bottom w:val="single" w:sz="4" w:space="0" w:color="auto"/>
              <w:right w:val="single" w:sz="4" w:space="0" w:color="auto"/>
            </w:tcBorders>
            <w:shd w:val="clear" w:color="auto" w:fill="auto"/>
            <w:noWrap/>
            <w:vAlign w:val="center"/>
            <w:hideMark/>
          </w:tcPr>
          <w:p w14:paraId="1E3D5DE9" w14:textId="77777777" w:rsidR="005A7873" w:rsidRPr="004B320A" w:rsidRDefault="005A7873" w:rsidP="005A7873">
            <w:pPr>
              <w:jc w:val="center"/>
              <w:rPr>
                <w:rFonts w:ascii="Times New Roman" w:hAnsi="Times New Roman"/>
                <w:b/>
                <w:bCs/>
                <w:szCs w:val="24"/>
              </w:rPr>
            </w:pPr>
            <w:r w:rsidRPr="004B320A">
              <w:rPr>
                <w:rFonts w:ascii="Times New Roman" w:hAnsi="Times New Roman"/>
                <w:b/>
                <w:bCs/>
                <w:szCs w:val="24"/>
              </w:rPr>
              <w:t> </w:t>
            </w:r>
          </w:p>
        </w:tc>
        <w:tc>
          <w:tcPr>
            <w:tcW w:w="688" w:type="pct"/>
            <w:tcBorders>
              <w:top w:val="nil"/>
              <w:left w:val="nil"/>
              <w:bottom w:val="single" w:sz="4" w:space="0" w:color="auto"/>
              <w:right w:val="single" w:sz="4" w:space="0" w:color="auto"/>
            </w:tcBorders>
            <w:shd w:val="clear" w:color="auto" w:fill="auto"/>
            <w:noWrap/>
            <w:vAlign w:val="center"/>
            <w:hideMark/>
          </w:tcPr>
          <w:p w14:paraId="33488910" w14:textId="77777777" w:rsidR="005A7873" w:rsidRPr="004B320A" w:rsidRDefault="005A7873" w:rsidP="005A7873">
            <w:pPr>
              <w:jc w:val="center"/>
              <w:rPr>
                <w:rFonts w:ascii="Times New Roman" w:hAnsi="Times New Roman"/>
                <w:b/>
                <w:bCs/>
                <w:szCs w:val="24"/>
              </w:rPr>
            </w:pPr>
            <w:r w:rsidRPr="004B320A">
              <w:rPr>
                <w:rFonts w:ascii="Times New Roman" w:hAnsi="Times New Roman"/>
                <w:b/>
                <w:bCs/>
                <w:szCs w:val="24"/>
              </w:rPr>
              <w:t> </w:t>
            </w:r>
          </w:p>
        </w:tc>
        <w:tc>
          <w:tcPr>
            <w:tcW w:w="991" w:type="pct"/>
            <w:tcBorders>
              <w:top w:val="nil"/>
              <w:left w:val="nil"/>
              <w:bottom w:val="single" w:sz="4" w:space="0" w:color="auto"/>
              <w:right w:val="single" w:sz="4" w:space="0" w:color="auto"/>
            </w:tcBorders>
            <w:shd w:val="clear" w:color="auto" w:fill="auto"/>
            <w:noWrap/>
            <w:vAlign w:val="center"/>
            <w:hideMark/>
          </w:tcPr>
          <w:p w14:paraId="00BF075A" w14:textId="737BFE8A"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42.</w:t>
            </w:r>
            <w:r w:rsidR="007F78DA" w:rsidRPr="004B320A">
              <w:rPr>
                <w:rFonts w:ascii="Times New Roman" w:hAnsi="Times New Roman"/>
                <w:b/>
                <w:bCs/>
                <w:szCs w:val="24"/>
              </w:rPr>
              <w:t>878.820</w:t>
            </w:r>
            <w:r w:rsidRPr="004B320A">
              <w:rPr>
                <w:rFonts w:ascii="Times New Roman" w:hAnsi="Times New Roman"/>
                <w:b/>
                <w:bCs/>
                <w:szCs w:val="24"/>
              </w:rPr>
              <w:t xml:space="preserve"> </w:t>
            </w:r>
          </w:p>
        </w:tc>
        <w:tc>
          <w:tcPr>
            <w:tcW w:w="1078" w:type="pct"/>
            <w:tcBorders>
              <w:top w:val="nil"/>
              <w:left w:val="nil"/>
              <w:bottom w:val="single" w:sz="4" w:space="0" w:color="auto"/>
              <w:right w:val="single" w:sz="4" w:space="0" w:color="auto"/>
            </w:tcBorders>
            <w:shd w:val="clear" w:color="auto" w:fill="auto"/>
            <w:noWrap/>
            <w:vAlign w:val="center"/>
            <w:hideMark/>
          </w:tcPr>
          <w:p w14:paraId="3B89C7AF" w14:textId="77777777"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1.181.420 </w:t>
            </w:r>
          </w:p>
        </w:tc>
        <w:tc>
          <w:tcPr>
            <w:tcW w:w="1016" w:type="pct"/>
            <w:tcBorders>
              <w:top w:val="nil"/>
              <w:left w:val="nil"/>
              <w:bottom w:val="single" w:sz="4" w:space="0" w:color="auto"/>
              <w:right w:val="single" w:sz="4" w:space="0" w:color="auto"/>
            </w:tcBorders>
            <w:shd w:val="clear" w:color="auto" w:fill="auto"/>
            <w:noWrap/>
            <w:vAlign w:val="center"/>
            <w:hideMark/>
          </w:tcPr>
          <w:p w14:paraId="2FBE6310" w14:textId="77777777"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   </w:t>
            </w:r>
          </w:p>
        </w:tc>
      </w:tr>
      <w:tr w:rsidR="004B320A" w:rsidRPr="004B320A" w14:paraId="4C702EE5" w14:textId="77777777" w:rsidTr="00174BEE">
        <w:trPr>
          <w:trHeight w:val="312"/>
          <w:jc w:val="center"/>
        </w:trPr>
        <w:tc>
          <w:tcPr>
            <w:tcW w:w="1227"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DC618A" w14:textId="77777777" w:rsidR="005A7873" w:rsidRPr="004B320A" w:rsidRDefault="005A7873" w:rsidP="005A7873">
            <w:pPr>
              <w:jc w:val="center"/>
              <w:rPr>
                <w:rFonts w:ascii="Times New Roman" w:hAnsi="Times New Roman"/>
                <w:b/>
                <w:bCs/>
                <w:szCs w:val="24"/>
              </w:rPr>
            </w:pPr>
            <w:r w:rsidRPr="004B320A">
              <w:rPr>
                <w:rFonts w:ascii="Times New Roman" w:hAnsi="Times New Roman"/>
                <w:b/>
                <w:bCs/>
                <w:szCs w:val="24"/>
              </w:rPr>
              <w:t>Tổng 2 sông</w:t>
            </w:r>
          </w:p>
        </w:tc>
        <w:tc>
          <w:tcPr>
            <w:tcW w:w="688" w:type="pct"/>
            <w:tcBorders>
              <w:top w:val="nil"/>
              <w:left w:val="nil"/>
              <w:bottom w:val="single" w:sz="4" w:space="0" w:color="auto"/>
              <w:right w:val="single" w:sz="4" w:space="0" w:color="auto"/>
            </w:tcBorders>
            <w:shd w:val="clear" w:color="auto" w:fill="auto"/>
            <w:noWrap/>
            <w:vAlign w:val="center"/>
            <w:hideMark/>
          </w:tcPr>
          <w:p w14:paraId="7C969983" w14:textId="77777777" w:rsidR="005A7873" w:rsidRPr="004B320A" w:rsidRDefault="005A7873" w:rsidP="005A7873">
            <w:pPr>
              <w:jc w:val="center"/>
              <w:rPr>
                <w:rFonts w:ascii="Times New Roman" w:hAnsi="Times New Roman"/>
                <w:b/>
                <w:bCs/>
                <w:szCs w:val="24"/>
              </w:rPr>
            </w:pPr>
            <w:r w:rsidRPr="004B320A">
              <w:rPr>
                <w:rFonts w:ascii="Times New Roman" w:hAnsi="Times New Roman"/>
                <w:b/>
                <w:bCs/>
                <w:szCs w:val="24"/>
              </w:rPr>
              <w:t> </w:t>
            </w:r>
          </w:p>
        </w:tc>
        <w:tc>
          <w:tcPr>
            <w:tcW w:w="991" w:type="pct"/>
            <w:tcBorders>
              <w:top w:val="nil"/>
              <w:left w:val="nil"/>
              <w:bottom w:val="single" w:sz="4" w:space="0" w:color="auto"/>
              <w:right w:val="single" w:sz="4" w:space="0" w:color="auto"/>
            </w:tcBorders>
            <w:shd w:val="clear" w:color="auto" w:fill="auto"/>
            <w:noWrap/>
            <w:vAlign w:val="center"/>
            <w:hideMark/>
          </w:tcPr>
          <w:p w14:paraId="388C2123" w14:textId="1B45A786"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73.</w:t>
            </w:r>
            <w:r w:rsidR="007F78DA" w:rsidRPr="004B320A">
              <w:rPr>
                <w:rFonts w:ascii="Times New Roman" w:hAnsi="Times New Roman"/>
                <w:b/>
                <w:bCs/>
                <w:szCs w:val="24"/>
              </w:rPr>
              <w:t>368.870</w:t>
            </w:r>
            <w:r w:rsidRPr="004B320A">
              <w:rPr>
                <w:rFonts w:ascii="Times New Roman" w:hAnsi="Times New Roman"/>
                <w:b/>
                <w:bCs/>
                <w:szCs w:val="24"/>
              </w:rPr>
              <w:t xml:space="preserve"> </w:t>
            </w:r>
          </w:p>
        </w:tc>
        <w:tc>
          <w:tcPr>
            <w:tcW w:w="1078" w:type="pct"/>
            <w:tcBorders>
              <w:top w:val="nil"/>
              <w:left w:val="nil"/>
              <w:bottom w:val="single" w:sz="4" w:space="0" w:color="auto"/>
              <w:right w:val="single" w:sz="4" w:space="0" w:color="auto"/>
            </w:tcBorders>
            <w:shd w:val="clear" w:color="auto" w:fill="auto"/>
            <w:noWrap/>
            <w:vAlign w:val="center"/>
            <w:hideMark/>
          </w:tcPr>
          <w:p w14:paraId="72E020F1" w14:textId="77777777"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1.389.670 </w:t>
            </w:r>
          </w:p>
        </w:tc>
        <w:tc>
          <w:tcPr>
            <w:tcW w:w="1016" w:type="pct"/>
            <w:tcBorders>
              <w:top w:val="nil"/>
              <w:left w:val="nil"/>
              <w:bottom w:val="single" w:sz="4" w:space="0" w:color="auto"/>
              <w:right w:val="single" w:sz="4" w:space="0" w:color="auto"/>
            </w:tcBorders>
            <w:shd w:val="clear" w:color="auto" w:fill="auto"/>
            <w:noWrap/>
            <w:vAlign w:val="center"/>
            <w:hideMark/>
          </w:tcPr>
          <w:p w14:paraId="1B5CA69A" w14:textId="77777777" w:rsidR="005A7873" w:rsidRPr="004B320A" w:rsidRDefault="005A7873" w:rsidP="005A7873">
            <w:pPr>
              <w:rPr>
                <w:rFonts w:ascii="Times New Roman" w:hAnsi="Times New Roman"/>
                <w:b/>
                <w:bCs/>
                <w:szCs w:val="24"/>
              </w:rPr>
            </w:pPr>
            <w:r w:rsidRPr="004B320A">
              <w:rPr>
                <w:rFonts w:ascii="Times New Roman" w:hAnsi="Times New Roman"/>
                <w:b/>
                <w:bCs/>
                <w:szCs w:val="24"/>
              </w:rPr>
              <w:t xml:space="preserve">        223.100 </w:t>
            </w:r>
          </w:p>
        </w:tc>
      </w:tr>
    </w:tbl>
    <w:p w14:paraId="5EF7B700" w14:textId="4A1F2BA5" w:rsidR="001D6187" w:rsidRPr="00D01FD1" w:rsidRDefault="001D6187" w:rsidP="00FA6865">
      <w:pPr>
        <w:pStyle w:val="Heading2"/>
        <w:ind w:firstLine="720"/>
        <w:rPr>
          <w:sz w:val="26"/>
          <w:szCs w:val="26"/>
        </w:rPr>
      </w:pPr>
      <w:bookmarkStart w:id="132" w:name="_Toc184574126"/>
      <w:r w:rsidRPr="00D01FD1">
        <w:rPr>
          <w:sz w:val="26"/>
          <w:szCs w:val="26"/>
        </w:rPr>
        <w:t>6.2. KHOANH KHỐI VÀ XẾP CẤP TÀI NGUYÊN</w:t>
      </w:r>
      <w:bookmarkEnd w:id="132"/>
    </w:p>
    <w:p w14:paraId="09802748" w14:textId="42D74F64" w:rsidR="00CE166B" w:rsidRPr="00D01FD1" w:rsidRDefault="00CE166B" w:rsidP="00CE166B">
      <w:pPr>
        <w:pStyle w:val="NormalWeb"/>
        <w:spacing w:before="120" w:beforeAutospacing="0" w:after="120" w:afterAutospacing="0" w:line="340" w:lineRule="atLeast"/>
        <w:ind w:firstLine="720"/>
        <w:jc w:val="both"/>
        <w:rPr>
          <w:sz w:val="26"/>
          <w:szCs w:val="26"/>
        </w:rPr>
      </w:pPr>
      <w:r w:rsidRPr="00D01FD1">
        <w:rPr>
          <w:sz w:val="26"/>
          <w:szCs w:val="26"/>
        </w:rPr>
        <w:t xml:space="preserve">Diện tích </w:t>
      </w:r>
      <w:r w:rsidR="00F21711" w:rsidRPr="00D01FD1">
        <w:rPr>
          <w:sz w:val="26"/>
          <w:szCs w:val="26"/>
        </w:rPr>
        <w:t>các khối tính</w:t>
      </w:r>
      <w:r w:rsidR="00313694" w:rsidRPr="00D01FD1">
        <w:rPr>
          <w:sz w:val="26"/>
          <w:szCs w:val="26"/>
        </w:rPr>
        <w:t xml:space="preserve"> trữ lượng </w:t>
      </w:r>
      <w:r w:rsidR="00F21711" w:rsidRPr="00D01FD1">
        <w:rPr>
          <w:sz w:val="26"/>
          <w:szCs w:val="26"/>
        </w:rPr>
        <w:t>tài nguyên</w:t>
      </w:r>
      <w:r w:rsidRPr="00D01FD1">
        <w:rPr>
          <w:sz w:val="26"/>
          <w:szCs w:val="26"/>
        </w:rPr>
        <w:t xml:space="preserve"> được khoanh trực tiếp trên bản đồ phân vùng triển vọng khoáng sản tỷ lệ 1:100.000 và tính bằng phần mềm Mapinfo</w:t>
      </w:r>
      <w:r w:rsidR="00F21711" w:rsidRPr="00D01FD1">
        <w:rPr>
          <w:sz w:val="26"/>
          <w:szCs w:val="26"/>
        </w:rPr>
        <w:t xml:space="preserve">, </w:t>
      </w:r>
      <w:r w:rsidRPr="00D01FD1">
        <w:rPr>
          <w:sz w:val="26"/>
          <w:szCs w:val="26"/>
        </w:rPr>
        <w:t>kết quả tổng h</w:t>
      </w:r>
      <w:r w:rsidR="004C0064" w:rsidRPr="00D01FD1">
        <w:rPr>
          <w:sz w:val="26"/>
          <w:szCs w:val="26"/>
        </w:rPr>
        <w:t>ợp</w:t>
      </w:r>
      <w:r w:rsidRPr="00D01FD1">
        <w:rPr>
          <w:sz w:val="26"/>
          <w:szCs w:val="26"/>
        </w:rPr>
        <w:t xml:space="preserve"> trong bảng sau.</w:t>
      </w:r>
    </w:p>
    <w:p w14:paraId="3B193CE0" w14:textId="687F168D" w:rsidR="00510FE6" w:rsidRPr="00D01FD1" w:rsidRDefault="00510FE6" w:rsidP="00F7496F">
      <w:pPr>
        <w:pStyle w:val="bang1"/>
        <w:rPr>
          <w:sz w:val="26"/>
        </w:rPr>
      </w:pPr>
      <w:bookmarkStart w:id="133" w:name="_Toc184574150"/>
      <w:r w:rsidRPr="00D01FD1">
        <w:rPr>
          <w:sz w:val="26"/>
        </w:rPr>
        <w:t>Bảng</w:t>
      </w:r>
      <w:r w:rsidR="00CE10B4" w:rsidRPr="00D01FD1">
        <w:rPr>
          <w:sz w:val="26"/>
        </w:rPr>
        <w:t xml:space="preserve"> </w:t>
      </w:r>
      <w:r w:rsidR="00401BA0" w:rsidRPr="00D01FD1">
        <w:rPr>
          <w:sz w:val="26"/>
        </w:rPr>
        <w:t>6.2</w:t>
      </w:r>
      <w:r w:rsidR="00CE10B4" w:rsidRPr="00D01FD1">
        <w:rPr>
          <w:sz w:val="26"/>
        </w:rPr>
        <w:t>.</w:t>
      </w:r>
      <w:r w:rsidRPr="00D01FD1">
        <w:rPr>
          <w:sz w:val="26"/>
        </w:rPr>
        <w:t xml:space="preserve"> </w:t>
      </w:r>
      <w:r w:rsidR="00F17D91" w:rsidRPr="00D01FD1">
        <w:rPr>
          <w:sz w:val="26"/>
        </w:rPr>
        <w:t>D</w:t>
      </w:r>
      <w:r w:rsidRPr="00D01FD1">
        <w:rPr>
          <w:sz w:val="26"/>
        </w:rPr>
        <w:t>iện tích các khối tài nguyên</w:t>
      </w:r>
      <w:bookmarkEnd w:id="133"/>
      <w:r w:rsidRPr="00D01FD1">
        <w:rPr>
          <w:sz w:val="26"/>
        </w:rPr>
        <w:t xml:space="preserve"> </w:t>
      </w:r>
    </w:p>
    <w:tbl>
      <w:tblPr>
        <w:tblW w:w="0" w:type="auto"/>
        <w:jc w:val="center"/>
        <w:tblLook w:val="04A0" w:firstRow="1" w:lastRow="0" w:firstColumn="1" w:lastColumn="0" w:noHBand="0" w:noVBand="1"/>
      </w:tblPr>
      <w:tblGrid>
        <w:gridCol w:w="1766"/>
        <w:gridCol w:w="1857"/>
        <w:gridCol w:w="3230"/>
        <w:gridCol w:w="2211"/>
      </w:tblGrid>
      <w:tr w:rsidR="004B320A" w:rsidRPr="004B320A" w14:paraId="12061642" w14:textId="77777777" w:rsidTr="00174BEE">
        <w:trPr>
          <w:trHeight w:val="600"/>
          <w:tblHeader/>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80F781" w14:textId="77777777" w:rsidR="003457F3" w:rsidRPr="004B320A" w:rsidRDefault="003457F3" w:rsidP="003457F3">
            <w:pPr>
              <w:jc w:val="center"/>
              <w:rPr>
                <w:rFonts w:ascii="Times New Roman" w:hAnsi="Times New Roman"/>
                <w:b/>
                <w:bCs/>
                <w:sz w:val="26"/>
                <w:szCs w:val="26"/>
              </w:rPr>
            </w:pPr>
            <w:bookmarkStart w:id="134" w:name="_Toc118990351"/>
            <w:r w:rsidRPr="004B320A">
              <w:rPr>
                <w:rFonts w:ascii="Times New Roman" w:hAnsi="Times New Roman"/>
                <w:b/>
                <w:bCs/>
                <w:sz w:val="26"/>
                <w:szCs w:val="26"/>
              </w:rPr>
              <w:t>Tên sông</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A3D5C5" w14:textId="77777777" w:rsidR="003457F3" w:rsidRPr="004B320A" w:rsidRDefault="003457F3" w:rsidP="003457F3">
            <w:pPr>
              <w:jc w:val="center"/>
              <w:rPr>
                <w:rFonts w:ascii="Times New Roman" w:hAnsi="Times New Roman"/>
                <w:b/>
                <w:bCs/>
                <w:sz w:val="26"/>
                <w:szCs w:val="26"/>
              </w:rPr>
            </w:pPr>
            <w:r w:rsidRPr="004B320A">
              <w:rPr>
                <w:rFonts w:ascii="Times New Roman" w:hAnsi="Times New Roman"/>
                <w:b/>
                <w:bCs/>
                <w:sz w:val="26"/>
                <w:szCs w:val="26"/>
              </w:rPr>
              <w:t>Số hiệu thân cát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4CD276" w14:textId="77777777" w:rsidR="003457F3" w:rsidRPr="004B320A" w:rsidRDefault="003457F3" w:rsidP="003457F3">
            <w:pPr>
              <w:jc w:val="center"/>
              <w:rPr>
                <w:rFonts w:ascii="Times New Roman" w:hAnsi="Times New Roman"/>
                <w:b/>
                <w:bCs/>
                <w:sz w:val="26"/>
                <w:szCs w:val="26"/>
              </w:rPr>
            </w:pPr>
            <w:r w:rsidRPr="004B320A">
              <w:rPr>
                <w:rFonts w:ascii="Times New Roman" w:hAnsi="Times New Roman"/>
                <w:b/>
                <w:bCs/>
                <w:sz w:val="26"/>
                <w:szCs w:val="26"/>
              </w:rPr>
              <w:t>Khối trữ lượng và tài nguyên</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32E849" w14:textId="77777777" w:rsidR="003457F3" w:rsidRPr="004B320A" w:rsidRDefault="003457F3" w:rsidP="00B24300">
            <w:pPr>
              <w:jc w:val="center"/>
              <w:rPr>
                <w:rFonts w:ascii="Times New Roman" w:hAnsi="Times New Roman"/>
                <w:b/>
                <w:bCs/>
                <w:sz w:val="26"/>
                <w:szCs w:val="26"/>
              </w:rPr>
            </w:pPr>
            <w:r w:rsidRPr="004B320A">
              <w:rPr>
                <w:rFonts w:ascii="Times New Roman" w:hAnsi="Times New Roman"/>
                <w:b/>
                <w:bCs/>
                <w:sz w:val="26"/>
                <w:szCs w:val="26"/>
              </w:rPr>
              <w:t>Diện tích khối (m</w:t>
            </w:r>
            <w:r w:rsidRPr="004B320A">
              <w:rPr>
                <w:rFonts w:ascii="Times New Roman" w:hAnsi="Times New Roman"/>
                <w:b/>
                <w:bCs/>
                <w:sz w:val="26"/>
                <w:szCs w:val="26"/>
                <w:vertAlign w:val="superscript"/>
              </w:rPr>
              <w:t>2</w:t>
            </w:r>
            <w:r w:rsidRPr="004B320A">
              <w:rPr>
                <w:rFonts w:ascii="Times New Roman" w:hAnsi="Times New Roman"/>
                <w:b/>
                <w:bCs/>
                <w:sz w:val="26"/>
                <w:szCs w:val="26"/>
              </w:rPr>
              <w:t>)</w:t>
            </w:r>
          </w:p>
        </w:tc>
      </w:tr>
      <w:tr w:rsidR="004B320A" w:rsidRPr="004B320A" w14:paraId="37589B43" w14:textId="77777777" w:rsidTr="00174BEE">
        <w:trPr>
          <w:trHeight w:val="31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E909E5F" w14:textId="77777777" w:rsidR="003457F3" w:rsidRPr="004B320A" w:rsidRDefault="003457F3" w:rsidP="003457F3">
            <w:pPr>
              <w:rPr>
                <w:rFonts w:ascii="Times New Roman" w:hAnsi="Times New Roman"/>
                <w:b/>
                <w:bCs/>
                <w:sz w:val="26"/>
                <w:szCs w:val="2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18656C" w14:textId="77777777" w:rsidR="003457F3" w:rsidRPr="004B320A" w:rsidRDefault="003457F3" w:rsidP="003457F3">
            <w:pPr>
              <w:rPr>
                <w:rFonts w:ascii="Times New Roman" w:hAnsi="Times New Roman"/>
                <w:b/>
                <w:bCs/>
                <w:sz w:val="26"/>
                <w:szCs w:val="2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F7C1F2" w14:textId="77777777" w:rsidR="003457F3" w:rsidRPr="004B320A" w:rsidRDefault="003457F3" w:rsidP="003457F3">
            <w:pPr>
              <w:rPr>
                <w:rFonts w:ascii="Times New Roman" w:hAnsi="Times New Roman"/>
                <w:b/>
                <w:bCs/>
                <w:sz w:val="26"/>
                <w:szCs w:val="2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D80EFF" w14:textId="77777777" w:rsidR="003457F3" w:rsidRPr="004B320A" w:rsidRDefault="003457F3" w:rsidP="003457F3">
            <w:pPr>
              <w:jc w:val="right"/>
              <w:rPr>
                <w:rFonts w:ascii="Times New Roman" w:hAnsi="Times New Roman"/>
                <w:b/>
                <w:bCs/>
                <w:sz w:val="26"/>
                <w:szCs w:val="26"/>
              </w:rPr>
            </w:pPr>
          </w:p>
        </w:tc>
      </w:tr>
      <w:tr w:rsidR="004B320A" w:rsidRPr="004B320A" w14:paraId="19C755E0" w14:textId="77777777" w:rsidTr="00174BEE">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4932F4" w14:textId="77777777" w:rsidR="003457F3" w:rsidRPr="004B320A" w:rsidRDefault="003457F3" w:rsidP="003457F3">
            <w:pPr>
              <w:jc w:val="center"/>
              <w:rPr>
                <w:rFonts w:ascii="Times New Roman" w:hAnsi="Times New Roman"/>
                <w:b/>
                <w:bCs/>
                <w:sz w:val="26"/>
                <w:szCs w:val="26"/>
              </w:rPr>
            </w:pPr>
            <w:r w:rsidRPr="004B320A">
              <w:rPr>
                <w:rFonts w:ascii="Times New Roman" w:hAnsi="Times New Roman"/>
                <w:b/>
                <w:bCs/>
                <w:sz w:val="26"/>
                <w:szCs w:val="26"/>
              </w:rPr>
              <w:t>Sông Hậu</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C349DC5"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I</w:t>
            </w:r>
          </w:p>
        </w:tc>
        <w:tc>
          <w:tcPr>
            <w:tcW w:w="0" w:type="auto"/>
            <w:tcBorders>
              <w:top w:val="nil"/>
              <w:left w:val="nil"/>
              <w:bottom w:val="single" w:sz="4" w:space="0" w:color="auto"/>
              <w:right w:val="single" w:sz="4" w:space="0" w:color="auto"/>
            </w:tcBorders>
            <w:shd w:val="clear" w:color="auto" w:fill="auto"/>
            <w:noWrap/>
            <w:vAlign w:val="bottom"/>
            <w:hideMark/>
          </w:tcPr>
          <w:p w14:paraId="69957451"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1.333</w:t>
            </w:r>
          </w:p>
        </w:tc>
        <w:tc>
          <w:tcPr>
            <w:tcW w:w="0" w:type="auto"/>
            <w:tcBorders>
              <w:top w:val="nil"/>
              <w:left w:val="nil"/>
              <w:bottom w:val="single" w:sz="4" w:space="0" w:color="auto"/>
              <w:right w:val="single" w:sz="4" w:space="0" w:color="auto"/>
            </w:tcBorders>
            <w:shd w:val="clear" w:color="auto" w:fill="auto"/>
            <w:vAlign w:val="bottom"/>
            <w:hideMark/>
          </w:tcPr>
          <w:p w14:paraId="259C3AE4"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5.781.601 </w:t>
            </w:r>
          </w:p>
        </w:tc>
      </w:tr>
      <w:tr w:rsidR="004B320A" w:rsidRPr="004B320A" w14:paraId="727251F3"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0F36275A" w14:textId="77777777" w:rsidR="003457F3" w:rsidRPr="004B320A" w:rsidRDefault="003457F3" w:rsidP="003457F3">
            <w:pPr>
              <w:rPr>
                <w:rFonts w:ascii="Times New Roman" w:hAnsi="Times New Roman"/>
                <w:b/>
                <w:bCs/>
                <w:sz w:val="26"/>
                <w:szCs w:val="26"/>
              </w:rPr>
            </w:pPr>
          </w:p>
        </w:tc>
        <w:tc>
          <w:tcPr>
            <w:tcW w:w="0" w:type="auto"/>
            <w:vMerge/>
            <w:tcBorders>
              <w:top w:val="nil"/>
              <w:left w:val="single" w:sz="4" w:space="0" w:color="auto"/>
              <w:bottom w:val="single" w:sz="4" w:space="0" w:color="000000"/>
              <w:right w:val="single" w:sz="4" w:space="0" w:color="auto"/>
            </w:tcBorders>
            <w:vAlign w:val="center"/>
            <w:hideMark/>
          </w:tcPr>
          <w:p w14:paraId="2B906B48" w14:textId="77777777" w:rsidR="003457F3" w:rsidRPr="004B320A" w:rsidRDefault="003457F3" w:rsidP="003457F3">
            <w:pPr>
              <w:rPr>
                <w:rFonts w:ascii="Times New Roman" w:hAnsi="Times New Roman"/>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5E707CDA"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2.333</w:t>
            </w:r>
          </w:p>
        </w:tc>
        <w:tc>
          <w:tcPr>
            <w:tcW w:w="0" w:type="auto"/>
            <w:tcBorders>
              <w:top w:val="nil"/>
              <w:left w:val="nil"/>
              <w:bottom w:val="single" w:sz="4" w:space="0" w:color="auto"/>
              <w:right w:val="single" w:sz="4" w:space="0" w:color="auto"/>
            </w:tcBorders>
            <w:shd w:val="clear" w:color="auto" w:fill="auto"/>
            <w:vAlign w:val="bottom"/>
            <w:hideMark/>
          </w:tcPr>
          <w:p w14:paraId="1C728CEA"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1.241.468 </w:t>
            </w:r>
          </w:p>
        </w:tc>
      </w:tr>
      <w:tr w:rsidR="004B320A" w:rsidRPr="004B320A" w14:paraId="5E82D031"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26BEDDC7" w14:textId="77777777" w:rsidR="003457F3" w:rsidRPr="004B320A" w:rsidRDefault="003457F3" w:rsidP="003457F3">
            <w:pPr>
              <w:rPr>
                <w:rFonts w:ascii="Times New Roman" w:hAnsi="Times New Roman"/>
                <w:b/>
                <w:bCs/>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034ED092"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II</w:t>
            </w:r>
          </w:p>
        </w:tc>
        <w:tc>
          <w:tcPr>
            <w:tcW w:w="0" w:type="auto"/>
            <w:tcBorders>
              <w:top w:val="nil"/>
              <w:left w:val="nil"/>
              <w:bottom w:val="single" w:sz="4" w:space="0" w:color="auto"/>
              <w:right w:val="single" w:sz="4" w:space="0" w:color="auto"/>
            </w:tcBorders>
            <w:shd w:val="clear" w:color="auto" w:fill="auto"/>
            <w:noWrap/>
            <w:vAlign w:val="bottom"/>
            <w:hideMark/>
          </w:tcPr>
          <w:p w14:paraId="01A42A23"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1.334a</w:t>
            </w:r>
          </w:p>
        </w:tc>
        <w:tc>
          <w:tcPr>
            <w:tcW w:w="0" w:type="auto"/>
            <w:tcBorders>
              <w:top w:val="nil"/>
              <w:left w:val="nil"/>
              <w:bottom w:val="single" w:sz="4" w:space="0" w:color="auto"/>
              <w:right w:val="single" w:sz="4" w:space="0" w:color="auto"/>
            </w:tcBorders>
            <w:shd w:val="clear" w:color="auto" w:fill="auto"/>
            <w:vAlign w:val="bottom"/>
            <w:hideMark/>
          </w:tcPr>
          <w:p w14:paraId="11F143EE"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769.813 </w:t>
            </w:r>
          </w:p>
        </w:tc>
      </w:tr>
      <w:tr w:rsidR="004B320A" w:rsidRPr="004B320A" w14:paraId="2D41C429"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5B79DAD0" w14:textId="77777777" w:rsidR="003457F3" w:rsidRPr="004B320A" w:rsidRDefault="003457F3" w:rsidP="003457F3">
            <w:pPr>
              <w:rPr>
                <w:rFonts w:ascii="Times New Roman" w:hAnsi="Times New Roman"/>
                <w:b/>
                <w:bCs/>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6CCC56CB"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III</w:t>
            </w:r>
          </w:p>
        </w:tc>
        <w:tc>
          <w:tcPr>
            <w:tcW w:w="0" w:type="auto"/>
            <w:tcBorders>
              <w:top w:val="nil"/>
              <w:left w:val="nil"/>
              <w:bottom w:val="single" w:sz="4" w:space="0" w:color="auto"/>
              <w:right w:val="single" w:sz="4" w:space="0" w:color="auto"/>
            </w:tcBorders>
            <w:shd w:val="clear" w:color="auto" w:fill="auto"/>
            <w:noWrap/>
            <w:vAlign w:val="bottom"/>
            <w:hideMark/>
          </w:tcPr>
          <w:p w14:paraId="762AA5E6"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3.333</w:t>
            </w:r>
          </w:p>
        </w:tc>
        <w:tc>
          <w:tcPr>
            <w:tcW w:w="0" w:type="auto"/>
            <w:tcBorders>
              <w:top w:val="nil"/>
              <w:left w:val="nil"/>
              <w:bottom w:val="single" w:sz="4" w:space="0" w:color="auto"/>
              <w:right w:val="single" w:sz="4" w:space="0" w:color="auto"/>
            </w:tcBorders>
            <w:shd w:val="clear" w:color="auto" w:fill="auto"/>
            <w:vAlign w:val="bottom"/>
            <w:hideMark/>
          </w:tcPr>
          <w:p w14:paraId="5D2B6802"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2.764.389 </w:t>
            </w:r>
          </w:p>
        </w:tc>
      </w:tr>
      <w:tr w:rsidR="004B320A" w:rsidRPr="004B320A" w14:paraId="679C0960"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4F0F1F40" w14:textId="77777777" w:rsidR="003457F3" w:rsidRPr="004B320A" w:rsidRDefault="003457F3" w:rsidP="003457F3">
            <w:pPr>
              <w:rPr>
                <w:rFonts w:ascii="Times New Roman" w:hAnsi="Times New Roman"/>
                <w:b/>
                <w:bCs/>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122EC999"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IV</w:t>
            </w:r>
          </w:p>
        </w:tc>
        <w:tc>
          <w:tcPr>
            <w:tcW w:w="0" w:type="auto"/>
            <w:tcBorders>
              <w:top w:val="nil"/>
              <w:left w:val="nil"/>
              <w:bottom w:val="single" w:sz="4" w:space="0" w:color="auto"/>
              <w:right w:val="single" w:sz="4" w:space="0" w:color="auto"/>
            </w:tcBorders>
            <w:shd w:val="clear" w:color="auto" w:fill="auto"/>
            <w:noWrap/>
            <w:vAlign w:val="bottom"/>
            <w:hideMark/>
          </w:tcPr>
          <w:p w14:paraId="27F8A2EA"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4.333</w:t>
            </w:r>
          </w:p>
        </w:tc>
        <w:tc>
          <w:tcPr>
            <w:tcW w:w="0" w:type="auto"/>
            <w:tcBorders>
              <w:top w:val="nil"/>
              <w:left w:val="nil"/>
              <w:bottom w:val="single" w:sz="4" w:space="0" w:color="auto"/>
              <w:right w:val="single" w:sz="4" w:space="0" w:color="auto"/>
            </w:tcBorders>
            <w:shd w:val="clear" w:color="auto" w:fill="auto"/>
            <w:vAlign w:val="bottom"/>
            <w:hideMark/>
          </w:tcPr>
          <w:p w14:paraId="088EA48E"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1.139.066 </w:t>
            </w:r>
          </w:p>
        </w:tc>
      </w:tr>
      <w:tr w:rsidR="004B320A" w:rsidRPr="004B320A" w14:paraId="77F5C61B"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68209472" w14:textId="77777777" w:rsidR="003457F3" w:rsidRPr="004B320A" w:rsidRDefault="003457F3" w:rsidP="003457F3">
            <w:pPr>
              <w:rPr>
                <w:rFonts w:ascii="Times New Roman" w:hAnsi="Times New Roman"/>
                <w:b/>
                <w:bCs/>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44EBBAD2"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V</w:t>
            </w:r>
          </w:p>
        </w:tc>
        <w:tc>
          <w:tcPr>
            <w:tcW w:w="0" w:type="auto"/>
            <w:tcBorders>
              <w:top w:val="nil"/>
              <w:left w:val="nil"/>
              <w:bottom w:val="single" w:sz="4" w:space="0" w:color="auto"/>
              <w:right w:val="single" w:sz="4" w:space="0" w:color="auto"/>
            </w:tcBorders>
            <w:shd w:val="clear" w:color="auto" w:fill="auto"/>
            <w:noWrap/>
            <w:vAlign w:val="bottom"/>
            <w:hideMark/>
          </w:tcPr>
          <w:p w14:paraId="226AE93A" w14:textId="6D3C868F"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5</w:t>
            </w:r>
            <w:r w:rsidR="00174BEE">
              <w:rPr>
                <w:rFonts w:ascii="Times New Roman" w:hAnsi="Times New Roman"/>
                <w:sz w:val="26"/>
                <w:szCs w:val="26"/>
              </w:rPr>
              <w:t>.</w:t>
            </w:r>
            <w:r w:rsidRPr="004B320A">
              <w:rPr>
                <w:rFonts w:ascii="Times New Roman" w:hAnsi="Times New Roman"/>
                <w:sz w:val="26"/>
                <w:szCs w:val="26"/>
              </w:rPr>
              <w:t xml:space="preserve">333 + </w:t>
            </w:r>
            <w:r w:rsidRPr="00174BEE">
              <w:rPr>
                <w:rFonts w:ascii="Times New Roman" w:hAnsi="Times New Roman"/>
                <w:b/>
                <w:sz w:val="26"/>
                <w:szCs w:val="26"/>
              </w:rPr>
              <w:t>122</w:t>
            </w:r>
          </w:p>
        </w:tc>
        <w:tc>
          <w:tcPr>
            <w:tcW w:w="0" w:type="auto"/>
            <w:tcBorders>
              <w:top w:val="nil"/>
              <w:left w:val="nil"/>
              <w:bottom w:val="single" w:sz="4" w:space="0" w:color="auto"/>
              <w:right w:val="single" w:sz="4" w:space="0" w:color="auto"/>
            </w:tcBorders>
            <w:shd w:val="clear" w:color="auto" w:fill="auto"/>
            <w:vAlign w:val="bottom"/>
            <w:hideMark/>
          </w:tcPr>
          <w:p w14:paraId="7A820EDD"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14.391.195 </w:t>
            </w:r>
          </w:p>
        </w:tc>
      </w:tr>
      <w:tr w:rsidR="004B320A" w:rsidRPr="004B320A" w14:paraId="534C6256" w14:textId="77777777" w:rsidTr="00174BEE">
        <w:trPr>
          <w:trHeight w:val="312"/>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ABDE99A" w14:textId="77777777" w:rsidR="003457F3" w:rsidRPr="004B320A" w:rsidRDefault="003457F3" w:rsidP="003457F3">
            <w:pPr>
              <w:jc w:val="center"/>
              <w:rPr>
                <w:rFonts w:ascii="Times New Roman" w:hAnsi="Times New Roman"/>
                <w:b/>
                <w:bCs/>
                <w:sz w:val="26"/>
                <w:szCs w:val="26"/>
              </w:rPr>
            </w:pPr>
            <w:r w:rsidRPr="004B320A">
              <w:rPr>
                <w:rFonts w:ascii="Times New Roman" w:hAnsi="Times New Roman"/>
                <w:b/>
                <w:bCs/>
                <w:sz w:val="26"/>
                <w:szCs w:val="26"/>
              </w:rPr>
              <w:t>Tổng cộng</w:t>
            </w:r>
          </w:p>
        </w:tc>
        <w:tc>
          <w:tcPr>
            <w:tcW w:w="0" w:type="auto"/>
            <w:tcBorders>
              <w:top w:val="nil"/>
              <w:left w:val="nil"/>
              <w:bottom w:val="single" w:sz="4" w:space="0" w:color="auto"/>
              <w:right w:val="single" w:sz="4" w:space="0" w:color="auto"/>
            </w:tcBorders>
            <w:shd w:val="clear" w:color="auto" w:fill="auto"/>
            <w:vAlign w:val="center"/>
            <w:hideMark/>
          </w:tcPr>
          <w:p w14:paraId="52B79315" w14:textId="77777777" w:rsidR="003457F3" w:rsidRPr="004B320A" w:rsidRDefault="003457F3" w:rsidP="003457F3">
            <w:pPr>
              <w:jc w:val="center"/>
              <w:rPr>
                <w:rFonts w:ascii="Times New Roman" w:hAnsi="Times New Roman"/>
                <w:b/>
                <w:bCs/>
                <w:sz w:val="26"/>
                <w:szCs w:val="26"/>
              </w:rPr>
            </w:pPr>
            <w:r w:rsidRPr="004B320A">
              <w:rPr>
                <w:rFonts w:ascii="Times New Roman" w:hAnsi="Times New Roman"/>
                <w:b/>
                <w:bCs/>
                <w:sz w:val="26"/>
                <w:szCs w:val="26"/>
              </w:rPr>
              <w:t> </w:t>
            </w:r>
          </w:p>
        </w:tc>
        <w:tc>
          <w:tcPr>
            <w:tcW w:w="0" w:type="auto"/>
            <w:tcBorders>
              <w:top w:val="nil"/>
              <w:left w:val="nil"/>
              <w:bottom w:val="single" w:sz="4" w:space="0" w:color="auto"/>
              <w:right w:val="single" w:sz="4" w:space="0" w:color="auto"/>
            </w:tcBorders>
            <w:shd w:val="clear" w:color="auto" w:fill="auto"/>
            <w:vAlign w:val="center"/>
            <w:hideMark/>
          </w:tcPr>
          <w:p w14:paraId="67927A2C" w14:textId="77777777" w:rsidR="003457F3" w:rsidRPr="004B320A" w:rsidRDefault="003457F3" w:rsidP="003457F3">
            <w:pPr>
              <w:jc w:val="right"/>
              <w:rPr>
                <w:rFonts w:ascii="Times New Roman" w:hAnsi="Times New Roman"/>
                <w:b/>
                <w:bCs/>
                <w:sz w:val="26"/>
                <w:szCs w:val="26"/>
              </w:rPr>
            </w:pPr>
            <w:r w:rsidRPr="004B320A">
              <w:rPr>
                <w:rFonts w:ascii="Times New Roman" w:hAnsi="Times New Roman"/>
                <w:b/>
                <w:bCs/>
                <w:sz w:val="26"/>
                <w:szCs w:val="26"/>
              </w:rPr>
              <w:t xml:space="preserve"> 26.087.532 </w:t>
            </w:r>
          </w:p>
        </w:tc>
      </w:tr>
      <w:tr w:rsidR="004B320A" w:rsidRPr="004B320A" w14:paraId="46BA8AB9" w14:textId="77777777" w:rsidTr="00174BEE">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656146" w14:textId="77777777" w:rsidR="003457F3" w:rsidRPr="004B320A" w:rsidRDefault="003457F3" w:rsidP="003457F3">
            <w:pPr>
              <w:jc w:val="center"/>
              <w:rPr>
                <w:rFonts w:ascii="Times New Roman" w:hAnsi="Times New Roman"/>
                <w:b/>
                <w:bCs/>
                <w:sz w:val="26"/>
                <w:szCs w:val="26"/>
              </w:rPr>
            </w:pPr>
            <w:r w:rsidRPr="004B320A">
              <w:rPr>
                <w:rFonts w:ascii="Times New Roman" w:hAnsi="Times New Roman"/>
                <w:b/>
                <w:bCs/>
                <w:sz w:val="26"/>
                <w:szCs w:val="26"/>
              </w:rPr>
              <w:t>Sông Cổ Chiên</w:t>
            </w:r>
          </w:p>
        </w:tc>
        <w:tc>
          <w:tcPr>
            <w:tcW w:w="0" w:type="auto"/>
            <w:tcBorders>
              <w:top w:val="nil"/>
              <w:left w:val="nil"/>
              <w:bottom w:val="single" w:sz="4" w:space="0" w:color="auto"/>
              <w:right w:val="single" w:sz="4" w:space="0" w:color="auto"/>
            </w:tcBorders>
            <w:shd w:val="clear" w:color="auto" w:fill="auto"/>
            <w:vAlign w:val="center"/>
            <w:hideMark/>
          </w:tcPr>
          <w:p w14:paraId="305180B7"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VI</w:t>
            </w:r>
          </w:p>
        </w:tc>
        <w:tc>
          <w:tcPr>
            <w:tcW w:w="0" w:type="auto"/>
            <w:tcBorders>
              <w:top w:val="nil"/>
              <w:left w:val="nil"/>
              <w:bottom w:val="single" w:sz="4" w:space="0" w:color="auto"/>
              <w:right w:val="single" w:sz="4" w:space="0" w:color="auto"/>
            </w:tcBorders>
            <w:shd w:val="clear" w:color="auto" w:fill="auto"/>
            <w:noWrap/>
            <w:vAlign w:val="bottom"/>
            <w:hideMark/>
          </w:tcPr>
          <w:p w14:paraId="41C3AE7E"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6.333</w:t>
            </w:r>
          </w:p>
        </w:tc>
        <w:tc>
          <w:tcPr>
            <w:tcW w:w="0" w:type="auto"/>
            <w:tcBorders>
              <w:top w:val="nil"/>
              <w:left w:val="nil"/>
              <w:bottom w:val="single" w:sz="4" w:space="0" w:color="auto"/>
              <w:right w:val="single" w:sz="4" w:space="0" w:color="auto"/>
            </w:tcBorders>
            <w:shd w:val="clear" w:color="auto" w:fill="auto"/>
            <w:vAlign w:val="bottom"/>
            <w:hideMark/>
          </w:tcPr>
          <w:p w14:paraId="0B09F297"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222.162 </w:t>
            </w:r>
          </w:p>
        </w:tc>
      </w:tr>
      <w:tr w:rsidR="004B320A" w:rsidRPr="004B320A" w14:paraId="0274DB8A"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7D68AE4D" w14:textId="77777777" w:rsidR="003457F3" w:rsidRPr="004B320A" w:rsidRDefault="003457F3" w:rsidP="003457F3">
            <w:pPr>
              <w:rPr>
                <w:rFonts w:ascii="Times New Roman" w:hAnsi="Times New Roman"/>
                <w:b/>
                <w:bCs/>
                <w:sz w:val="26"/>
                <w:szCs w:val="26"/>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F3AAAC"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VII</w:t>
            </w:r>
          </w:p>
        </w:tc>
        <w:tc>
          <w:tcPr>
            <w:tcW w:w="0" w:type="auto"/>
            <w:tcBorders>
              <w:top w:val="nil"/>
              <w:left w:val="nil"/>
              <w:bottom w:val="single" w:sz="4" w:space="0" w:color="auto"/>
              <w:right w:val="single" w:sz="4" w:space="0" w:color="auto"/>
            </w:tcBorders>
            <w:shd w:val="clear" w:color="auto" w:fill="auto"/>
            <w:noWrap/>
            <w:vAlign w:val="bottom"/>
            <w:hideMark/>
          </w:tcPr>
          <w:p w14:paraId="25E75523" w14:textId="59612711"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7</w:t>
            </w:r>
            <w:r w:rsidR="00174BEE">
              <w:rPr>
                <w:rFonts w:ascii="Times New Roman" w:hAnsi="Times New Roman"/>
                <w:sz w:val="26"/>
                <w:szCs w:val="26"/>
              </w:rPr>
              <w:t>.</w:t>
            </w:r>
            <w:r w:rsidRPr="004B320A">
              <w:rPr>
                <w:rFonts w:ascii="Times New Roman" w:hAnsi="Times New Roman"/>
                <w:sz w:val="26"/>
                <w:szCs w:val="26"/>
              </w:rPr>
              <w:t xml:space="preserve">333 + </w:t>
            </w:r>
            <w:r w:rsidRPr="00174BEE">
              <w:rPr>
                <w:rFonts w:ascii="Times New Roman" w:hAnsi="Times New Roman"/>
                <w:b/>
                <w:sz w:val="26"/>
                <w:szCs w:val="26"/>
              </w:rPr>
              <w:t>122</w:t>
            </w:r>
          </w:p>
        </w:tc>
        <w:tc>
          <w:tcPr>
            <w:tcW w:w="0" w:type="auto"/>
            <w:tcBorders>
              <w:top w:val="nil"/>
              <w:left w:val="nil"/>
              <w:bottom w:val="single" w:sz="4" w:space="0" w:color="auto"/>
              <w:right w:val="single" w:sz="4" w:space="0" w:color="auto"/>
            </w:tcBorders>
            <w:shd w:val="clear" w:color="auto" w:fill="auto"/>
            <w:vAlign w:val="bottom"/>
            <w:hideMark/>
          </w:tcPr>
          <w:p w14:paraId="36B9F296" w14:textId="0BC07D1A"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3.1</w:t>
            </w:r>
            <w:r w:rsidR="007F78DA" w:rsidRPr="004B320A">
              <w:rPr>
                <w:rFonts w:ascii="Times New Roman" w:hAnsi="Times New Roman"/>
                <w:sz w:val="26"/>
                <w:szCs w:val="26"/>
              </w:rPr>
              <w:t>69.460</w:t>
            </w:r>
            <w:r w:rsidRPr="004B320A">
              <w:rPr>
                <w:rFonts w:ascii="Times New Roman" w:hAnsi="Times New Roman"/>
                <w:sz w:val="26"/>
                <w:szCs w:val="26"/>
              </w:rPr>
              <w:t xml:space="preserve"> </w:t>
            </w:r>
          </w:p>
        </w:tc>
      </w:tr>
      <w:tr w:rsidR="004B320A" w:rsidRPr="004B320A" w14:paraId="5625B213"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5816E884" w14:textId="77777777" w:rsidR="003457F3" w:rsidRPr="004B320A" w:rsidRDefault="003457F3" w:rsidP="003457F3">
            <w:pPr>
              <w:rPr>
                <w:rFonts w:ascii="Times New Roman" w:hAnsi="Times New Roman"/>
                <w:b/>
                <w:bCs/>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1E2F051" w14:textId="77777777" w:rsidR="003457F3" w:rsidRPr="004B320A" w:rsidRDefault="003457F3" w:rsidP="003457F3">
            <w:pPr>
              <w:rPr>
                <w:rFonts w:ascii="Times New Roman" w:hAnsi="Times New Roman"/>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7A2A0E2B"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8.333</w:t>
            </w:r>
          </w:p>
        </w:tc>
        <w:tc>
          <w:tcPr>
            <w:tcW w:w="0" w:type="auto"/>
            <w:tcBorders>
              <w:top w:val="nil"/>
              <w:left w:val="nil"/>
              <w:bottom w:val="single" w:sz="4" w:space="0" w:color="auto"/>
              <w:right w:val="single" w:sz="4" w:space="0" w:color="auto"/>
            </w:tcBorders>
            <w:shd w:val="clear" w:color="auto" w:fill="auto"/>
            <w:vAlign w:val="bottom"/>
            <w:hideMark/>
          </w:tcPr>
          <w:p w14:paraId="3A6E710C" w14:textId="006711AF"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4.</w:t>
            </w:r>
            <w:r w:rsidR="007F78DA" w:rsidRPr="004B320A">
              <w:rPr>
                <w:rFonts w:ascii="Times New Roman" w:hAnsi="Times New Roman"/>
                <w:sz w:val="26"/>
                <w:szCs w:val="26"/>
              </w:rPr>
              <w:t>701.945</w:t>
            </w:r>
            <w:r w:rsidRPr="004B320A">
              <w:rPr>
                <w:rFonts w:ascii="Times New Roman" w:hAnsi="Times New Roman"/>
                <w:sz w:val="26"/>
                <w:szCs w:val="26"/>
              </w:rPr>
              <w:t xml:space="preserve"> </w:t>
            </w:r>
          </w:p>
        </w:tc>
      </w:tr>
      <w:tr w:rsidR="004B320A" w:rsidRPr="004B320A" w14:paraId="519D151F"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7F2D7983" w14:textId="77777777" w:rsidR="003457F3" w:rsidRPr="004B320A" w:rsidRDefault="003457F3" w:rsidP="003457F3">
            <w:pPr>
              <w:rPr>
                <w:rFonts w:ascii="Times New Roman" w:hAnsi="Times New Roman"/>
                <w:b/>
                <w:bCs/>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0E9B850A" w14:textId="77777777" w:rsidR="003457F3" w:rsidRPr="004B320A" w:rsidRDefault="003457F3" w:rsidP="003457F3">
            <w:pPr>
              <w:rPr>
                <w:rFonts w:ascii="Times New Roman" w:hAnsi="Times New Roman"/>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7F4B7A37"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9.333</w:t>
            </w:r>
          </w:p>
        </w:tc>
        <w:tc>
          <w:tcPr>
            <w:tcW w:w="0" w:type="auto"/>
            <w:tcBorders>
              <w:top w:val="nil"/>
              <w:left w:val="nil"/>
              <w:bottom w:val="single" w:sz="4" w:space="0" w:color="auto"/>
              <w:right w:val="single" w:sz="4" w:space="0" w:color="auto"/>
            </w:tcBorders>
            <w:shd w:val="clear" w:color="auto" w:fill="auto"/>
            <w:vAlign w:val="bottom"/>
            <w:hideMark/>
          </w:tcPr>
          <w:p w14:paraId="0D9C88EB"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4.721.906 </w:t>
            </w:r>
          </w:p>
        </w:tc>
      </w:tr>
      <w:tr w:rsidR="004B320A" w:rsidRPr="004B320A" w14:paraId="43722142"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124034A2" w14:textId="77777777" w:rsidR="003457F3" w:rsidRPr="004B320A" w:rsidRDefault="003457F3" w:rsidP="003457F3">
            <w:pPr>
              <w:rPr>
                <w:rFonts w:ascii="Times New Roman" w:hAnsi="Times New Roman"/>
                <w:b/>
                <w:bCs/>
                <w:sz w:val="26"/>
                <w:szCs w:val="26"/>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2FF3AF"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VIII</w:t>
            </w:r>
          </w:p>
        </w:tc>
        <w:tc>
          <w:tcPr>
            <w:tcW w:w="0" w:type="auto"/>
            <w:tcBorders>
              <w:top w:val="nil"/>
              <w:left w:val="nil"/>
              <w:bottom w:val="single" w:sz="4" w:space="0" w:color="auto"/>
              <w:right w:val="single" w:sz="4" w:space="0" w:color="auto"/>
            </w:tcBorders>
            <w:shd w:val="clear" w:color="auto" w:fill="auto"/>
            <w:noWrap/>
            <w:vAlign w:val="bottom"/>
            <w:hideMark/>
          </w:tcPr>
          <w:p w14:paraId="7EA44953"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10.333</w:t>
            </w:r>
          </w:p>
        </w:tc>
        <w:tc>
          <w:tcPr>
            <w:tcW w:w="0" w:type="auto"/>
            <w:tcBorders>
              <w:top w:val="nil"/>
              <w:left w:val="nil"/>
              <w:bottom w:val="single" w:sz="4" w:space="0" w:color="auto"/>
              <w:right w:val="single" w:sz="4" w:space="0" w:color="auto"/>
            </w:tcBorders>
            <w:shd w:val="clear" w:color="auto" w:fill="auto"/>
            <w:vAlign w:val="bottom"/>
            <w:hideMark/>
          </w:tcPr>
          <w:p w14:paraId="7F9E03AA" w14:textId="555347FC"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1.276.66</w:t>
            </w:r>
            <w:r w:rsidR="007F78DA" w:rsidRPr="004B320A">
              <w:rPr>
                <w:rFonts w:ascii="Times New Roman" w:hAnsi="Times New Roman"/>
                <w:sz w:val="26"/>
                <w:szCs w:val="26"/>
              </w:rPr>
              <w:t>1</w:t>
            </w:r>
            <w:r w:rsidRPr="004B320A">
              <w:rPr>
                <w:rFonts w:ascii="Times New Roman" w:hAnsi="Times New Roman"/>
                <w:sz w:val="26"/>
                <w:szCs w:val="26"/>
              </w:rPr>
              <w:t xml:space="preserve"> </w:t>
            </w:r>
          </w:p>
        </w:tc>
      </w:tr>
      <w:tr w:rsidR="004B320A" w:rsidRPr="004B320A" w14:paraId="4FF3AAF2"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0C72A8D6" w14:textId="77777777" w:rsidR="003457F3" w:rsidRPr="004B320A" w:rsidRDefault="003457F3" w:rsidP="003457F3">
            <w:pPr>
              <w:rPr>
                <w:rFonts w:ascii="Times New Roman" w:hAnsi="Times New Roman"/>
                <w:b/>
                <w:bCs/>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25C3D4A3" w14:textId="77777777" w:rsidR="003457F3" w:rsidRPr="004B320A" w:rsidRDefault="003457F3" w:rsidP="003457F3">
            <w:pPr>
              <w:rPr>
                <w:rFonts w:ascii="Times New Roman" w:hAnsi="Times New Roman"/>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64C14236"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11.333</w:t>
            </w:r>
          </w:p>
        </w:tc>
        <w:tc>
          <w:tcPr>
            <w:tcW w:w="0" w:type="auto"/>
            <w:tcBorders>
              <w:top w:val="nil"/>
              <w:left w:val="nil"/>
              <w:bottom w:val="single" w:sz="4" w:space="0" w:color="auto"/>
              <w:right w:val="single" w:sz="4" w:space="0" w:color="auto"/>
            </w:tcBorders>
            <w:shd w:val="clear" w:color="auto" w:fill="auto"/>
            <w:vAlign w:val="bottom"/>
            <w:hideMark/>
          </w:tcPr>
          <w:p w14:paraId="6515F904"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4.971.616 </w:t>
            </w:r>
          </w:p>
        </w:tc>
      </w:tr>
      <w:tr w:rsidR="004B320A" w:rsidRPr="004B320A" w14:paraId="3FDFCA3B"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51F1F196" w14:textId="77777777" w:rsidR="003457F3" w:rsidRPr="004B320A" w:rsidRDefault="003457F3" w:rsidP="003457F3">
            <w:pPr>
              <w:rPr>
                <w:rFonts w:ascii="Times New Roman" w:hAnsi="Times New Roman"/>
                <w:b/>
                <w:bCs/>
                <w:sz w:val="26"/>
                <w:szCs w:val="26"/>
              </w:rPr>
            </w:pPr>
          </w:p>
        </w:tc>
        <w:tc>
          <w:tcPr>
            <w:tcW w:w="0" w:type="auto"/>
            <w:vMerge/>
            <w:tcBorders>
              <w:top w:val="nil"/>
              <w:left w:val="single" w:sz="4" w:space="0" w:color="auto"/>
              <w:bottom w:val="single" w:sz="4" w:space="0" w:color="auto"/>
              <w:right w:val="single" w:sz="4" w:space="0" w:color="auto"/>
            </w:tcBorders>
            <w:vAlign w:val="center"/>
            <w:hideMark/>
          </w:tcPr>
          <w:p w14:paraId="49CDE201" w14:textId="77777777" w:rsidR="003457F3" w:rsidRPr="004B320A" w:rsidRDefault="003457F3" w:rsidP="003457F3">
            <w:pPr>
              <w:rPr>
                <w:rFonts w:ascii="Times New Roman" w:hAnsi="Times New Roman"/>
                <w:sz w:val="26"/>
                <w:szCs w:val="26"/>
              </w:rPr>
            </w:pPr>
          </w:p>
        </w:tc>
        <w:tc>
          <w:tcPr>
            <w:tcW w:w="0" w:type="auto"/>
            <w:tcBorders>
              <w:top w:val="nil"/>
              <w:left w:val="nil"/>
              <w:bottom w:val="single" w:sz="4" w:space="0" w:color="auto"/>
              <w:right w:val="single" w:sz="4" w:space="0" w:color="auto"/>
            </w:tcBorders>
            <w:shd w:val="clear" w:color="auto" w:fill="auto"/>
            <w:noWrap/>
            <w:vAlign w:val="bottom"/>
            <w:hideMark/>
          </w:tcPr>
          <w:p w14:paraId="7A642A62"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12.333</w:t>
            </w:r>
          </w:p>
        </w:tc>
        <w:tc>
          <w:tcPr>
            <w:tcW w:w="0" w:type="auto"/>
            <w:tcBorders>
              <w:top w:val="nil"/>
              <w:left w:val="nil"/>
              <w:bottom w:val="single" w:sz="4" w:space="0" w:color="auto"/>
              <w:right w:val="single" w:sz="4" w:space="0" w:color="auto"/>
            </w:tcBorders>
            <w:shd w:val="clear" w:color="auto" w:fill="auto"/>
            <w:vAlign w:val="bottom"/>
            <w:hideMark/>
          </w:tcPr>
          <w:p w14:paraId="6FBAF2A0"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15.018.934 </w:t>
            </w:r>
          </w:p>
        </w:tc>
      </w:tr>
      <w:tr w:rsidR="004B320A" w:rsidRPr="004B320A" w14:paraId="56D8E3A9" w14:textId="77777777" w:rsidTr="00174BEE">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075E0A96" w14:textId="77777777" w:rsidR="003457F3" w:rsidRPr="004B320A" w:rsidRDefault="003457F3" w:rsidP="003457F3">
            <w:pPr>
              <w:rPr>
                <w:rFonts w:ascii="Times New Roman" w:hAnsi="Times New Roman"/>
                <w:b/>
                <w:bCs/>
                <w:sz w:val="26"/>
                <w:szCs w:val="26"/>
              </w:rPr>
            </w:pPr>
          </w:p>
        </w:tc>
        <w:tc>
          <w:tcPr>
            <w:tcW w:w="0" w:type="auto"/>
            <w:tcBorders>
              <w:top w:val="nil"/>
              <w:left w:val="nil"/>
              <w:bottom w:val="single" w:sz="4" w:space="0" w:color="auto"/>
              <w:right w:val="single" w:sz="4" w:space="0" w:color="auto"/>
            </w:tcBorders>
            <w:shd w:val="clear" w:color="auto" w:fill="auto"/>
            <w:vAlign w:val="center"/>
            <w:hideMark/>
          </w:tcPr>
          <w:p w14:paraId="3DC8C51B"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IX</w:t>
            </w:r>
          </w:p>
        </w:tc>
        <w:tc>
          <w:tcPr>
            <w:tcW w:w="0" w:type="auto"/>
            <w:tcBorders>
              <w:top w:val="nil"/>
              <w:left w:val="nil"/>
              <w:bottom w:val="single" w:sz="4" w:space="0" w:color="auto"/>
              <w:right w:val="single" w:sz="4" w:space="0" w:color="auto"/>
            </w:tcBorders>
            <w:shd w:val="clear" w:color="auto" w:fill="auto"/>
            <w:noWrap/>
            <w:vAlign w:val="bottom"/>
            <w:hideMark/>
          </w:tcPr>
          <w:p w14:paraId="5A3E6184" w14:textId="77777777" w:rsidR="003457F3" w:rsidRPr="004B320A" w:rsidRDefault="003457F3" w:rsidP="003457F3">
            <w:pPr>
              <w:jc w:val="center"/>
              <w:rPr>
                <w:rFonts w:ascii="Times New Roman" w:hAnsi="Times New Roman"/>
                <w:sz w:val="26"/>
                <w:szCs w:val="26"/>
              </w:rPr>
            </w:pPr>
            <w:r w:rsidRPr="004B320A">
              <w:rPr>
                <w:rFonts w:ascii="Times New Roman" w:hAnsi="Times New Roman"/>
                <w:sz w:val="26"/>
                <w:szCs w:val="26"/>
              </w:rPr>
              <w:t>13.333</w:t>
            </w:r>
          </w:p>
        </w:tc>
        <w:tc>
          <w:tcPr>
            <w:tcW w:w="0" w:type="auto"/>
            <w:tcBorders>
              <w:top w:val="nil"/>
              <w:left w:val="nil"/>
              <w:bottom w:val="single" w:sz="4" w:space="0" w:color="auto"/>
              <w:right w:val="single" w:sz="4" w:space="0" w:color="auto"/>
            </w:tcBorders>
            <w:shd w:val="clear" w:color="auto" w:fill="auto"/>
            <w:vAlign w:val="bottom"/>
            <w:hideMark/>
          </w:tcPr>
          <w:p w14:paraId="262FF473" w14:textId="77777777" w:rsidR="003457F3" w:rsidRPr="004B320A" w:rsidRDefault="003457F3" w:rsidP="003457F3">
            <w:pPr>
              <w:jc w:val="right"/>
              <w:rPr>
                <w:rFonts w:ascii="Times New Roman" w:hAnsi="Times New Roman"/>
                <w:sz w:val="26"/>
                <w:szCs w:val="26"/>
              </w:rPr>
            </w:pPr>
            <w:r w:rsidRPr="004B320A">
              <w:rPr>
                <w:rFonts w:ascii="Times New Roman" w:hAnsi="Times New Roman"/>
                <w:sz w:val="26"/>
                <w:szCs w:val="26"/>
              </w:rPr>
              <w:t xml:space="preserve">   3.333.667 </w:t>
            </w:r>
          </w:p>
        </w:tc>
      </w:tr>
      <w:tr w:rsidR="004B320A" w:rsidRPr="004B320A" w14:paraId="4168A6B5" w14:textId="77777777" w:rsidTr="00174BEE">
        <w:trPr>
          <w:trHeight w:val="312"/>
          <w:jc w:val="center"/>
        </w:trPr>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9A2B82A" w14:textId="77777777" w:rsidR="003457F3" w:rsidRPr="004B320A" w:rsidRDefault="003457F3" w:rsidP="003457F3">
            <w:pPr>
              <w:jc w:val="center"/>
              <w:rPr>
                <w:rFonts w:ascii="Times New Roman" w:hAnsi="Times New Roman"/>
                <w:b/>
                <w:bCs/>
                <w:sz w:val="26"/>
                <w:szCs w:val="26"/>
              </w:rPr>
            </w:pPr>
            <w:r w:rsidRPr="004B320A">
              <w:rPr>
                <w:rFonts w:ascii="Times New Roman" w:hAnsi="Times New Roman"/>
                <w:b/>
                <w:bCs/>
                <w:sz w:val="26"/>
                <w:szCs w:val="26"/>
              </w:rPr>
              <w:t>Tổng cộng</w:t>
            </w:r>
          </w:p>
        </w:tc>
        <w:tc>
          <w:tcPr>
            <w:tcW w:w="0" w:type="auto"/>
            <w:tcBorders>
              <w:top w:val="nil"/>
              <w:left w:val="nil"/>
              <w:bottom w:val="single" w:sz="4" w:space="0" w:color="auto"/>
              <w:right w:val="single" w:sz="4" w:space="0" w:color="auto"/>
            </w:tcBorders>
            <w:shd w:val="clear" w:color="auto" w:fill="auto"/>
            <w:vAlign w:val="center"/>
            <w:hideMark/>
          </w:tcPr>
          <w:p w14:paraId="52800111" w14:textId="1481C880" w:rsidR="003457F3" w:rsidRPr="004B320A" w:rsidRDefault="003457F3" w:rsidP="003457F3">
            <w:pPr>
              <w:jc w:val="right"/>
              <w:rPr>
                <w:rFonts w:ascii="Times New Roman" w:hAnsi="Times New Roman"/>
                <w:b/>
                <w:bCs/>
                <w:sz w:val="26"/>
                <w:szCs w:val="26"/>
              </w:rPr>
            </w:pPr>
            <w:r w:rsidRPr="004B320A">
              <w:rPr>
                <w:rFonts w:ascii="Times New Roman" w:hAnsi="Times New Roman"/>
                <w:b/>
                <w:bCs/>
                <w:sz w:val="26"/>
                <w:szCs w:val="26"/>
              </w:rPr>
              <w:t xml:space="preserve"> 37.</w:t>
            </w:r>
            <w:r w:rsidR="007F78DA" w:rsidRPr="004B320A">
              <w:rPr>
                <w:rFonts w:ascii="Times New Roman" w:hAnsi="Times New Roman"/>
                <w:b/>
                <w:bCs/>
                <w:sz w:val="26"/>
                <w:szCs w:val="26"/>
              </w:rPr>
              <w:t>416.351</w:t>
            </w:r>
            <w:r w:rsidRPr="004B320A">
              <w:rPr>
                <w:rFonts w:ascii="Times New Roman" w:hAnsi="Times New Roman"/>
                <w:b/>
                <w:bCs/>
                <w:sz w:val="26"/>
                <w:szCs w:val="26"/>
              </w:rPr>
              <w:t xml:space="preserve"> </w:t>
            </w:r>
          </w:p>
        </w:tc>
      </w:tr>
      <w:tr w:rsidR="004B320A" w:rsidRPr="004B320A" w14:paraId="1D3FD7E0" w14:textId="77777777" w:rsidTr="00174BEE">
        <w:trPr>
          <w:trHeight w:val="312"/>
          <w:jc w:val="center"/>
        </w:trPr>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6D04FD5" w14:textId="77777777" w:rsidR="003457F3" w:rsidRPr="004B320A" w:rsidRDefault="003457F3" w:rsidP="003457F3">
            <w:pPr>
              <w:jc w:val="center"/>
              <w:rPr>
                <w:rFonts w:ascii="Times New Roman" w:hAnsi="Times New Roman"/>
                <w:b/>
                <w:bCs/>
                <w:sz w:val="26"/>
                <w:szCs w:val="26"/>
              </w:rPr>
            </w:pPr>
            <w:r w:rsidRPr="004B320A">
              <w:rPr>
                <w:rFonts w:ascii="Times New Roman" w:hAnsi="Times New Roman"/>
                <w:b/>
                <w:bCs/>
                <w:sz w:val="26"/>
                <w:szCs w:val="26"/>
              </w:rPr>
              <w:t>Tổng cộng 2 sông</w:t>
            </w:r>
          </w:p>
        </w:tc>
        <w:tc>
          <w:tcPr>
            <w:tcW w:w="0" w:type="auto"/>
            <w:tcBorders>
              <w:top w:val="nil"/>
              <w:left w:val="nil"/>
              <w:bottom w:val="single" w:sz="4" w:space="0" w:color="auto"/>
              <w:right w:val="single" w:sz="4" w:space="0" w:color="auto"/>
            </w:tcBorders>
            <w:shd w:val="clear" w:color="auto" w:fill="auto"/>
            <w:vAlign w:val="center"/>
            <w:hideMark/>
          </w:tcPr>
          <w:p w14:paraId="609395AA" w14:textId="504B5290" w:rsidR="003457F3" w:rsidRPr="004B320A" w:rsidRDefault="003457F3" w:rsidP="003457F3">
            <w:pPr>
              <w:jc w:val="right"/>
              <w:rPr>
                <w:rFonts w:ascii="Times New Roman" w:hAnsi="Times New Roman"/>
                <w:b/>
                <w:bCs/>
                <w:sz w:val="26"/>
                <w:szCs w:val="26"/>
              </w:rPr>
            </w:pPr>
            <w:r w:rsidRPr="004B320A">
              <w:rPr>
                <w:rFonts w:ascii="Times New Roman" w:hAnsi="Times New Roman"/>
                <w:b/>
                <w:bCs/>
                <w:sz w:val="26"/>
                <w:szCs w:val="26"/>
              </w:rPr>
              <w:t xml:space="preserve"> 63.</w:t>
            </w:r>
            <w:r w:rsidR="007F78DA" w:rsidRPr="004B320A">
              <w:rPr>
                <w:rFonts w:ascii="Times New Roman" w:hAnsi="Times New Roman"/>
                <w:b/>
                <w:bCs/>
                <w:sz w:val="26"/>
                <w:szCs w:val="26"/>
              </w:rPr>
              <w:t>503.883</w:t>
            </w:r>
            <w:r w:rsidRPr="004B320A">
              <w:rPr>
                <w:rFonts w:ascii="Times New Roman" w:hAnsi="Times New Roman"/>
                <w:b/>
                <w:bCs/>
                <w:sz w:val="26"/>
                <w:szCs w:val="26"/>
              </w:rPr>
              <w:t xml:space="preserve"> </w:t>
            </w:r>
          </w:p>
        </w:tc>
      </w:tr>
    </w:tbl>
    <w:p w14:paraId="40C086B8" w14:textId="0183C79A" w:rsidR="00F61BF9" w:rsidRPr="00D01FD1" w:rsidRDefault="003457F3" w:rsidP="00FA6865">
      <w:pPr>
        <w:pStyle w:val="Heading2"/>
        <w:spacing w:after="60"/>
        <w:ind w:firstLine="720"/>
        <w:rPr>
          <w:rFonts w:ascii="Times New Roman" w:hAnsi="Times New Roman"/>
          <w:sz w:val="26"/>
          <w:szCs w:val="26"/>
        </w:rPr>
      </w:pPr>
      <w:bookmarkStart w:id="135" w:name="_Toc184574127"/>
      <w:r w:rsidRPr="00D01FD1">
        <w:rPr>
          <w:rFonts w:ascii="Times New Roman" w:hAnsi="Times New Roman"/>
          <w:sz w:val="26"/>
          <w:szCs w:val="26"/>
        </w:rPr>
        <w:t>6</w:t>
      </w:r>
      <w:r w:rsidR="00F61BF9" w:rsidRPr="00D01FD1">
        <w:rPr>
          <w:rFonts w:ascii="Times New Roman" w:hAnsi="Times New Roman"/>
          <w:sz w:val="26"/>
          <w:szCs w:val="26"/>
        </w:rPr>
        <w:t>.</w:t>
      </w:r>
      <w:r w:rsidRPr="00D01FD1">
        <w:rPr>
          <w:rFonts w:ascii="Times New Roman" w:hAnsi="Times New Roman"/>
          <w:sz w:val="26"/>
          <w:szCs w:val="26"/>
        </w:rPr>
        <w:t>3</w:t>
      </w:r>
      <w:r w:rsidR="008F1405" w:rsidRPr="00D01FD1">
        <w:rPr>
          <w:rFonts w:ascii="Times New Roman" w:hAnsi="Times New Roman"/>
          <w:sz w:val="26"/>
          <w:szCs w:val="26"/>
        </w:rPr>
        <w:t>.</w:t>
      </w:r>
      <w:r w:rsidR="00F61BF9" w:rsidRPr="00D01FD1">
        <w:rPr>
          <w:rFonts w:ascii="Times New Roman" w:hAnsi="Times New Roman"/>
          <w:sz w:val="26"/>
          <w:szCs w:val="26"/>
        </w:rPr>
        <w:t xml:space="preserve"> PHƯƠNG PHÁP TÍNH T</w:t>
      </w:r>
      <w:r w:rsidR="006616FB" w:rsidRPr="00D01FD1">
        <w:rPr>
          <w:rFonts w:ascii="Times New Roman" w:hAnsi="Times New Roman"/>
          <w:sz w:val="26"/>
          <w:szCs w:val="26"/>
        </w:rPr>
        <w:t>ÀI NGUYÊN</w:t>
      </w:r>
      <w:bookmarkEnd w:id="134"/>
      <w:bookmarkEnd w:id="135"/>
    </w:p>
    <w:p w14:paraId="0BB038A4" w14:textId="77777777" w:rsidR="00ED2907" w:rsidRPr="00D01FD1" w:rsidRDefault="00ED2907" w:rsidP="00ED2907">
      <w:pPr>
        <w:spacing w:before="60" w:after="60" w:line="360" w:lineRule="exact"/>
        <w:ind w:firstLine="720"/>
        <w:jc w:val="both"/>
        <w:rPr>
          <w:rFonts w:ascii="Times New Roman" w:hAnsi="Times New Roman"/>
          <w:sz w:val="26"/>
          <w:szCs w:val="26"/>
        </w:rPr>
      </w:pPr>
      <w:bookmarkStart w:id="136" w:name="_Hlk174195049"/>
      <w:r w:rsidRPr="00D01FD1">
        <w:rPr>
          <w:rFonts w:ascii="Times New Roman" w:hAnsi="Times New Roman"/>
          <w:sz w:val="26"/>
          <w:szCs w:val="26"/>
        </w:rPr>
        <w:t>Với đặc điểm thân khoáng cát có thế nằm ngang thoải và vát nhọn về phía bờ, báo cáo sử dụng phương pháp khối địa chất để tính toán tài nguyên. Công thức tính tài nguyên như sau:</w:t>
      </w:r>
    </w:p>
    <w:p w14:paraId="0279B0AB" w14:textId="4A1B8EB9" w:rsidR="00ED2907" w:rsidRPr="00D01FD1" w:rsidRDefault="00ED2907" w:rsidP="00ED2907">
      <w:pPr>
        <w:spacing w:before="60" w:after="60" w:line="360" w:lineRule="exact"/>
        <w:ind w:firstLine="720"/>
        <w:jc w:val="center"/>
        <w:rPr>
          <w:rFonts w:ascii="Times New Roman" w:hAnsi="Times New Roman"/>
          <w:sz w:val="26"/>
          <w:szCs w:val="26"/>
          <w:vertAlign w:val="subscript"/>
        </w:rPr>
      </w:pPr>
      <w:r w:rsidRPr="00D01FD1">
        <w:rPr>
          <w:rFonts w:ascii="Times New Roman" w:hAnsi="Times New Roman"/>
          <w:sz w:val="26"/>
          <w:szCs w:val="26"/>
        </w:rPr>
        <w:t xml:space="preserve">V = S </w:t>
      </w:r>
      <w:r w:rsidR="003457F3" w:rsidRPr="00D01FD1">
        <w:rPr>
          <w:rFonts w:ascii="Times New Roman" w:hAnsi="Times New Roman"/>
          <w:sz w:val="26"/>
          <w:szCs w:val="26"/>
        </w:rPr>
        <w:t>*</w:t>
      </w:r>
      <w:r w:rsidRPr="00D01FD1">
        <w:rPr>
          <w:rFonts w:ascii="Times New Roman" w:hAnsi="Times New Roman"/>
          <w:sz w:val="26"/>
          <w:szCs w:val="26"/>
        </w:rPr>
        <w:t xml:space="preserve"> m</w:t>
      </w:r>
      <w:r w:rsidRPr="00D01FD1">
        <w:rPr>
          <w:rFonts w:ascii="Times New Roman" w:hAnsi="Times New Roman"/>
          <w:sz w:val="26"/>
          <w:szCs w:val="26"/>
          <w:vertAlign w:val="subscript"/>
        </w:rPr>
        <w:t xml:space="preserve">tb </w:t>
      </w:r>
      <w:r w:rsidR="003457F3" w:rsidRPr="00D01FD1">
        <w:rPr>
          <w:rFonts w:ascii="Times New Roman" w:hAnsi="Times New Roman"/>
          <w:sz w:val="26"/>
          <w:szCs w:val="26"/>
        </w:rPr>
        <w:t>*</w:t>
      </w:r>
      <w:r w:rsidRPr="00D01FD1">
        <w:rPr>
          <w:rFonts w:ascii="Times New Roman" w:hAnsi="Times New Roman"/>
          <w:sz w:val="26"/>
          <w:szCs w:val="26"/>
        </w:rPr>
        <w:t xml:space="preserve"> D</w:t>
      </w:r>
      <w:r w:rsidRPr="00D01FD1">
        <w:rPr>
          <w:rFonts w:ascii="Times New Roman" w:hAnsi="Times New Roman"/>
          <w:sz w:val="26"/>
          <w:szCs w:val="26"/>
          <w:vertAlign w:val="subscript"/>
        </w:rPr>
        <w:t>th</w:t>
      </w:r>
      <w:r w:rsidR="003457F3" w:rsidRPr="00D01FD1">
        <w:rPr>
          <w:rFonts w:ascii="Times New Roman" w:hAnsi="Times New Roman"/>
          <w:sz w:val="26"/>
          <w:szCs w:val="26"/>
        </w:rPr>
        <w:t xml:space="preserve"> </w:t>
      </w:r>
      <w:r w:rsidR="00CB3EB2" w:rsidRPr="00D01FD1">
        <w:rPr>
          <w:rFonts w:ascii="Times New Roman" w:hAnsi="Times New Roman"/>
          <w:sz w:val="26"/>
          <w:szCs w:val="26"/>
        </w:rPr>
        <w:t>* k</w:t>
      </w:r>
      <w:r w:rsidR="00CB3EB2" w:rsidRPr="00D01FD1">
        <w:rPr>
          <w:rFonts w:ascii="Times New Roman" w:hAnsi="Times New Roman"/>
          <w:sz w:val="26"/>
          <w:szCs w:val="26"/>
          <w:vertAlign w:val="subscript"/>
        </w:rPr>
        <w:t>v</w:t>
      </w:r>
      <w:r w:rsidR="00CB3EB2" w:rsidRPr="00D01FD1">
        <w:rPr>
          <w:rFonts w:ascii="Times New Roman" w:hAnsi="Times New Roman"/>
          <w:sz w:val="26"/>
          <w:szCs w:val="26"/>
        </w:rPr>
        <w:t>* k</w:t>
      </w:r>
      <w:r w:rsidR="00CB3EB2" w:rsidRPr="00D01FD1">
        <w:rPr>
          <w:rFonts w:ascii="Times New Roman" w:hAnsi="Times New Roman"/>
          <w:sz w:val="26"/>
          <w:szCs w:val="26"/>
          <w:vertAlign w:val="subscript"/>
        </w:rPr>
        <w:t>tc</w:t>
      </w:r>
    </w:p>
    <w:p w14:paraId="117B2F5F" w14:textId="77777777" w:rsidR="00ED2907" w:rsidRPr="00D01FD1" w:rsidRDefault="00ED2907" w:rsidP="00ED2907">
      <w:pPr>
        <w:spacing w:before="60" w:after="60" w:line="360" w:lineRule="exact"/>
        <w:ind w:firstLine="720"/>
        <w:jc w:val="both"/>
        <w:rPr>
          <w:rFonts w:ascii="Times New Roman" w:hAnsi="Times New Roman"/>
          <w:sz w:val="26"/>
          <w:szCs w:val="26"/>
        </w:rPr>
      </w:pPr>
      <w:r w:rsidRPr="00D01FD1">
        <w:rPr>
          <w:rFonts w:ascii="Times New Roman" w:hAnsi="Times New Roman"/>
          <w:sz w:val="26"/>
          <w:szCs w:val="26"/>
        </w:rPr>
        <w:t>Trong đó:</w:t>
      </w:r>
    </w:p>
    <w:p w14:paraId="3DD4F92D" w14:textId="77777777" w:rsidR="00ED2907" w:rsidRPr="00D01FD1" w:rsidRDefault="00ED2907" w:rsidP="00ED2907">
      <w:pPr>
        <w:spacing w:before="60" w:after="60" w:line="360" w:lineRule="exact"/>
        <w:ind w:firstLine="720"/>
        <w:jc w:val="both"/>
        <w:rPr>
          <w:rFonts w:ascii="Times New Roman" w:hAnsi="Times New Roman"/>
          <w:sz w:val="26"/>
          <w:szCs w:val="26"/>
        </w:rPr>
      </w:pPr>
      <w:r w:rsidRPr="00D01FD1">
        <w:rPr>
          <w:rFonts w:ascii="Times New Roman" w:hAnsi="Times New Roman"/>
          <w:sz w:val="26"/>
          <w:szCs w:val="26"/>
        </w:rPr>
        <w:t>- V: Tài nguyên cát (m</w:t>
      </w:r>
      <w:r w:rsidRPr="00D01FD1">
        <w:rPr>
          <w:rFonts w:ascii="Times New Roman" w:hAnsi="Times New Roman"/>
          <w:sz w:val="26"/>
          <w:szCs w:val="26"/>
          <w:vertAlign w:val="superscript"/>
        </w:rPr>
        <w:t>3</w:t>
      </w:r>
      <w:r w:rsidRPr="00D01FD1">
        <w:rPr>
          <w:rFonts w:ascii="Times New Roman" w:hAnsi="Times New Roman"/>
          <w:sz w:val="26"/>
          <w:szCs w:val="26"/>
        </w:rPr>
        <w:t>).</w:t>
      </w:r>
    </w:p>
    <w:p w14:paraId="2E67FD87" w14:textId="77777777" w:rsidR="00ED2907" w:rsidRPr="00D01FD1" w:rsidRDefault="00ED2907" w:rsidP="00ED2907">
      <w:pPr>
        <w:spacing w:before="60" w:after="60" w:line="360" w:lineRule="exact"/>
        <w:ind w:firstLine="720"/>
        <w:jc w:val="both"/>
        <w:rPr>
          <w:rFonts w:ascii="Times New Roman" w:hAnsi="Times New Roman"/>
          <w:sz w:val="26"/>
          <w:szCs w:val="26"/>
        </w:rPr>
      </w:pPr>
      <w:r w:rsidRPr="00D01FD1">
        <w:rPr>
          <w:rFonts w:ascii="Times New Roman" w:hAnsi="Times New Roman"/>
          <w:sz w:val="26"/>
          <w:szCs w:val="26"/>
        </w:rPr>
        <w:t>- S: Diện tích tính tài nguyên (m</w:t>
      </w:r>
      <w:r w:rsidRPr="00D01FD1">
        <w:rPr>
          <w:rFonts w:ascii="Times New Roman" w:hAnsi="Times New Roman"/>
          <w:sz w:val="26"/>
          <w:szCs w:val="26"/>
          <w:vertAlign w:val="superscript"/>
        </w:rPr>
        <w:t>2</w:t>
      </w:r>
      <w:r w:rsidRPr="00D01FD1">
        <w:rPr>
          <w:rFonts w:ascii="Times New Roman" w:hAnsi="Times New Roman"/>
          <w:sz w:val="26"/>
          <w:szCs w:val="26"/>
        </w:rPr>
        <w:t>).</w:t>
      </w:r>
    </w:p>
    <w:p w14:paraId="6675F723" w14:textId="77777777" w:rsidR="00ED2907" w:rsidRPr="00D01FD1" w:rsidRDefault="00ED2907" w:rsidP="00ED2907">
      <w:pPr>
        <w:spacing w:before="60" w:after="60" w:line="360" w:lineRule="exact"/>
        <w:ind w:firstLine="720"/>
        <w:jc w:val="both"/>
        <w:rPr>
          <w:rFonts w:ascii="Times New Roman" w:hAnsi="Times New Roman"/>
          <w:sz w:val="26"/>
          <w:szCs w:val="26"/>
        </w:rPr>
      </w:pPr>
      <w:r w:rsidRPr="00D01FD1">
        <w:rPr>
          <w:rFonts w:ascii="Times New Roman" w:hAnsi="Times New Roman"/>
          <w:sz w:val="26"/>
          <w:szCs w:val="26"/>
        </w:rPr>
        <w:t>- m</w:t>
      </w:r>
      <w:r w:rsidRPr="00D01FD1">
        <w:rPr>
          <w:rFonts w:ascii="Times New Roman" w:hAnsi="Times New Roman"/>
          <w:sz w:val="26"/>
          <w:szCs w:val="26"/>
          <w:vertAlign w:val="subscript"/>
        </w:rPr>
        <w:t>tb</w:t>
      </w:r>
      <w:r w:rsidRPr="00D01FD1">
        <w:rPr>
          <w:rFonts w:ascii="Times New Roman" w:hAnsi="Times New Roman"/>
          <w:sz w:val="26"/>
          <w:szCs w:val="26"/>
        </w:rPr>
        <w:t>: Chiều dày cát trung bình trong khối tài nguyên(m);</w:t>
      </w:r>
    </w:p>
    <w:p w14:paraId="5A731D5B" w14:textId="77777777" w:rsidR="00CB3EB2" w:rsidRPr="00D01FD1" w:rsidRDefault="00CB3EB2" w:rsidP="00CB3EB2">
      <w:pPr>
        <w:spacing w:before="60" w:after="60" w:line="360" w:lineRule="exact"/>
        <w:ind w:firstLine="720"/>
        <w:jc w:val="both"/>
        <w:rPr>
          <w:rFonts w:ascii="Times New Roman" w:hAnsi="Times New Roman"/>
          <w:sz w:val="26"/>
          <w:szCs w:val="26"/>
        </w:rPr>
      </w:pPr>
      <w:r w:rsidRPr="00D01FD1">
        <w:rPr>
          <w:rFonts w:ascii="Times New Roman" w:hAnsi="Times New Roman"/>
          <w:sz w:val="26"/>
          <w:szCs w:val="26"/>
        </w:rPr>
        <w:t>- D</w:t>
      </w:r>
      <w:r w:rsidRPr="00D01FD1">
        <w:rPr>
          <w:rFonts w:ascii="Times New Roman" w:hAnsi="Times New Roman"/>
          <w:sz w:val="26"/>
          <w:szCs w:val="26"/>
          <w:vertAlign w:val="subscript"/>
        </w:rPr>
        <w:t>th</w:t>
      </w:r>
      <w:r w:rsidRPr="00D01FD1">
        <w:rPr>
          <w:rFonts w:ascii="Times New Roman" w:hAnsi="Times New Roman"/>
          <w:sz w:val="26"/>
          <w:szCs w:val="26"/>
        </w:rPr>
        <w:t>: Độ thu hồi cỡ hạt &gt; 0,1mm tính trung bình khối tài nguyên theo kết quả phân tích mẫu độ hạt.</w:t>
      </w:r>
    </w:p>
    <w:p w14:paraId="5696E469" w14:textId="422D5E5D" w:rsidR="00ED2907" w:rsidRPr="00D01FD1" w:rsidRDefault="00ED2907" w:rsidP="00ED2907">
      <w:pPr>
        <w:spacing w:before="60" w:after="60" w:line="360" w:lineRule="exact"/>
        <w:ind w:firstLine="720"/>
        <w:jc w:val="both"/>
        <w:rPr>
          <w:rFonts w:ascii="Times New Roman" w:hAnsi="Times New Roman"/>
          <w:sz w:val="26"/>
          <w:szCs w:val="26"/>
        </w:rPr>
      </w:pPr>
      <w:r w:rsidRPr="00D01FD1">
        <w:rPr>
          <w:rFonts w:ascii="Times New Roman" w:hAnsi="Times New Roman"/>
          <w:sz w:val="26"/>
          <w:szCs w:val="26"/>
        </w:rPr>
        <w:t>- k</w:t>
      </w:r>
      <w:r w:rsidRPr="00D01FD1">
        <w:rPr>
          <w:rFonts w:ascii="Times New Roman" w:hAnsi="Times New Roman"/>
          <w:sz w:val="26"/>
          <w:szCs w:val="26"/>
          <w:vertAlign w:val="subscript"/>
        </w:rPr>
        <w:t xml:space="preserve">v: </w:t>
      </w:r>
      <w:r w:rsidRPr="00D01FD1">
        <w:rPr>
          <w:rFonts w:ascii="Times New Roman" w:hAnsi="Times New Roman"/>
          <w:sz w:val="26"/>
          <w:szCs w:val="26"/>
        </w:rPr>
        <w:t xml:space="preserve">Hệ số vát nhọn: </w:t>
      </w:r>
      <w:r w:rsidR="00153C61" w:rsidRPr="00D01FD1">
        <w:rPr>
          <w:rFonts w:ascii="Times New Roman" w:hAnsi="Times New Roman"/>
          <w:sz w:val="26"/>
          <w:szCs w:val="26"/>
        </w:rPr>
        <w:t>T</w:t>
      </w:r>
      <w:r w:rsidRPr="00D01FD1">
        <w:rPr>
          <w:rFonts w:ascii="Times New Roman" w:hAnsi="Times New Roman"/>
          <w:sz w:val="26"/>
          <w:szCs w:val="26"/>
        </w:rPr>
        <w:t xml:space="preserve">ại ranh giới khối </w:t>
      </w:r>
      <w:r w:rsidR="00153C61" w:rsidRPr="00D01FD1">
        <w:rPr>
          <w:rFonts w:ascii="Times New Roman" w:hAnsi="Times New Roman"/>
          <w:sz w:val="26"/>
          <w:szCs w:val="26"/>
        </w:rPr>
        <w:t xml:space="preserve">phía bờ </w:t>
      </w:r>
      <w:r w:rsidRPr="00D01FD1">
        <w:rPr>
          <w:rFonts w:ascii="Times New Roman" w:hAnsi="Times New Roman"/>
          <w:sz w:val="26"/>
          <w:szCs w:val="26"/>
        </w:rPr>
        <w:t>không có lỗ khoan khống chế bề dày và thân cát có xu hướng vát nhọn nên lấy hệ số k</w:t>
      </w:r>
      <w:r w:rsidRPr="00D01FD1">
        <w:rPr>
          <w:rFonts w:ascii="Times New Roman" w:hAnsi="Times New Roman"/>
          <w:sz w:val="26"/>
          <w:szCs w:val="26"/>
          <w:vertAlign w:val="subscript"/>
        </w:rPr>
        <w:t>v</w:t>
      </w:r>
      <w:r w:rsidRPr="00D01FD1">
        <w:rPr>
          <w:rFonts w:ascii="Times New Roman" w:hAnsi="Times New Roman"/>
          <w:sz w:val="26"/>
          <w:szCs w:val="26"/>
        </w:rPr>
        <w:t xml:space="preserve"> = 0,8 (&lt;1) để giảm sai số </w:t>
      </w:r>
      <w:r w:rsidR="00153C61" w:rsidRPr="00D01FD1">
        <w:rPr>
          <w:rFonts w:ascii="Times New Roman" w:hAnsi="Times New Roman"/>
          <w:sz w:val="26"/>
          <w:szCs w:val="26"/>
        </w:rPr>
        <w:t xml:space="preserve">khi </w:t>
      </w:r>
      <w:r w:rsidRPr="00D01FD1">
        <w:rPr>
          <w:rFonts w:ascii="Times New Roman" w:hAnsi="Times New Roman"/>
          <w:sz w:val="26"/>
          <w:szCs w:val="26"/>
        </w:rPr>
        <w:t>tính thể tích khối tính tài nguyên.</w:t>
      </w:r>
    </w:p>
    <w:bookmarkEnd w:id="136"/>
    <w:p w14:paraId="173FD6AB" w14:textId="6F0B627D" w:rsidR="00CB3EB2" w:rsidRPr="00D01FD1" w:rsidRDefault="00CB3EB2" w:rsidP="00ED2907">
      <w:pPr>
        <w:spacing w:before="60" w:after="60" w:line="360" w:lineRule="exact"/>
        <w:ind w:firstLine="720"/>
        <w:jc w:val="both"/>
        <w:rPr>
          <w:rFonts w:ascii="Times New Roman" w:hAnsi="Times New Roman"/>
          <w:sz w:val="26"/>
          <w:szCs w:val="26"/>
        </w:rPr>
      </w:pPr>
      <w:r w:rsidRPr="00D01FD1">
        <w:rPr>
          <w:rFonts w:ascii="Times New Roman" w:hAnsi="Times New Roman"/>
          <w:sz w:val="26"/>
          <w:szCs w:val="26"/>
        </w:rPr>
        <w:t>- k</w:t>
      </w:r>
      <w:r w:rsidRPr="00D01FD1">
        <w:rPr>
          <w:rFonts w:ascii="Times New Roman" w:hAnsi="Times New Roman"/>
          <w:sz w:val="26"/>
          <w:szCs w:val="26"/>
          <w:vertAlign w:val="subscript"/>
        </w:rPr>
        <w:t>tc</w:t>
      </w:r>
      <w:r w:rsidRPr="00D01FD1">
        <w:rPr>
          <w:rFonts w:ascii="Times New Roman" w:hAnsi="Times New Roman"/>
          <w:sz w:val="26"/>
          <w:szCs w:val="26"/>
        </w:rPr>
        <w:t>: Hệ số tin cậy: Do phương pháp khoan thực hiện trong dự án là phương pháp khoan thổi nên độ thu hồi cát cao hơn so với thực tế. Th</w:t>
      </w:r>
      <w:r w:rsidR="00674467" w:rsidRPr="00D01FD1">
        <w:rPr>
          <w:rFonts w:ascii="Times New Roman" w:hAnsi="Times New Roman"/>
          <w:sz w:val="26"/>
          <w:szCs w:val="26"/>
        </w:rPr>
        <w:t>am khảo</w:t>
      </w:r>
      <w:r w:rsidRPr="00D01FD1">
        <w:rPr>
          <w:rFonts w:ascii="Times New Roman" w:hAnsi="Times New Roman"/>
          <w:sz w:val="26"/>
          <w:szCs w:val="26"/>
        </w:rPr>
        <w:t xml:space="preserve"> kết quả thăm dò </w:t>
      </w:r>
      <w:r w:rsidR="006B5399" w:rsidRPr="00D01FD1">
        <w:rPr>
          <w:rFonts w:ascii="Times New Roman" w:hAnsi="Times New Roman"/>
          <w:sz w:val="26"/>
          <w:szCs w:val="26"/>
        </w:rPr>
        <w:t>một số</w:t>
      </w:r>
      <w:r w:rsidRPr="00D01FD1">
        <w:rPr>
          <w:rFonts w:ascii="Times New Roman" w:hAnsi="Times New Roman"/>
          <w:sz w:val="26"/>
          <w:szCs w:val="26"/>
        </w:rPr>
        <w:t xml:space="preserve"> </w:t>
      </w:r>
      <w:r w:rsidR="006B5399" w:rsidRPr="00D01FD1">
        <w:rPr>
          <w:rFonts w:ascii="Times New Roman" w:hAnsi="Times New Roman"/>
          <w:sz w:val="26"/>
          <w:szCs w:val="26"/>
        </w:rPr>
        <w:t xml:space="preserve">cát </w:t>
      </w:r>
      <w:r w:rsidRPr="00D01FD1">
        <w:rPr>
          <w:rFonts w:ascii="Times New Roman" w:hAnsi="Times New Roman"/>
          <w:sz w:val="26"/>
          <w:szCs w:val="26"/>
        </w:rPr>
        <w:t>mỏ trên sông Hậu và sông Cổ Chiên thì độ thu hồi cát &gt;0</w:t>
      </w:r>
      <w:r w:rsidR="006B5399" w:rsidRPr="00D01FD1">
        <w:rPr>
          <w:rFonts w:ascii="Times New Roman" w:hAnsi="Times New Roman"/>
          <w:sz w:val="26"/>
          <w:szCs w:val="26"/>
        </w:rPr>
        <w:t>,</w:t>
      </w:r>
      <w:r w:rsidRPr="00D01FD1">
        <w:rPr>
          <w:rFonts w:ascii="Times New Roman" w:hAnsi="Times New Roman"/>
          <w:sz w:val="26"/>
          <w:szCs w:val="26"/>
        </w:rPr>
        <w:t xml:space="preserve">1mm thực tế khoảng </w:t>
      </w:r>
      <w:r w:rsidR="006B5399" w:rsidRPr="00D01FD1">
        <w:rPr>
          <w:rFonts w:ascii="Times New Roman" w:hAnsi="Times New Roman"/>
          <w:sz w:val="26"/>
          <w:szCs w:val="26"/>
        </w:rPr>
        <w:t>2</w:t>
      </w:r>
      <w:r w:rsidRPr="00D01FD1">
        <w:rPr>
          <w:rFonts w:ascii="Times New Roman" w:hAnsi="Times New Roman"/>
          <w:sz w:val="26"/>
          <w:szCs w:val="26"/>
        </w:rPr>
        <w:t xml:space="preserve">0-70%. Do đó để tăng độ tin cậy của </w:t>
      </w:r>
      <w:r w:rsidR="006B5399" w:rsidRPr="00D01FD1">
        <w:rPr>
          <w:rFonts w:ascii="Times New Roman" w:hAnsi="Times New Roman"/>
          <w:sz w:val="26"/>
          <w:szCs w:val="26"/>
        </w:rPr>
        <w:t xml:space="preserve">tài nguyên, khi </w:t>
      </w:r>
      <w:r w:rsidRPr="00D01FD1">
        <w:rPr>
          <w:rFonts w:ascii="Times New Roman" w:hAnsi="Times New Roman"/>
          <w:sz w:val="26"/>
          <w:szCs w:val="26"/>
        </w:rPr>
        <w:t xml:space="preserve">tính toán </w:t>
      </w:r>
      <w:r w:rsidR="006B5399" w:rsidRPr="00D01FD1">
        <w:rPr>
          <w:rFonts w:ascii="Times New Roman" w:hAnsi="Times New Roman"/>
          <w:sz w:val="26"/>
          <w:szCs w:val="26"/>
        </w:rPr>
        <w:t>bổ sung</w:t>
      </w:r>
      <w:r w:rsidRPr="00D01FD1">
        <w:rPr>
          <w:rFonts w:ascii="Times New Roman" w:hAnsi="Times New Roman"/>
          <w:sz w:val="26"/>
          <w:szCs w:val="26"/>
        </w:rPr>
        <w:t xml:space="preserve"> hệ số tin cậy là 0,7 đối với cấp tài nguyên 333 và 0,5 đối với cấp tài nguyên 334a.</w:t>
      </w:r>
    </w:p>
    <w:p w14:paraId="19885521" w14:textId="312F0BB4" w:rsidR="00AE783D" w:rsidRPr="00D01FD1" w:rsidRDefault="00CB3EB2" w:rsidP="00FA6865">
      <w:pPr>
        <w:pStyle w:val="Heading2"/>
        <w:spacing w:before="60" w:after="60"/>
        <w:ind w:firstLine="720"/>
        <w:rPr>
          <w:rFonts w:ascii="Times New Roman" w:hAnsi="Times New Roman"/>
          <w:sz w:val="26"/>
          <w:szCs w:val="26"/>
        </w:rPr>
      </w:pPr>
      <w:bookmarkStart w:id="137" w:name="_Toc118990352"/>
      <w:bookmarkStart w:id="138" w:name="_Toc184574128"/>
      <w:r w:rsidRPr="00D01FD1">
        <w:rPr>
          <w:rFonts w:ascii="Times New Roman" w:hAnsi="Times New Roman"/>
          <w:sz w:val="26"/>
          <w:szCs w:val="26"/>
        </w:rPr>
        <w:t>6.4</w:t>
      </w:r>
      <w:r w:rsidR="00AE783D" w:rsidRPr="00D01FD1">
        <w:rPr>
          <w:rFonts w:ascii="Times New Roman" w:hAnsi="Times New Roman"/>
          <w:sz w:val="26"/>
          <w:szCs w:val="26"/>
        </w:rPr>
        <w:t>. KẾT QUẢ TÍNH TÀI NGUYÊN</w:t>
      </w:r>
      <w:bookmarkEnd w:id="137"/>
      <w:bookmarkEnd w:id="138"/>
    </w:p>
    <w:p w14:paraId="17CA369A" w14:textId="1C510CFC" w:rsidR="00AB52A3" w:rsidRPr="00D01FD1" w:rsidRDefault="00CB3EB2" w:rsidP="00FA6865">
      <w:pPr>
        <w:pStyle w:val="Heading3"/>
        <w:ind w:firstLine="720"/>
        <w:rPr>
          <w:sz w:val="26"/>
          <w:szCs w:val="26"/>
        </w:rPr>
      </w:pPr>
      <w:r w:rsidRPr="00D01FD1">
        <w:rPr>
          <w:sz w:val="26"/>
          <w:szCs w:val="26"/>
        </w:rPr>
        <w:t>6.4</w:t>
      </w:r>
      <w:r w:rsidR="00AE783D" w:rsidRPr="00D01FD1">
        <w:rPr>
          <w:sz w:val="26"/>
          <w:szCs w:val="26"/>
        </w:rPr>
        <w:t>.</w:t>
      </w:r>
      <w:r w:rsidR="00ED2907" w:rsidRPr="00D01FD1">
        <w:rPr>
          <w:sz w:val="26"/>
          <w:szCs w:val="26"/>
        </w:rPr>
        <w:t xml:space="preserve">1. </w:t>
      </w:r>
      <w:r w:rsidR="00AB52A3" w:rsidRPr="00D01FD1">
        <w:rPr>
          <w:sz w:val="26"/>
          <w:szCs w:val="26"/>
        </w:rPr>
        <w:t xml:space="preserve">Kết quả tính tài nguyên các thân cát </w:t>
      </w:r>
    </w:p>
    <w:p w14:paraId="064F7945" w14:textId="3C9A6C3C" w:rsidR="00703C92" w:rsidRPr="00D01FD1" w:rsidRDefault="00703C92" w:rsidP="00F17D91">
      <w:pPr>
        <w:spacing w:before="60" w:after="60" w:line="360" w:lineRule="exact"/>
        <w:ind w:firstLine="720"/>
        <w:jc w:val="both"/>
        <w:rPr>
          <w:rFonts w:asciiTheme="majorHAnsi" w:hAnsiTheme="majorHAnsi" w:cstheme="majorHAnsi"/>
          <w:sz w:val="26"/>
          <w:szCs w:val="26"/>
        </w:rPr>
      </w:pPr>
      <w:r w:rsidRPr="00D01FD1">
        <w:rPr>
          <w:rFonts w:asciiTheme="majorHAnsi" w:hAnsiTheme="majorHAnsi" w:cstheme="majorHAnsi"/>
          <w:sz w:val="26"/>
          <w:szCs w:val="26"/>
        </w:rPr>
        <w:t>Từ diện tích của thân khoáng cát đã xác định, bề dày cát trung bình và độ thu hồi trung bình thân khoáng, tính được tài nguyên thân khoáng theo phương pháp khối địa chất như sau:</w:t>
      </w:r>
    </w:p>
    <w:p w14:paraId="6A60D5EE" w14:textId="3940A9AA" w:rsidR="0044619F" w:rsidRPr="00D01FD1" w:rsidRDefault="0044619F" w:rsidP="00F7496F">
      <w:pPr>
        <w:pStyle w:val="bang1"/>
        <w:rPr>
          <w:sz w:val="26"/>
        </w:rPr>
      </w:pPr>
      <w:bookmarkStart w:id="139" w:name="_Toc184574151"/>
      <w:r w:rsidRPr="00D01FD1">
        <w:rPr>
          <w:sz w:val="26"/>
        </w:rPr>
        <w:t>Bảng</w:t>
      </w:r>
      <w:r w:rsidR="00CE10B4" w:rsidRPr="00D01FD1">
        <w:rPr>
          <w:sz w:val="26"/>
        </w:rPr>
        <w:t xml:space="preserve"> </w:t>
      </w:r>
      <w:r w:rsidR="00401BA0" w:rsidRPr="00D01FD1">
        <w:rPr>
          <w:sz w:val="26"/>
        </w:rPr>
        <w:t>6.4</w:t>
      </w:r>
      <w:r w:rsidRPr="00D01FD1">
        <w:rPr>
          <w:sz w:val="26"/>
        </w:rPr>
        <w:t>. Kết quả tính tài nguyên thân khoáng cát</w:t>
      </w:r>
      <w:bookmarkEnd w:id="139"/>
    </w:p>
    <w:tbl>
      <w:tblPr>
        <w:tblW w:w="49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77"/>
        <w:gridCol w:w="748"/>
        <w:gridCol w:w="861"/>
        <w:gridCol w:w="1202"/>
        <w:gridCol w:w="1170"/>
        <w:gridCol w:w="910"/>
        <w:gridCol w:w="862"/>
        <w:gridCol w:w="844"/>
        <w:gridCol w:w="1314"/>
      </w:tblGrid>
      <w:tr w:rsidR="004B320A" w:rsidRPr="004B320A" w14:paraId="304E4557" w14:textId="77777777" w:rsidTr="00BB79CE">
        <w:trPr>
          <w:trHeight w:val="540"/>
          <w:tblHeader/>
        </w:trPr>
        <w:tc>
          <w:tcPr>
            <w:tcW w:w="550" w:type="pct"/>
            <w:vMerge w:val="restart"/>
            <w:shd w:val="clear" w:color="auto" w:fill="auto"/>
            <w:vAlign w:val="center"/>
            <w:hideMark/>
          </w:tcPr>
          <w:p w14:paraId="7201333B"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Tên sông</w:t>
            </w:r>
          </w:p>
        </w:tc>
        <w:tc>
          <w:tcPr>
            <w:tcW w:w="421" w:type="pct"/>
            <w:vMerge w:val="restart"/>
            <w:shd w:val="clear" w:color="auto" w:fill="auto"/>
            <w:vAlign w:val="center"/>
            <w:hideMark/>
          </w:tcPr>
          <w:p w14:paraId="33174397"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Số hiệu thân cát</w:t>
            </w:r>
          </w:p>
        </w:tc>
        <w:tc>
          <w:tcPr>
            <w:tcW w:w="484" w:type="pct"/>
            <w:vMerge w:val="restart"/>
            <w:shd w:val="clear" w:color="auto" w:fill="auto"/>
            <w:vAlign w:val="center"/>
            <w:hideMark/>
          </w:tcPr>
          <w:p w14:paraId="1E88B3BA"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Cấp tài nguyên</w:t>
            </w:r>
          </w:p>
        </w:tc>
        <w:tc>
          <w:tcPr>
            <w:tcW w:w="676" w:type="pct"/>
            <w:vMerge w:val="restart"/>
            <w:shd w:val="clear" w:color="auto" w:fill="auto"/>
            <w:vAlign w:val="center"/>
            <w:hideMark/>
          </w:tcPr>
          <w:p w14:paraId="7D639F10"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Diện tích thân cát (m</w:t>
            </w:r>
            <w:r w:rsidRPr="004B320A">
              <w:rPr>
                <w:rFonts w:ascii="Times New Roman" w:hAnsi="Times New Roman"/>
                <w:b/>
                <w:bCs/>
                <w:szCs w:val="24"/>
                <w:vertAlign w:val="superscript"/>
              </w:rPr>
              <w:t>2</w:t>
            </w:r>
            <w:r w:rsidRPr="004B320A">
              <w:rPr>
                <w:rFonts w:ascii="Times New Roman" w:hAnsi="Times New Roman"/>
                <w:b/>
                <w:bCs/>
                <w:szCs w:val="24"/>
              </w:rPr>
              <w:t>)</w:t>
            </w:r>
          </w:p>
        </w:tc>
        <w:tc>
          <w:tcPr>
            <w:tcW w:w="658" w:type="pct"/>
            <w:vMerge w:val="restart"/>
            <w:shd w:val="clear" w:color="auto" w:fill="auto"/>
            <w:vAlign w:val="center"/>
            <w:hideMark/>
          </w:tcPr>
          <w:p w14:paraId="71DA275D"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Chiều dày trung bình thân cát (m)</w:t>
            </w:r>
          </w:p>
        </w:tc>
        <w:tc>
          <w:tcPr>
            <w:tcW w:w="512" w:type="pct"/>
            <w:vMerge w:val="restart"/>
            <w:shd w:val="clear" w:color="auto" w:fill="auto"/>
            <w:vAlign w:val="center"/>
            <w:hideMark/>
          </w:tcPr>
          <w:p w14:paraId="5925130B"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Độ thu hồi &gt; 0,1mm</w:t>
            </w:r>
          </w:p>
        </w:tc>
        <w:tc>
          <w:tcPr>
            <w:tcW w:w="485" w:type="pct"/>
            <w:vMerge w:val="restart"/>
            <w:shd w:val="clear" w:color="auto" w:fill="auto"/>
            <w:vAlign w:val="center"/>
            <w:hideMark/>
          </w:tcPr>
          <w:p w14:paraId="7E587B5D" w14:textId="77777777" w:rsidR="00240357" w:rsidRPr="004B320A" w:rsidRDefault="00240357" w:rsidP="00532C71">
            <w:pPr>
              <w:jc w:val="center"/>
              <w:rPr>
                <w:rFonts w:ascii="Times New Roman" w:hAnsi="Times New Roman"/>
                <w:b/>
                <w:bCs/>
                <w:szCs w:val="24"/>
              </w:rPr>
            </w:pPr>
            <w:r w:rsidRPr="004B320A">
              <w:rPr>
                <w:rFonts w:ascii="Times New Roman" w:hAnsi="Times New Roman"/>
                <w:b/>
                <w:bCs/>
                <w:szCs w:val="24"/>
              </w:rPr>
              <w:t>Hệ số vát nhọn</w:t>
            </w:r>
          </w:p>
        </w:tc>
        <w:tc>
          <w:tcPr>
            <w:tcW w:w="475" w:type="pct"/>
            <w:vMerge w:val="restart"/>
            <w:shd w:val="clear" w:color="auto" w:fill="auto"/>
            <w:vAlign w:val="center"/>
            <w:hideMark/>
          </w:tcPr>
          <w:p w14:paraId="23818DFB" w14:textId="77777777" w:rsidR="00240357" w:rsidRPr="004B320A" w:rsidRDefault="00240357" w:rsidP="00532C71">
            <w:pPr>
              <w:jc w:val="center"/>
              <w:rPr>
                <w:rFonts w:ascii="Times New Roman" w:hAnsi="Times New Roman"/>
                <w:b/>
                <w:bCs/>
                <w:szCs w:val="24"/>
              </w:rPr>
            </w:pPr>
            <w:r w:rsidRPr="004B320A">
              <w:rPr>
                <w:rFonts w:ascii="Times New Roman" w:hAnsi="Times New Roman"/>
                <w:b/>
                <w:bCs/>
                <w:szCs w:val="24"/>
              </w:rPr>
              <w:t>Hệ số tin cậy</w:t>
            </w:r>
          </w:p>
        </w:tc>
        <w:tc>
          <w:tcPr>
            <w:tcW w:w="739" w:type="pct"/>
            <w:vMerge w:val="restart"/>
            <w:shd w:val="clear" w:color="auto" w:fill="auto"/>
            <w:vAlign w:val="center"/>
            <w:hideMark/>
          </w:tcPr>
          <w:p w14:paraId="3C309EF1"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Tổng trữ lượng và tài nguyên thân cát (m</w:t>
            </w:r>
            <w:r w:rsidRPr="004B320A">
              <w:rPr>
                <w:rFonts w:ascii="Times New Roman" w:hAnsi="Times New Roman"/>
                <w:b/>
                <w:bCs/>
                <w:szCs w:val="24"/>
                <w:vertAlign w:val="superscript"/>
              </w:rPr>
              <w:t>3</w:t>
            </w:r>
            <w:r w:rsidRPr="004B320A">
              <w:rPr>
                <w:rFonts w:ascii="Times New Roman" w:hAnsi="Times New Roman"/>
                <w:b/>
                <w:bCs/>
                <w:szCs w:val="24"/>
              </w:rPr>
              <w:t>)</w:t>
            </w:r>
          </w:p>
        </w:tc>
      </w:tr>
      <w:tr w:rsidR="004B320A" w:rsidRPr="004B320A" w14:paraId="06B0B4B4" w14:textId="77777777" w:rsidTr="00BB79CE">
        <w:trPr>
          <w:trHeight w:val="780"/>
        </w:trPr>
        <w:tc>
          <w:tcPr>
            <w:tcW w:w="550" w:type="pct"/>
            <w:vMerge/>
            <w:vAlign w:val="center"/>
            <w:hideMark/>
          </w:tcPr>
          <w:p w14:paraId="45C6E083" w14:textId="77777777" w:rsidR="00240357" w:rsidRPr="004B320A" w:rsidRDefault="00240357" w:rsidP="00C66164">
            <w:pPr>
              <w:rPr>
                <w:rFonts w:ascii="Times New Roman" w:hAnsi="Times New Roman"/>
                <w:b/>
                <w:bCs/>
                <w:szCs w:val="24"/>
              </w:rPr>
            </w:pPr>
          </w:p>
        </w:tc>
        <w:tc>
          <w:tcPr>
            <w:tcW w:w="421" w:type="pct"/>
            <w:vMerge/>
            <w:vAlign w:val="center"/>
            <w:hideMark/>
          </w:tcPr>
          <w:p w14:paraId="799FED7C" w14:textId="77777777" w:rsidR="00240357" w:rsidRPr="004B320A" w:rsidRDefault="00240357" w:rsidP="00C66164">
            <w:pPr>
              <w:rPr>
                <w:rFonts w:ascii="Times New Roman" w:hAnsi="Times New Roman"/>
                <w:b/>
                <w:bCs/>
                <w:szCs w:val="24"/>
              </w:rPr>
            </w:pPr>
          </w:p>
        </w:tc>
        <w:tc>
          <w:tcPr>
            <w:tcW w:w="484" w:type="pct"/>
            <w:vMerge/>
            <w:vAlign w:val="center"/>
            <w:hideMark/>
          </w:tcPr>
          <w:p w14:paraId="07669D78" w14:textId="77777777" w:rsidR="00240357" w:rsidRPr="004B320A" w:rsidRDefault="00240357" w:rsidP="00C66164">
            <w:pPr>
              <w:rPr>
                <w:rFonts w:ascii="Times New Roman" w:hAnsi="Times New Roman"/>
                <w:b/>
                <w:bCs/>
                <w:szCs w:val="24"/>
              </w:rPr>
            </w:pPr>
          </w:p>
        </w:tc>
        <w:tc>
          <w:tcPr>
            <w:tcW w:w="676" w:type="pct"/>
            <w:vMerge/>
            <w:vAlign w:val="center"/>
            <w:hideMark/>
          </w:tcPr>
          <w:p w14:paraId="06B3BBF8" w14:textId="77777777" w:rsidR="00240357" w:rsidRPr="004B320A" w:rsidRDefault="00240357" w:rsidP="00C66164">
            <w:pPr>
              <w:rPr>
                <w:rFonts w:ascii="Times New Roman" w:hAnsi="Times New Roman"/>
                <w:b/>
                <w:bCs/>
                <w:szCs w:val="24"/>
              </w:rPr>
            </w:pPr>
          </w:p>
        </w:tc>
        <w:tc>
          <w:tcPr>
            <w:tcW w:w="658" w:type="pct"/>
            <w:vMerge/>
            <w:vAlign w:val="center"/>
            <w:hideMark/>
          </w:tcPr>
          <w:p w14:paraId="383ED57D" w14:textId="77777777" w:rsidR="00240357" w:rsidRPr="004B320A" w:rsidRDefault="00240357" w:rsidP="00C66164">
            <w:pPr>
              <w:rPr>
                <w:rFonts w:ascii="Times New Roman" w:hAnsi="Times New Roman"/>
                <w:b/>
                <w:bCs/>
                <w:szCs w:val="24"/>
              </w:rPr>
            </w:pPr>
          </w:p>
        </w:tc>
        <w:tc>
          <w:tcPr>
            <w:tcW w:w="512" w:type="pct"/>
            <w:vMerge/>
            <w:vAlign w:val="center"/>
            <w:hideMark/>
          </w:tcPr>
          <w:p w14:paraId="5D90DF52" w14:textId="77777777" w:rsidR="00240357" w:rsidRPr="004B320A" w:rsidRDefault="00240357" w:rsidP="00C66164">
            <w:pPr>
              <w:rPr>
                <w:rFonts w:ascii="Times New Roman" w:hAnsi="Times New Roman"/>
                <w:b/>
                <w:bCs/>
                <w:szCs w:val="24"/>
              </w:rPr>
            </w:pPr>
          </w:p>
        </w:tc>
        <w:tc>
          <w:tcPr>
            <w:tcW w:w="485" w:type="pct"/>
            <w:vMerge/>
            <w:vAlign w:val="center"/>
            <w:hideMark/>
          </w:tcPr>
          <w:p w14:paraId="19D42E80" w14:textId="77777777" w:rsidR="00240357" w:rsidRPr="004B320A" w:rsidRDefault="00240357" w:rsidP="00532C71">
            <w:pPr>
              <w:jc w:val="center"/>
              <w:rPr>
                <w:rFonts w:ascii="Times New Roman" w:hAnsi="Times New Roman"/>
                <w:b/>
                <w:bCs/>
                <w:szCs w:val="24"/>
              </w:rPr>
            </w:pPr>
          </w:p>
        </w:tc>
        <w:tc>
          <w:tcPr>
            <w:tcW w:w="475" w:type="pct"/>
            <w:vMerge/>
            <w:vAlign w:val="center"/>
            <w:hideMark/>
          </w:tcPr>
          <w:p w14:paraId="7C089294" w14:textId="77777777" w:rsidR="00240357" w:rsidRPr="004B320A" w:rsidRDefault="00240357" w:rsidP="00532C71">
            <w:pPr>
              <w:jc w:val="center"/>
              <w:rPr>
                <w:rFonts w:ascii="Times New Roman" w:hAnsi="Times New Roman"/>
                <w:b/>
                <w:bCs/>
                <w:szCs w:val="24"/>
              </w:rPr>
            </w:pPr>
          </w:p>
        </w:tc>
        <w:tc>
          <w:tcPr>
            <w:tcW w:w="739" w:type="pct"/>
            <w:vMerge/>
            <w:vAlign w:val="center"/>
            <w:hideMark/>
          </w:tcPr>
          <w:p w14:paraId="6FEC2CCD" w14:textId="77777777" w:rsidR="00240357" w:rsidRPr="004B320A" w:rsidRDefault="00240357" w:rsidP="00C66164">
            <w:pPr>
              <w:rPr>
                <w:rFonts w:ascii="Times New Roman" w:hAnsi="Times New Roman"/>
                <w:b/>
                <w:bCs/>
                <w:szCs w:val="24"/>
              </w:rPr>
            </w:pPr>
          </w:p>
        </w:tc>
      </w:tr>
      <w:tr w:rsidR="004B320A" w:rsidRPr="004B320A" w14:paraId="7B016CD1" w14:textId="77777777" w:rsidTr="00BB79CE">
        <w:trPr>
          <w:trHeight w:val="336"/>
        </w:trPr>
        <w:tc>
          <w:tcPr>
            <w:tcW w:w="550" w:type="pct"/>
            <w:vMerge w:val="restart"/>
            <w:shd w:val="clear" w:color="auto" w:fill="auto"/>
            <w:vAlign w:val="center"/>
            <w:hideMark/>
          </w:tcPr>
          <w:p w14:paraId="441118E2"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Sông Hậu</w:t>
            </w:r>
          </w:p>
        </w:tc>
        <w:tc>
          <w:tcPr>
            <w:tcW w:w="421" w:type="pct"/>
            <w:shd w:val="clear" w:color="auto" w:fill="auto"/>
            <w:vAlign w:val="center"/>
            <w:hideMark/>
          </w:tcPr>
          <w:p w14:paraId="5EF4787B"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I</w:t>
            </w:r>
          </w:p>
        </w:tc>
        <w:tc>
          <w:tcPr>
            <w:tcW w:w="484" w:type="pct"/>
            <w:shd w:val="clear" w:color="auto" w:fill="auto"/>
            <w:noWrap/>
            <w:vAlign w:val="center"/>
            <w:hideMark/>
          </w:tcPr>
          <w:p w14:paraId="63BEF37A"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333</w:t>
            </w:r>
          </w:p>
        </w:tc>
        <w:tc>
          <w:tcPr>
            <w:tcW w:w="676" w:type="pct"/>
            <w:shd w:val="clear" w:color="auto" w:fill="auto"/>
            <w:vAlign w:val="center"/>
            <w:hideMark/>
          </w:tcPr>
          <w:p w14:paraId="2F8F85A2" w14:textId="4E883D6A" w:rsidR="00240357" w:rsidRPr="004B320A" w:rsidRDefault="00240357" w:rsidP="00C66164">
            <w:pPr>
              <w:jc w:val="center"/>
              <w:rPr>
                <w:rFonts w:ascii="Times New Roman" w:hAnsi="Times New Roman"/>
                <w:szCs w:val="24"/>
              </w:rPr>
            </w:pPr>
            <w:r w:rsidRPr="004B320A">
              <w:rPr>
                <w:rFonts w:ascii="Times New Roman" w:hAnsi="Times New Roman"/>
                <w:szCs w:val="24"/>
              </w:rPr>
              <w:t>8.177.120</w:t>
            </w:r>
          </w:p>
        </w:tc>
        <w:tc>
          <w:tcPr>
            <w:tcW w:w="658" w:type="pct"/>
            <w:shd w:val="clear" w:color="auto" w:fill="auto"/>
            <w:vAlign w:val="center"/>
            <w:hideMark/>
          </w:tcPr>
          <w:p w14:paraId="30066A6D" w14:textId="3F1D648C" w:rsidR="00240357" w:rsidRPr="004B320A" w:rsidRDefault="00240357" w:rsidP="00C66164">
            <w:pPr>
              <w:jc w:val="center"/>
              <w:rPr>
                <w:rFonts w:ascii="Times New Roman" w:hAnsi="Times New Roman"/>
                <w:szCs w:val="24"/>
              </w:rPr>
            </w:pPr>
            <w:r w:rsidRPr="004B320A">
              <w:rPr>
                <w:rFonts w:ascii="Times New Roman" w:hAnsi="Times New Roman"/>
                <w:szCs w:val="24"/>
              </w:rPr>
              <w:t>3,8</w:t>
            </w:r>
          </w:p>
        </w:tc>
        <w:tc>
          <w:tcPr>
            <w:tcW w:w="512" w:type="pct"/>
            <w:shd w:val="clear" w:color="auto" w:fill="auto"/>
            <w:vAlign w:val="center"/>
            <w:hideMark/>
          </w:tcPr>
          <w:p w14:paraId="012D9185"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89,6%</w:t>
            </w:r>
          </w:p>
        </w:tc>
        <w:tc>
          <w:tcPr>
            <w:tcW w:w="485" w:type="pct"/>
            <w:shd w:val="clear" w:color="auto" w:fill="auto"/>
            <w:vAlign w:val="center"/>
            <w:hideMark/>
          </w:tcPr>
          <w:p w14:paraId="4C345E74" w14:textId="18CBF7E4"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10185865" w14:textId="042B0822" w:rsidR="00240357" w:rsidRPr="004B320A" w:rsidRDefault="00240357" w:rsidP="00532C71">
            <w:pPr>
              <w:jc w:val="center"/>
              <w:rPr>
                <w:rFonts w:ascii="Times New Roman" w:hAnsi="Times New Roman"/>
                <w:szCs w:val="24"/>
              </w:rPr>
            </w:pPr>
            <w:r w:rsidRPr="004B320A">
              <w:rPr>
                <w:rFonts w:ascii="Times New Roman" w:hAnsi="Times New Roman"/>
                <w:szCs w:val="24"/>
              </w:rPr>
              <w:t>0,7</w:t>
            </w:r>
          </w:p>
        </w:tc>
        <w:tc>
          <w:tcPr>
            <w:tcW w:w="739" w:type="pct"/>
            <w:shd w:val="clear" w:color="auto" w:fill="auto"/>
            <w:vAlign w:val="center"/>
            <w:hideMark/>
          </w:tcPr>
          <w:p w14:paraId="1103C7E0" w14:textId="095CD651" w:rsidR="00240357" w:rsidRPr="004B320A" w:rsidRDefault="00240357" w:rsidP="00C66164">
            <w:pPr>
              <w:jc w:val="right"/>
              <w:rPr>
                <w:rFonts w:ascii="Times New Roman" w:hAnsi="Times New Roman"/>
                <w:szCs w:val="24"/>
              </w:rPr>
            </w:pPr>
            <w:r w:rsidRPr="004B320A">
              <w:rPr>
                <w:rFonts w:ascii="Times New Roman" w:hAnsi="Times New Roman"/>
                <w:szCs w:val="24"/>
              </w:rPr>
              <w:t>15.591.217</w:t>
            </w:r>
          </w:p>
        </w:tc>
      </w:tr>
      <w:tr w:rsidR="004B320A" w:rsidRPr="004B320A" w14:paraId="0C04D385" w14:textId="77777777" w:rsidTr="00BB79CE">
        <w:trPr>
          <w:trHeight w:val="336"/>
        </w:trPr>
        <w:tc>
          <w:tcPr>
            <w:tcW w:w="550" w:type="pct"/>
            <w:vMerge/>
            <w:vAlign w:val="center"/>
            <w:hideMark/>
          </w:tcPr>
          <w:p w14:paraId="00B88969" w14:textId="77777777" w:rsidR="00240357" w:rsidRPr="004B320A" w:rsidRDefault="00240357" w:rsidP="00C66164">
            <w:pPr>
              <w:rPr>
                <w:rFonts w:ascii="Times New Roman" w:hAnsi="Times New Roman"/>
                <w:b/>
                <w:bCs/>
                <w:szCs w:val="24"/>
              </w:rPr>
            </w:pPr>
          </w:p>
        </w:tc>
        <w:tc>
          <w:tcPr>
            <w:tcW w:w="421" w:type="pct"/>
            <w:shd w:val="clear" w:color="auto" w:fill="auto"/>
            <w:vAlign w:val="center"/>
            <w:hideMark/>
          </w:tcPr>
          <w:p w14:paraId="427C41CF"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II</w:t>
            </w:r>
          </w:p>
        </w:tc>
        <w:tc>
          <w:tcPr>
            <w:tcW w:w="484" w:type="pct"/>
            <w:shd w:val="clear" w:color="auto" w:fill="auto"/>
            <w:noWrap/>
            <w:vAlign w:val="center"/>
            <w:hideMark/>
          </w:tcPr>
          <w:p w14:paraId="33F572AD"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334a</w:t>
            </w:r>
          </w:p>
        </w:tc>
        <w:tc>
          <w:tcPr>
            <w:tcW w:w="676" w:type="pct"/>
            <w:shd w:val="clear" w:color="auto" w:fill="auto"/>
            <w:vAlign w:val="center"/>
            <w:hideMark/>
          </w:tcPr>
          <w:p w14:paraId="6A3D18EF" w14:textId="47D9A323" w:rsidR="00240357" w:rsidRPr="004B320A" w:rsidRDefault="00240357" w:rsidP="00C66164">
            <w:pPr>
              <w:jc w:val="center"/>
              <w:rPr>
                <w:rFonts w:ascii="Times New Roman" w:hAnsi="Times New Roman"/>
                <w:szCs w:val="24"/>
              </w:rPr>
            </w:pPr>
            <w:r w:rsidRPr="004B320A">
              <w:rPr>
                <w:rFonts w:ascii="Times New Roman" w:hAnsi="Times New Roman"/>
                <w:szCs w:val="24"/>
              </w:rPr>
              <w:t>1.154.740</w:t>
            </w:r>
          </w:p>
        </w:tc>
        <w:tc>
          <w:tcPr>
            <w:tcW w:w="658" w:type="pct"/>
            <w:shd w:val="clear" w:color="auto" w:fill="auto"/>
            <w:vAlign w:val="center"/>
            <w:hideMark/>
          </w:tcPr>
          <w:p w14:paraId="44F26A9B" w14:textId="7122FE21" w:rsidR="00240357" w:rsidRPr="004B320A" w:rsidRDefault="00240357" w:rsidP="00C66164">
            <w:pPr>
              <w:jc w:val="center"/>
              <w:rPr>
                <w:rFonts w:ascii="Times New Roman" w:hAnsi="Times New Roman"/>
                <w:szCs w:val="24"/>
              </w:rPr>
            </w:pPr>
            <w:r w:rsidRPr="004B320A">
              <w:rPr>
                <w:rFonts w:ascii="Times New Roman" w:hAnsi="Times New Roman"/>
                <w:szCs w:val="24"/>
              </w:rPr>
              <w:t>2,3</w:t>
            </w:r>
          </w:p>
        </w:tc>
        <w:tc>
          <w:tcPr>
            <w:tcW w:w="512" w:type="pct"/>
            <w:shd w:val="clear" w:color="auto" w:fill="auto"/>
            <w:vAlign w:val="center"/>
            <w:hideMark/>
          </w:tcPr>
          <w:p w14:paraId="22F097B9"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89,6%</w:t>
            </w:r>
          </w:p>
        </w:tc>
        <w:tc>
          <w:tcPr>
            <w:tcW w:w="485" w:type="pct"/>
            <w:shd w:val="clear" w:color="auto" w:fill="auto"/>
            <w:vAlign w:val="center"/>
            <w:hideMark/>
          </w:tcPr>
          <w:p w14:paraId="02F95EC4" w14:textId="3F9F96DB"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33B52E6A" w14:textId="208701C3" w:rsidR="00240357" w:rsidRPr="004B320A" w:rsidRDefault="00240357" w:rsidP="00532C71">
            <w:pPr>
              <w:jc w:val="center"/>
              <w:rPr>
                <w:rFonts w:ascii="Times New Roman" w:hAnsi="Times New Roman"/>
                <w:szCs w:val="24"/>
              </w:rPr>
            </w:pPr>
            <w:r w:rsidRPr="004B320A">
              <w:rPr>
                <w:rFonts w:ascii="Times New Roman" w:hAnsi="Times New Roman"/>
                <w:szCs w:val="24"/>
              </w:rPr>
              <w:t>0,5</w:t>
            </w:r>
          </w:p>
        </w:tc>
        <w:tc>
          <w:tcPr>
            <w:tcW w:w="739" w:type="pct"/>
            <w:shd w:val="clear" w:color="auto" w:fill="auto"/>
            <w:vAlign w:val="center"/>
            <w:hideMark/>
          </w:tcPr>
          <w:p w14:paraId="48C26E9A" w14:textId="20D3F9ED" w:rsidR="00240357" w:rsidRPr="004B320A" w:rsidRDefault="00240357" w:rsidP="00C66164">
            <w:pPr>
              <w:jc w:val="right"/>
              <w:rPr>
                <w:rFonts w:ascii="Times New Roman" w:hAnsi="Times New Roman"/>
                <w:szCs w:val="24"/>
              </w:rPr>
            </w:pPr>
            <w:r w:rsidRPr="004B320A">
              <w:rPr>
                <w:rFonts w:ascii="Times New Roman" w:hAnsi="Times New Roman"/>
                <w:szCs w:val="24"/>
              </w:rPr>
              <w:t>951.875</w:t>
            </w:r>
          </w:p>
        </w:tc>
      </w:tr>
      <w:tr w:rsidR="004B320A" w:rsidRPr="004B320A" w14:paraId="36F7DDD3" w14:textId="77777777" w:rsidTr="00BB79CE">
        <w:trPr>
          <w:trHeight w:val="312"/>
        </w:trPr>
        <w:tc>
          <w:tcPr>
            <w:tcW w:w="550" w:type="pct"/>
            <w:vMerge/>
            <w:vAlign w:val="center"/>
            <w:hideMark/>
          </w:tcPr>
          <w:p w14:paraId="303351A3" w14:textId="77777777" w:rsidR="00240357" w:rsidRPr="004B320A" w:rsidRDefault="00240357" w:rsidP="00C66164">
            <w:pPr>
              <w:rPr>
                <w:rFonts w:ascii="Times New Roman" w:hAnsi="Times New Roman"/>
                <w:b/>
                <w:bCs/>
                <w:szCs w:val="24"/>
              </w:rPr>
            </w:pPr>
          </w:p>
        </w:tc>
        <w:tc>
          <w:tcPr>
            <w:tcW w:w="421" w:type="pct"/>
            <w:shd w:val="clear" w:color="auto" w:fill="auto"/>
            <w:vAlign w:val="center"/>
            <w:hideMark/>
          </w:tcPr>
          <w:p w14:paraId="3BCF9628"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III</w:t>
            </w:r>
          </w:p>
        </w:tc>
        <w:tc>
          <w:tcPr>
            <w:tcW w:w="484" w:type="pct"/>
            <w:shd w:val="clear" w:color="auto" w:fill="auto"/>
            <w:noWrap/>
            <w:vAlign w:val="center"/>
            <w:hideMark/>
          </w:tcPr>
          <w:p w14:paraId="25C0625C"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333</w:t>
            </w:r>
          </w:p>
        </w:tc>
        <w:tc>
          <w:tcPr>
            <w:tcW w:w="676" w:type="pct"/>
            <w:shd w:val="clear" w:color="auto" w:fill="auto"/>
            <w:vAlign w:val="center"/>
            <w:hideMark/>
          </w:tcPr>
          <w:p w14:paraId="608A377D" w14:textId="510FAEC8" w:rsidR="00240357" w:rsidRPr="004B320A" w:rsidRDefault="00240357" w:rsidP="00C66164">
            <w:pPr>
              <w:jc w:val="center"/>
              <w:rPr>
                <w:rFonts w:ascii="Times New Roman" w:hAnsi="Times New Roman"/>
                <w:szCs w:val="24"/>
              </w:rPr>
            </w:pPr>
            <w:r w:rsidRPr="004B320A">
              <w:rPr>
                <w:rFonts w:ascii="Times New Roman" w:hAnsi="Times New Roman"/>
                <w:szCs w:val="24"/>
              </w:rPr>
              <w:t>3.127.490</w:t>
            </w:r>
          </w:p>
        </w:tc>
        <w:tc>
          <w:tcPr>
            <w:tcW w:w="658" w:type="pct"/>
            <w:shd w:val="clear" w:color="auto" w:fill="auto"/>
            <w:vAlign w:val="center"/>
            <w:hideMark/>
          </w:tcPr>
          <w:p w14:paraId="317FAEF9" w14:textId="429909FB" w:rsidR="00240357" w:rsidRPr="004B320A" w:rsidRDefault="00240357" w:rsidP="00C66164">
            <w:pPr>
              <w:jc w:val="center"/>
              <w:rPr>
                <w:rFonts w:ascii="Times New Roman" w:hAnsi="Times New Roman"/>
                <w:szCs w:val="24"/>
              </w:rPr>
            </w:pPr>
            <w:r w:rsidRPr="004B320A">
              <w:rPr>
                <w:rFonts w:ascii="Times New Roman" w:hAnsi="Times New Roman"/>
                <w:szCs w:val="24"/>
              </w:rPr>
              <w:t>3,8</w:t>
            </w:r>
          </w:p>
        </w:tc>
        <w:tc>
          <w:tcPr>
            <w:tcW w:w="512" w:type="pct"/>
            <w:shd w:val="clear" w:color="auto" w:fill="auto"/>
            <w:vAlign w:val="center"/>
            <w:hideMark/>
          </w:tcPr>
          <w:p w14:paraId="0A6843E7"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86,1%</w:t>
            </w:r>
          </w:p>
        </w:tc>
        <w:tc>
          <w:tcPr>
            <w:tcW w:w="485" w:type="pct"/>
            <w:shd w:val="clear" w:color="auto" w:fill="auto"/>
            <w:vAlign w:val="center"/>
            <w:hideMark/>
          </w:tcPr>
          <w:p w14:paraId="5D01A64B" w14:textId="673CF5D2"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23557FFD" w14:textId="7EBC123B" w:rsidR="00240357" w:rsidRPr="004B320A" w:rsidRDefault="00240357" w:rsidP="00532C71">
            <w:pPr>
              <w:jc w:val="center"/>
              <w:rPr>
                <w:rFonts w:ascii="Times New Roman" w:hAnsi="Times New Roman"/>
                <w:szCs w:val="24"/>
              </w:rPr>
            </w:pPr>
            <w:r w:rsidRPr="004B320A">
              <w:rPr>
                <w:rFonts w:ascii="Times New Roman" w:hAnsi="Times New Roman"/>
                <w:szCs w:val="24"/>
              </w:rPr>
              <w:t>0,7</w:t>
            </w:r>
          </w:p>
        </w:tc>
        <w:tc>
          <w:tcPr>
            <w:tcW w:w="739" w:type="pct"/>
            <w:shd w:val="clear" w:color="auto" w:fill="auto"/>
            <w:vAlign w:val="center"/>
            <w:hideMark/>
          </w:tcPr>
          <w:p w14:paraId="221BC03D" w14:textId="33879253" w:rsidR="00240357" w:rsidRPr="004B320A" w:rsidRDefault="00240357" w:rsidP="00C66164">
            <w:pPr>
              <w:jc w:val="right"/>
              <w:rPr>
                <w:rFonts w:ascii="Times New Roman" w:hAnsi="Times New Roman"/>
                <w:szCs w:val="24"/>
              </w:rPr>
            </w:pPr>
            <w:r w:rsidRPr="004B320A">
              <w:rPr>
                <w:rFonts w:ascii="Times New Roman" w:hAnsi="Times New Roman"/>
                <w:szCs w:val="24"/>
              </w:rPr>
              <w:t>5.730.212</w:t>
            </w:r>
          </w:p>
        </w:tc>
      </w:tr>
      <w:tr w:rsidR="004B320A" w:rsidRPr="004B320A" w14:paraId="2BC709B9" w14:textId="77777777" w:rsidTr="00BB79CE">
        <w:trPr>
          <w:trHeight w:val="336"/>
        </w:trPr>
        <w:tc>
          <w:tcPr>
            <w:tcW w:w="550" w:type="pct"/>
            <w:vMerge/>
            <w:vAlign w:val="center"/>
            <w:hideMark/>
          </w:tcPr>
          <w:p w14:paraId="5E05B520" w14:textId="77777777" w:rsidR="00240357" w:rsidRPr="004B320A" w:rsidRDefault="00240357" w:rsidP="00C66164">
            <w:pPr>
              <w:rPr>
                <w:rFonts w:ascii="Times New Roman" w:hAnsi="Times New Roman"/>
                <w:b/>
                <w:bCs/>
                <w:szCs w:val="24"/>
              </w:rPr>
            </w:pPr>
          </w:p>
        </w:tc>
        <w:tc>
          <w:tcPr>
            <w:tcW w:w="421" w:type="pct"/>
            <w:shd w:val="clear" w:color="auto" w:fill="auto"/>
            <w:vAlign w:val="center"/>
            <w:hideMark/>
          </w:tcPr>
          <w:p w14:paraId="1C0285C9"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IV</w:t>
            </w:r>
          </w:p>
        </w:tc>
        <w:tc>
          <w:tcPr>
            <w:tcW w:w="484" w:type="pct"/>
            <w:shd w:val="clear" w:color="auto" w:fill="auto"/>
            <w:noWrap/>
            <w:vAlign w:val="center"/>
            <w:hideMark/>
          </w:tcPr>
          <w:p w14:paraId="27D33ED9"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333</w:t>
            </w:r>
          </w:p>
        </w:tc>
        <w:tc>
          <w:tcPr>
            <w:tcW w:w="676" w:type="pct"/>
            <w:shd w:val="clear" w:color="auto" w:fill="auto"/>
            <w:vAlign w:val="center"/>
            <w:hideMark/>
          </w:tcPr>
          <w:p w14:paraId="6E1EC19A" w14:textId="01D17985" w:rsidR="00240357" w:rsidRPr="004B320A" w:rsidRDefault="00240357" w:rsidP="00C66164">
            <w:pPr>
              <w:jc w:val="center"/>
              <w:rPr>
                <w:rFonts w:ascii="Times New Roman" w:hAnsi="Times New Roman"/>
                <w:szCs w:val="24"/>
              </w:rPr>
            </w:pPr>
            <w:r w:rsidRPr="004B320A">
              <w:rPr>
                <w:rFonts w:ascii="Times New Roman" w:hAnsi="Times New Roman"/>
                <w:szCs w:val="24"/>
              </w:rPr>
              <w:t>1.579.810</w:t>
            </w:r>
          </w:p>
        </w:tc>
        <w:tc>
          <w:tcPr>
            <w:tcW w:w="658" w:type="pct"/>
            <w:shd w:val="clear" w:color="auto" w:fill="auto"/>
            <w:vAlign w:val="center"/>
            <w:hideMark/>
          </w:tcPr>
          <w:p w14:paraId="2CF628AF" w14:textId="4DC0890A" w:rsidR="00240357" w:rsidRPr="004B320A" w:rsidRDefault="00240357" w:rsidP="00C66164">
            <w:pPr>
              <w:jc w:val="center"/>
              <w:rPr>
                <w:rFonts w:ascii="Times New Roman" w:hAnsi="Times New Roman"/>
                <w:szCs w:val="24"/>
              </w:rPr>
            </w:pPr>
            <w:r w:rsidRPr="004B320A">
              <w:rPr>
                <w:rFonts w:ascii="Times New Roman" w:hAnsi="Times New Roman"/>
                <w:szCs w:val="24"/>
              </w:rPr>
              <w:t>5,5</w:t>
            </w:r>
          </w:p>
        </w:tc>
        <w:tc>
          <w:tcPr>
            <w:tcW w:w="512" w:type="pct"/>
            <w:shd w:val="clear" w:color="auto" w:fill="auto"/>
            <w:vAlign w:val="center"/>
            <w:hideMark/>
          </w:tcPr>
          <w:p w14:paraId="7A837F3D"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87,3%</w:t>
            </w:r>
          </w:p>
        </w:tc>
        <w:tc>
          <w:tcPr>
            <w:tcW w:w="485" w:type="pct"/>
            <w:shd w:val="clear" w:color="auto" w:fill="auto"/>
            <w:vAlign w:val="center"/>
            <w:hideMark/>
          </w:tcPr>
          <w:p w14:paraId="21B533CF" w14:textId="63045C6C"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3F914E5C" w14:textId="7CB06BAC" w:rsidR="00240357" w:rsidRPr="004B320A" w:rsidRDefault="00240357" w:rsidP="00532C71">
            <w:pPr>
              <w:jc w:val="center"/>
              <w:rPr>
                <w:rFonts w:ascii="Times New Roman" w:hAnsi="Times New Roman"/>
                <w:szCs w:val="24"/>
              </w:rPr>
            </w:pPr>
            <w:r w:rsidRPr="004B320A">
              <w:rPr>
                <w:rFonts w:ascii="Times New Roman" w:hAnsi="Times New Roman"/>
                <w:szCs w:val="24"/>
              </w:rPr>
              <w:t>0,7</w:t>
            </w:r>
          </w:p>
        </w:tc>
        <w:tc>
          <w:tcPr>
            <w:tcW w:w="739" w:type="pct"/>
            <w:shd w:val="clear" w:color="auto" w:fill="auto"/>
            <w:vAlign w:val="center"/>
            <w:hideMark/>
          </w:tcPr>
          <w:p w14:paraId="4478082C" w14:textId="1B302640" w:rsidR="00240357" w:rsidRPr="004B320A" w:rsidRDefault="00240357" w:rsidP="00C66164">
            <w:pPr>
              <w:jc w:val="right"/>
              <w:rPr>
                <w:rFonts w:ascii="Times New Roman" w:hAnsi="Times New Roman"/>
                <w:szCs w:val="24"/>
              </w:rPr>
            </w:pPr>
            <w:r w:rsidRPr="004B320A">
              <w:rPr>
                <w:rFonts w:ascii="Times New Roman" w:hAnsi="Times New Roman"/>
                <w:szCs w:val="24"/>
              </w:rPr>
              <w:t>4.247.856</w:t>
            </w:r>
          </w:p>
        </w:tc>
      </w:tr>
      <w:tr w:rsidR="004B320A" w:rsidRPr="004B320A" w14:paraId="283FA2E8" w14:textId="77777777" w:rsidTr="00BB79CE">
        <w:trPr>
          <w:trHeight w:val="336"/>
        </w:trPr>
        <w:tc>
          <w:tcPr>
            <w:tcW w:w="550" w:type="pct"/>
            <w:vMerge/>
            <w:vAlign w:val="center"/>
            <w:hideMark/>
          </w:tcPr>
          <w:p w14:paraId="0DCCCA43" w14:textId="77777777" w:rsidR="00240357" w:rsidRPr="004B320A" w:rsidRDefault="00240357" w:rsidP="00C66164">
            <w:pPr>
              <w:rPr>
                <w:rFonts w:ascii="Times New Roman" w:hAnsi="Times New Roman"/>
                <w:b/>
                <w:bCs/>
                <w:szCs w:val="24"/>
              </w:rPr>
            </w:pPr>
          </w:p>
        </w:tc>
        <w:tc>
          <w:tcPr>
            <w:tcW w:w="421" w:type="pct"/>
            <w:shd w:val="clear" w:color="auto" w:fill="auto"/>
            <w:vAlign w:val="center"/>
            <w:hideMark/>
          </w:tcPr>
          <w:p w14:paraId="04782DD5"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V</w:t>
            </w:r>
          </w:p>
        </w:tc>
        <w:tc>
          <w:tcPr>
            <w:tcW w:w="484" w:type="pct"/>
            <w:shd w:val="clear" w:color="auto" w:fill="auto"/>
            <w:noWrap/>
            <w:vAlign w:val="center"/>
            <w:hideMark/>
          </w:tcPr>
          <w:p w14:paraId="1182EE6B"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333</w:t>
            </w:r>
          </w:p>
        </w:tc>
        <w:tc>
          <w:tcPr>
            <w:tcW w:w="676" w:type="pct"/>
            <w:shd w:val="clear" w:color="auto" w:fill="auto"/>
            <w:vAlign w:val="center"/>
            <w:hideMark/>
          </w:tcPr>
          <w:p w14:paraId="67012E86" w14:textId="1F2C5E3C" w:rsidR="00240357" w:rsidRPr="004B320A" w:rsidRDefault="00240357" w:rsidP="00C66164">
            <w:pPr>
              <w:jc w:val="center"/>
              <w:rPr>
                <w:rFonts w:ascii="Times New Roman" w:hAnsi="Times New Roman"/>
                <w:szCs w:val="24"/>
              </w:rPr>
            </w:pPr>
            <w:r w:rsidRPr="004B320A">
              <w:rPr>
                <w:rFonts w:ascii="Times New Roman" w:hAnsi="Times New Roman"/>
                <w:szCs w:val="24"/>
              </w:rPr>
              <w:t>16.450.890</w:t>
            </w:r>
          </w:p>
        </w:tc>
        <w:tc>
          <w:tcPr>
            <w:tcW w:w="658" w:type="pct"/>
            <w:shd w:val="clear" w:color="auto" w:fill="auto"/>
            <w:vAlign w:val="center"/>
            <w:hideMark/>
          </w:tcPr>
          <w:p w14:paraId="3362B89A" w14:textId="665E109E" w:rsidR="00240357" w:rsidRPr="004B320A" w:rsidRDefault="00240357" w:rsidP="00C66164">
            <w:pPr>
              <w:jc w:val="center"/>
              <w:rPr>
                <w:rFonts w:ascii="Times New Roman" w:hAnsi="Times New Roman"/>
                <w:szCs w:val="24"/>
              </w:rPr>
            </w:pPr>
            <w:r w:rsidRPr="004B320A">
              <w:rPr>
                <w:rFonts w:ascii="Times New Roman" w:hAnsi="Times New Roman"/>
                <w:szCs w:val="24"/>
              </w:rPr>
              <w:t>5,0</w:t>
            </w:r>
          </w:p>
        </w:tc>
        <w:tc>
          <w:tcPr>
            <w:tcW w:w="512" w:type="pct"/>
            <w:shd w:val="clear" w:color="auto" w:fill="auto"/>
            <w:vAlign w:val="center"/>
            <w:hideMark/>
          </w:tcPr>
          <w:p w14:paraId="6D50B154"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86,9%</w:t>
            </w:r>
          </w:p>
        </w:tc>
        <w:tc>
          <w:tcPr>
            <w:tcW w:w="485" w:type="pct"/>
            <w:shd w:val="clear" w:color="auto" w:fill="auto"/>
            <w:vAlign w:val="center"/>
            <w:hideMark/>
          </w:tcPr>
          <w:p w14:paraId="4BAFC4FF" w14:textId="105FF107"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3125509E" w14:textId="341F3943" w:rsidR="00240357" w:rsidRPr="004B320A" w:rsidRDefault="00240357" w:rsidP="00532C71">
            <w:pPr>
              <w:jc w:val="center"/>
              <w:rPr>
                <w:rFonts w:ascii="Times New Roman" w:hAnsi="Times New Roman"/>
                <w:szCs w:val="24"/>
              </w:rPr>
            </w:pPr>
            <w:r w:rsidRPr="004B320A">
              <w:rPr>
                <w:rFonts w:ascii="Times New Roman" w:hAnsi="Times New Roman"/>
                <w:szCs w:val="24"/>
              </w:rPr>
              <w:t>0,7</w:t>
            </w:r>
          </w:p>
        </w:tc>
        <w:tc>
          <w:tcPr>
            <w:tcW w:w="739" w:type="pct"/>
            <w:shd w:val="clear" w:color="auto" w:fill="auto"/>
            <w:vAlign w:val="center"/>
            <w:hideMark/>
          </w:tcPr>
          <w:p w14:paraId="7F92790A" w14:textId="4E82859D" w:rsidR="00240357" w:rsidRPr="004B320A" w:rsidRDefault="00240357" w:rsidP="00C66164">
            <w:pPr>
              <w:jc w:val="right"/>
              <w:rPr>
                <w:rFonts w:ascii="Times New Roman" w:hAnsi="Times New Roman"/>
                <w:szCs w:val="24"/>
              </w:rPr>
            </w:pPr>
            <w:r w:rsidRPr="004B320A">
              <w:rPr>
                <w:rFonts w:ascii="Times New Roman" w:hAnsi="Times New Roman"/>
                <w:szCs w:val="24"/>
              </w:rPr>
              <w:t>40.028.306</w:t>
            </w:r>
          </w:p>
        </w:tc>
      </w:tr>
      <w:tr w:rsidR="004B320A" w:rsidRPr="004B320A" w14:paraId="0352F7BC" w14:textId="77777777" w:rsidTr="00BB79CE">
        <w:trPr>
          <w:trHeight w:val="336"/>
        </w:trPr>
        <w:tc>
          <w:tcPr>
            <w:tcW w:w="970" w:type="pct"/>
            <w:gridSpan w:val="2"/>
            <w:shd w:val="clear" w:color="auto" w:fill="auto"/>
            <w:vAlign w:val="center"/>
            <w:hideMark/>
          </w:tcPr>
          <w:p w14:paraId="7F0EB2AE" w14:textId="24430BE2" w:rsidR="006D46F8" w:rsidRPr="004B320A" w:rsidRDefault="006D46F8" w:rsidP="00C66164">
            <w:pPr>
              <w:jc w:val="center"/>
              <w:rPr>
                <w:rFonts w:ascii="Times New Roman" w:hAnsi="Times New Roman"/>
                <w:b/>
                <w:bCs/>
                <w:szCs w:val="24"/>
              </w:rPr>
            </w:pPr>
            <w:r w:rsidRPr="004B320A">
              <w:rPr>
                <w:rFonts w:ascii="Times New Roman" w:hAnsi="Times New Roman"/>
                <w:b/>
                <w:bCs/>
                <w:szCs w:val="24"/>
              </w:rPr>
              <w:t>Tổng cộng</w:t>
            </w:r>
          </w:p>
        </w:tc>
        <w:tc>
          <w:tcPr>
            <w:tcW w:w="484" w:type="pct"/>
            <w:shd w:val="clear" w:color="auto" w:fill="auto"/>
            <w:noWrap/>
            <w:vAlign w:val="center"/>
            <w:hideMark/>
          </w:tcPr>
          <w:p w14:paraId="71E9C162" w14:textId="07550BC9" w:rsidR="006D46F8" w:rsidRPr="004B320A" w:rsidRDefault="006D46F8" w:rsidP="00C66164">
            <w:pPr>
              <w:jc w:val="center"/>
              <w:rPr>
                <w:rFonts w:ascii="Times New Roman" w:hAnsi="Times New Roman"/>
                <w:b/>
                <w:bCs/>
                <w:szCs w:val="24"/>
              </w:rPr>
            </w:pPr>
          </w:p>
        </w:tc>
        <w:tc>
          <w:tcPr>
            <w:tcW w:w="676" w:type="pct"/>
            <w:shd w:val="clear" w:color="auto" w:fill="auto"/>
            <w:vAlign w:val="center"/>
            <w:hideMark/>
          </w:tcPr>
          <w:p w14:paraId="2FACB654" w14:textId="62B84306" w:rsidR="006D46F8" w:rsidRPr="004B320A" w:rsidRDefault="006D46F8" w:rsidP="00C66164">
            <w:pPr>
              <w:jc w:val="center"/>
              <w:rPr>
                <w:rFonts w:ascii="Times New Roman" w:hAnsi="Times New Roman"/>
                <w:b/>
                <w:bCs/>
                <w:szCs w:val="24"/>
              </w:rPr>
            </w:pPr>
            <w:r w:rsidRPr="004B320A">
              <w:rPr>
                <w:rFonts w:ascii="Times New Roman" w:hAnsi="Times New Roman"/>
                <w:b/>
                <w:bCs/>
                <w:szCs w:val="24"/>
              </w:rPr>
              <w:t>30.490.050</w:t>
            </w:r>
          </w:p>
        </w:tc>
        <w:tc>
          <w:tcPr>
            <w:tcW w:w="658" w:type="pct"/>
            <w:shd w:val="clear" w:color="auto" w:fill="auto"/>
            <w:vAlign w:val="center"/>
            <w:hideMark/>
          </w:tcPr>
          <w:p w14:paraId="0FDB7362" w14:textId="41B07D14" w:rsidR="006D46F8" w:rsidRPr="004B320A" w:rsidRDefault="006D46F8" w:rsidP="00C66164">
            <w:pPr>
              <w:jc w:val="center"/>
              <w:rPr>
                <w:rFonts w:ascii="Times New Roman" w:hAnsi="Times New Roman"/>
                <w:b/>
                <w:bCs/>
                <w:szCs w:val="24"/>
              </w:rPr>
            </w:pPr>
          </w:p>
        </w:tc>
        <w:tc>
          <w:tcPr>
            <w:tcW w:w="512" w:type="pct"/>
            <w:shd w:val="clear" w:color="auto" w:fill="auto"/>
            <w:vAlign w:val="center"/>
            <w:hideMark/>
          </w:tcPr>
          <w:p w14:paraId="70E63949" w14:textId="77777777" w:rsidR="006D46F8" w:rsidRPr="004B320A" w:rsidRDefault="006D46F8" w:rsidP="00C66164">
            <w:pPr>
              <w:jc w:val="center"/>
              <w:rPr>
                <w:rFonts w:ascii="Times New Roman" w:hAnsi="Times New Roman"/>
                <w:b/>
                <w:bCs/>
                <w:szCs w:val="24"/>
              </w:rPr>
            </w:pPr>
            <w:r w:rsidRPr="004B320A">
              <w:rPr>
                <w:rFonts w:ascii="Times New Roman" w:hAnsi="Times New Roman"/>
                <w:b/>
                <w:bCs/>
                <w:szCs w:val="24"/>
              </w:rPr>
              <w:t> </w:t>
            </w:r>
          </w:p>
        </w:tc>
        <w:tc>
          <w:tcPr>
            <w:tcW w:w="485" w:type="pct"/>
            <w:shd w:val="clear" w:color="auto" w:fill="auto"/>
            <w:vAlign w:val="center"/>
            <w:hideMark/>
          </w:tcPr>
          <w:p w14:paraId="4B3098AF" w14:textId="4BAE59D5" w:rsidR="006D46F8" w:rsidRPr="004B320A" w:rsidRDefault="006D46F8" w:rsidP="00532C71">
            <w:pPr>
              <w:jc w:val="center"/>
              <w:rPr>
                <w:rFonts w:ascii="Times New Roman" w:hAnsi="Times New Roman"/>
                <w:b/>
                <w:bCs/>
                <w:szCs w:val="24"/>
              </w:rPr>
            </w:pPr>
          </w:p>
        </w:tc>
        <w:tc>
          <w:tcPr>
            <w:tcW w:w="475" w:type="pct"/>
            <w:shd w:val="clear" w:color="auto" w:fill="auto"/>
            <w:vAlign w:val="center"/>
            <w:hideMark/>
          </w:tcPr>
          <w:p w14:paraId="225E5275" w14:textId="2CE49223" w:rsidR="006D46F8" w:rsidRPr="004B320A" w:rsidRDefault="006D46F8" w:rsidP="00532C71">
            <w:pPr>
              <w:jc w:val="center"/>
              <w:rPr>
                <w:rFonts w:ascii="Times New Roman" w:hAnsi="Times New Roman"/>
                <w:b/>
                <w:bCs/>
                <w:szCs w:val="24"/>
              </w:rPr>
            </w:pPr>
          </w:p>
        </w:tc>
        <w:tc>
          <w:tcPr>
            <w:tcW w:w="739" w:type="pct"/>
            <w:shd w:val="clear" w:color="auto" w:fill="auto"/>
            <w:vAlign w:val="center"/>
            <w:hideMark/>
          </w:tcPr>
          <w:p w14:paraId="178E2707" w14:textId="1720875D" w:rsidR="006D46F8" w:rsidRPr="004B320A" w:rsidRDefault="006D46F8" w:rsidP="00C66164">
            <w:pPr>
              <w:jc w:val="right"/>
              <w:rPr>
                <w:rFonts w:ascii="Times New Roman" w:hAnsi="Times New Roman"/>
                <w:b/>
                <w:bCs/>
                <w:szCs w:val="24"/>
              </w:rPr>
            </w:pPr>
            <w:r w:rsidRPr="004B320A">
              <w:rPr>
                <w:rFonts w:ascii="Times New Roman" w:hAnsi="Times New Roman"/>
                <w:b/>
                <w:bCs/>
                <w:szCs w:val="24"/>
              </w:rPr>
              <w:t>66.549.466</w:t>
            </w:r>
          </w:p>
        </w:tc>
      </w:tr>
      <w:tr w:rsidR="004B320A" w:rsidRPr="004B320A" w14:paraId="6A720E59" w14:textId="77777777" w:rsidTr="00BB79CE">
        <w:trPr>
          <w:trHeight w:val="312"/>
        </w:trPr>
        <w:tc>
          <w:tcPr>
            <w:tcW w:w="550" w:type="pct"/>
            <w:vMerge w:val="restart"/>
            <w:shd w:val="clear" w:color="auto" w:fill="auto"/>
            <w:vAlign w:val="center"/>
            <w:hideMark/>
          </w:tcPr>
          <w:p w14:paraId="20F69AED"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Sông Cổ Chiên</w:t>
            </w:r>
          </w:p>
        </w:tc>
        <w:tc>
          <w:tcPr>
            <w:tcW w:w="421" w:type="pct"/>
            <w:shd w:val="clear" w:color="auto" w:fill="auto"/>
            <w:vAlign w:val="center"/>
            <w:hideMark/>
          </w:tcPr>
          <w:p w14:paraId="2FA22F59"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VI</w:t>
            </w:r>
          </w:p>
        </w:tc>
        <w:tc>
          <w:tcPr>
            <w:tcW w:w="484" w:type="pct"/>
            <w:shd w:val="clear" w:color="auto" w:fill="auto"/>
            <w:noWrap/>
            <w:vAlign w:val="center"/>
            <w:hideMark/>
          </w:tcPr>
          <w:p w14:paraId="7BFF2B1E"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333</w:t>
            </w:r>
          </w:p>
        </w:tc>
        <w:tc>
          <w:tcPr>
            <w:tcW w:w="676" w:type="pct"/>
            <w:shd w:val="clear" w:color="auto" w:fill="auto"/>
            <w:vAlign w:val="center"/>
            <w:hideMark/>
          </w:tcPr>
          <w:p w14:paraId="07260A2C" w14:textId="63307380" w:rsidR="00240357" w:rsidRPr="004B320A" w:rsidRDefault="00240357" w:rsidP="00C66164">
            <w:pPr>
              <w:jc w:val="center"/>
              <w:rPr>
                <w:rFonts w:ascii="Times New Roman" w:hAnsi="Times New Roman"/>
                <w:szCs w:val="24"/>
              </w:rPr>
            </w:pPr>
            <w:r w:rsidRPr="004B320A">
              <w:rPr>
                <w:rFonts w:ascii="Times New Roman" w:hAnsi="Times New Roman"/>
                <w:szCs w:val="24"/>
              </w:rPr>
              <w:t>334.800</w:t>
            </w:r>
          </w:p>
        </w:tc>
        <w:tc>
          <w:tcPr>
            <w:tcW w:w="658" w:type="pct"/>
            <w:shd w:val="clear" w:color="auto" w:fill="auto"/>
            <w:vAlign w:val="center"/>
            <w:hideMark/>
          </w:tcPr>
          <w:p w14:paraId="5960FF97" w14:textId="3A3A261F" w:rsidR="00240357" w:rsidRPr="004B320A" w:rsidRDefault="00240357" w:rsidP="00C66164">
            <w:pPr>
              <w:jc w:val="center"/>
              <w:rPr>
                <w:rFonts w:ascii="Times New Roman" w:hAnsi="Times New Roman"/>
                <w:szCs w:val="24"/>
              </w:rPr>
            </w:pPr>
            <w:r w:rsidRPr="004B320A">
              <w:rPr>
                <w:rFonts w:ascii="Times New Roman" w:hAnsi="Times New Roman"/>
                <w:szCs w:val="24"/>
              </w:rPr>
              <w:t>3,5</w:t>
            </w:r>
          </w:p>
        </w:tc>
        <w:tc>
          <w:tcPr>
            <w:tcW w:w="512" w:type="pct"/>
            <w:shd w:val="clear" w:color="auto" w:fill="auto"/>
            <w:vAlign w:val="center"/>
            <w:hideMark/>
          </w:tcPr>
          <w:p w14:paraId="793A3A3D"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92,8%</w:t>
            </w:r>
          </w:p>
        </w:tc>
        <w:tc>
          <w:tcPr>
            <w:tcW w:w="485" w:type="pct"/>
            <w:shd w:val="clear" w:color="auto" w:fill="auto"/>
            <w:vAlign w:val="center"/>
            <w:hideMark/>
          </w:tcPr>
          <w:p w14:paraId="49D93610" w14:textId="0E0D1554"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2CFBE00D" w14:textId="0ED9BA01" w:rsidR="00240357" w:rsidRPr="004B320A" w:rsidRDefault="00240357" w:rsidP="00532C71">
            <w:pPr>
              <w:jc w:val="center"/>
              <w:rPr>
                <w:rFonts w:ascii="Times New Roman" w:hAnsi="Times New Roman"/>
                <w:szCs w:val="24"/>
              </w:rPr>
            </w:pPr>
            <w:r w:rsidRPr="004B320A">
              <w:rPr>
                <w:rFonts w:ascii="Times New Roman" w:hAnsi="Times New Roman"/>
                <w:szCs w:val="24"/>
              </w:rPr>
              <w:t>0,7</w:t>
            </w:r>
          </w:p>
        </w:tc>
        <w:tc>
          <w:tcPr>
            <w:tcW w:w="739" w:type="pct"/>
            <w:shd w:val="clear" w:color="auto" w:fill="auto"/>
            <w:vAlign w:val="center"/>
            <w:hideMark/>
          </w:tcPr>
          <w:p w14:paraId="55CF1D33" w14:textId="09A3EF24" w:rsidR="00240357" w:rsidRPr="004B320A" w:rsidRDefault="00240357" w:rsidP="00C66164">
            <w:pPr>
              <w:jc w:val="right"/>
              <w:rPr>
                <w:rFonts w:ascii="Times New Roman" w:hAnsi="Times New Roman"/>
                <w:szCs w:val="24"/>
              </w:rPr>
            </w:pPr>
            <w:r w:rsidRPr="004B320A">
              <w:rPr>
                <w:rFonts w:ascii="Times New Roman" w:hAnsi="Times New Roman"/>
                <w:szCs w:val="24"/>
              </w:rPr>
              <w:t>608.961</w:t>
            </w:r>
          </w:p>
        </w:tc>
      </w:tr>
      <w:tr w:rsidR="004B320A" w:rsidRPr="004B320A" w14:paraId="5C489D12" w14:textId="77777777" w:rsidTr="00BB79CE">
        <w:trPr>
          <w:trHeight w:val="336"/>
        </w:trPr>
        <w:tc>
          <w:tcPr>
            <w:tcW w:w="550" w:type="pct"/>
            <w:vMerge/>
            <w:vAlign w:val="center"/>
            <w:hideMark/>
          </w:tcPr>
          <w:p w14:paraId="349D60D9" w14:textId="77777777" w:rsidR="00240357" w:rsidRPr="004B320A" w:rsidRDefault="00240357" w:rsidP="00C66164">
            <w:pPr>
              <w:rPr>
                <w:rFonts w:ascii="Times New Roman" w:hAnsi="Times New Roman"/>
                <w:b/>
                <w:bCs/>
                <w:szCs w:val="24"/>
              </w:rPr>
            </w:pPr>
          </w:p>
        </w:tc>
        <w:tc>
          <w:tcPr>
            <w:tcW w:w="421" w:type="pct"/>
            <w:shd w:val="clear" w:color="auto" w:fill="auto"/>
            <w:vAlign w:val="center"/>
            <w:hideMark/>
          </w:tcPr>
          <w:p w14:paraId="1499299F"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VII</w:t>
            </w:r>
          </w:p>
        </w:tc>
        <w:tc>
          <w:tcPr>
            <w:tcW w:w="484" w:type="pct"/>
            <w:shd w:val="clear" w:color="auto" w:fill="auto"/>
            <w:noWrap/>
            <w:vAlign w:val="center"/>
            <w:hideMark/>
          </w:tcPr>
          <w:p w14:paraId="52DE627F"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333</w:t>
            </w:r>
          </w:p>
        </w:tc>
        <w:tc>
          <w:tcPr>
            <w:tcW w:w="676" w:type="pct"/>
            <w:shd w:val="clear" w:color="auto" w:fill="auto"/>
            <w:vAlign w:val="center"/>
            <w:hideMark/>
          </w:tcPr>
          <w:p w14:paraId="387582A5" w14:textId="3771E0B5" w:rsidR="00240357" w:rsidRPr="004B320A" w:rsidRDefault="00240357" w:rsidP="00C66164">
            <w:pPr>
              <w:jc w:val="center"/>
              <w:rPr>
                <w:rFonts w:ascii="Times New Roman" w:hAnsi="Times New Roman"/>
                <w:szCs w:val="24"/>
              </w:rPr>
            </w:pPr>
            <w:r w:rsidRPr="004B320A">
              <w:rPr>
                <w:rFonts w:ascii="Times New Roman" w:hAnsi="Times New Roman"/>
                <w:szCs w:val="24"/>
              </w:rPr>
              <w:t>13.947.680</w:t>
            </w:r>
          </w:p>
        </w:tc>
        <w:tc>
          <w:tcPr>
            <w:tcW w:w="658" w:type="pct"/>
            <w:shd w:val="clear" w:color="auto" w:fill="auto"/>
            <w:vAlign w:val="center"/>
            <w:hideMark/>
          </w:tcPr>
          <w:p w14:paraId="0F21CBFC" w14:textId="21E11863" w:rsidR="00240357" w:rsidRPr="004B320A" w:rsidRDefault="00240357" w:rsidP="00C66164">
            <w:pPr>
              <w:jc w:val="center"/>
              <w:rPr>
                <w:rFonts w:ascii="Times New Roman" w:hAnsi="Times New Roman"/>
                <w:szCs w:val="24"/>
              </w:rPr>
            </w:pPr>
            <w:r w:rsidRPr="004B320A">
              <w:rPr>
                <w:rFonts w:ascii="Times New Roman" w:hAnsi="Times New Roman"/>
                <w:szCs w:val="24"/>
              </w:rPr>
              <w:t>4,0</w:t>
            </w:r>
          </w:p>
        </w:tc>
        <w:tc>
          <w:tcPr>
            <w:tcW w:w="512" w:type="pct"/>
            <w:shd w:val="clear" w:color="auto" w:fill="auto"/>
            <w:vAlign w:val="center"/>
            <w:hideMark/>
          </w:tcPr>
          <w:p w14:paraId="1E9B466F"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89,3%</w:t>
            </w:r>
          </w:p>
        </w:tc>
        <w:tc>
          <w:tcPr>
            <w:tcW w:w="485" w:type="pct"/>
            <w:shd w:val="clear" w:color="auto" w:fill="auto"/>
            <w:vAlign w:val="center"/>
            <w:hideMark/>
          </w:tcPr>
          <w:p w14:paraId="45E9D987" w14:textId="0AF237A3"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374AFBA4" w14:textId="44916B5A" w:rsidR="00240357" w:rsidRPr="004B320A" w:rsidRDefault="00240357" w:rsidP="00532C71">
            <w:pPr>
              <w:jc w:val="center"/>
              <w:rPr>
                <w:rFonts w:ascii="Times New Roman" w:hAnsi="Times New Roman"/>
                <w:szCs w:val="24"/>
              </w:rPr>
            </w:pPr>
            <w:r w:rsidRPr="004B320A">
              <w:rPr>
                <w:rFonts w:ascii="Times New Roman" w:hAnsi="Times New Roman"/>
                <w:szCs w:val="24"/>
              </w:rPr>
              <w:t>0,7</w:t>
            </w:r>
          </w:p>
        </w:tc>
        <w:tc>
          <w:tcPr>
            <w:tcW w:w="739" w:type="pct"/>
            <w:shd w:val="clear" w:color="auto" w:fill="auto"/>
            <w:vAlign w:val="center"/>
            <w:hideMark/>
          </w:tcPr>
          <w:p w14:paraId="52A4961F" w14:textId="59828F65" w:rsidR="00240357" w:rsidRPr="004B320A" w:rsidRDefault="00240357" w:rsidP="00C66164">
            <w:pPr>
              <w:jc w:val="right"/>
              <w:rPr>
                <w:rFonts w:ascii="Times New Roman" w:hAnsi="Times New Roman"/>
                <w:szCs w:val="24"/>
              </w:rPr>
            </w:pPr>
            <w:r w:rsidRPr="004B320A">
              <w:rPr>
                <w:rFonts w:ascii="Times New Roman" w:hAnsi="Times New Roman"/>
                <w:szCs w:val="24"/>
              </w:rPr>
              <w:t>28.407.404</w:t>
            </w:r>
          </w:p>
        </w:tc>
      </w:tr>
      <w:tr w:rsidR="004B320A" w:rsidRPr="004B320A" w14:paraId="320F2570" w14:textId="77777777" w:rsidTr="00BB79CE">
        <w:trPr>
          <w:trHeight w:val="336"/>
        </w:trPr>
        <w:tc>
          <w:tcPr>
            <w:tcW w:w="550" w:type="pct"/>
            <w:vMerge/>
            <w:vAlign w:val="center"/>
            <w:hideMark/>
          </w:tcPr>
          <w:p w14:paraId="68BE90A8" w14:textId="77777777" w:rsidR="00240357" w:rsidRPr="004B320A" w:rsidRDefault="00240357" w:rsidP="00C66164">
            <w:pPr>
              <w:rPr>
                <w:rFonts w:ascii="Times New Roman" w:hAnsi="Times New Roman"/>
                <w:b/>
                <w:bCs/>
                <w:szCs w:val="24"/>
              </w:rPr>
            </w:pPr>
          </w:p>
        </w:tc>
        <w:tc>
          <w:tcPr>
            <w:tcW w:w="421" w:type="pct"/>
            <w:shd w:val="clear" w:color="auto" w:fill="auto"/>
            <w:vAlign w:val="center"/>
            <w:hideMark/>
          </w:tcPr>
          <w:p w14:paraId="71C0640E"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VIII</w:t>
            </w:r>
          </w:p>
        </w:tc>
        <w:tc>
          <w:tcPr>
            <w:tcW w:w="484" w:type="pct"/>
            <w:shd w:val="clear" w:color="auto" w:fill="auto"/>
            <w:noWrap/>
            <w:vAlign w:val="center"/>
            <w:hideMark/>
          </w:tcPr>
          <w:p w14:paraId="7CCB63EB"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333</w:t>
            </w:r>
          </w:p>
        </w:tc>
        <w:tc>
          <w:tcPr>
            <w:tcW w:w="676" w:type="pct"/>
            <w:shd w:val="clear" w:color="auto" w:fill="auto"/>
            <w:vAlign w:val="center"/>
            <w:hideMark/>
          </w:tcPr>
          <w:p w14:paraId="21C531DF" w14:textId="64436263" w:rsidR="00240357" w:rsidRPr="004B320A" w:rsidRDefault="00240357" w:rsidP="00C66164">
            <w:pPr>
              <w:jc w:val="center"/>
              <w:rPr>
                <w:rFonts w:ascii="Times New Roman" w:hAnsi="Times New Roman"/>
                <w:szCs w:val="24"/>
              </w:rPr>
            </w:pPr>
            <w:r w:rsidRPr="004B320A">
              <w:rPr>
                <w:rFonts w:ascii="Times New Roman" w:hAnsi="Times New Roman"/>
                <w:szCs w:val="24"/>
              </w:rPr>
              <w:t>23.551.340</w:t>
            </w:r>
          </w:p>
        </w:tc>
        <w:tc>
          <w:tcPr>
            <w:tcW w:w="658" w:type="pct"/>
            <w:shd w:val="clear" w:color="auto" w:fill="auto"/>
            <w:vAlign w:val="center"/>
            <w:hideMark/>
          </w:tcPr>
          <w:p w14:paraId="25170976" w14:textId="4367E198" w:rsidR="00240357" w:rsidRPr="004B320A" w:rsidRDefault="00240357" w:rsidP="00C66164">
            <w:pPr>
              <w:jc w:val="center"/>
              <w:rPr>
                <w:rFonts w:ascii="Times New Roman" w:hAnsi="Times New Roman"/>
                <w:szCs w:val="24"/>
              </w:rPr>
            </w:pPr>
            <w:r w:rsidRPr="004B320A">
              <w:rPr>
                <w:rFonts w:ascii="Times New Roman" w:hAnsi="Times New Roman"/>
                <w:szCs w:val="24"/>
              </w:rPr>
              <w:t>6,1</w:t>
            </w:r>
          </w:p>
        </w:tc>
        <w:tc>
          <w:tcPr>
            <w:tcW w:w="512" w:type="pct"/>
            <w:shd w:val="clear" w:color="auto" w:fill="auto"/>
            <w:vAlign w:val="center"/>
            <w:hideMark/>
          </w:tcPr>
          <w:p w14:paraId="7FD2B859"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90,4%</w:t>
            </w:r>
          </w:p>
        </w:tc>
        <w:tc>
          <w:tcPr>
            <w:tcW w:w="485" w:type="pct"/>
            <w:shd w:val="clear" w:color="auto" w:fill="auto"/>
            <w:vAlign w:val="center"/>
            <w:hideMark/>
          </w:tcPr>
          <w:p w14:paraId="51F72F48" w14:textId="2E67255A"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12DDCE3A" w14:textId="773FA87C" w:rsidR="00240357" w:rsidRPr="004B320A" w:rsidRDefault="00240357" w:rsidP="00532C71">
            <w:pPr>
              <w:jc w:val="center"/>
              <w:rPr>
                <w:rFonts w:ascii="Times New Roman" w:hAnsi="Times New Roman"/>
                <w:szCs w:val="24"/>
              </w:rPr>
            </w:pPr>
            <w:r w:rsidRPr="004B320A">
              <w:rPr>
                <w:rFonts w:ascii="Times New Roman" w:hAnsi="Times New Roman"/>
                <w:szCs w:val="24"/>
              </w:rPr>
              <w:t>0,7</w:t>
            </w:r>
          </w:p>
        </w:tc>
        <w:tc>
          <w:tcPr>
            <w:tcW w:w="739" w:type="pct"/>
            <w:shd w:val="clear" w:color="auto" w:fill="auto"/>
            <w:vAlign w:val="center"/>
            <w:hideMark/>
          </w:tcPr>
          <w:p w14:paraId="623D3E37" w14:textId="12BC534B" w:rsidR="00240357" w:rsidRPr="004B320A" w:rsidRDefault="00240357" w:rsidP="00C66164">
            <w:pPr>
              <w:jc w:val="right"/>
              <w:rPr>
                <w:rFonts w:ascii="Times New Roman" w:hAnsi="Times New Roman"/>
                <w:szCs w:val="24"/>
              </w:rPr>
            </w:pPr>
            <w:r w:rsidRPr="004B320A">
              <w:rPr>
                <w:rFonts w:ascii="Times New Roman" w:hAnsi="Times New Roman"/>
                <w:szCs w:val="24"/>
              </w:rPr>
              <w:t>72.728.045</w:t>
            </w:r>
          </w:p>
        </w:tc>
      </w:tr>
      <w:tr w:rsidR="004B320A" w:rsidRPr="004B320A" w14:paraId="500A29FD" w14:textId="77777777" w:rsidTr="00BB79CE">
        <w:trPr>
          <w:trHeight w:val="336"/>
        </w:trPr>
        <w:tc>
          <w:tcPr>
            <w:tcW w:w="550" w:type="pct"/>
            <w:vMerge/>
            <w:vAlign w:val="center"/>
            <w:hideMark/>
          </w:tcPr>
          <w:p w14:paraId="0A1C1A46" w14:textId="77777777" w:rsidR="00240357" w:rsidRPr="004B320A" w:rsidRDefault="00240357" w:rsidP="00C66164">
            <w:pPr>
              <w:rPr>
                <w:rFonts w:ascii="Times New Roman" w:hAnsi="Times New Roman"/>
                <w:b/>
                <w:bCs/>
                <w:szCs w:val="24"/>
              </w:rPr>
            </w:pPr>
          </w:p>
        </w:tc>
        <w:tc>
          <w:tcPr>
            <w:tcW w:w="421" w:type="pct"/>
            <w:shd w:val="clear" w:color="auto" w:fill="auto"/>
            <w:vAlign w:val="center"/>
            <w:hideMark/>
          </w:tcPr>
          <w:p w14:paraId="7328A813"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IX</w:t>
            </w:r>
          </w:p>
        </w:tc>
        <w:tc>
          <w:tcPr>
            <w:tcW w:w="484" w:type="pct"/>
            <w:shd w:val="clear" w:color="auto" w:fill="auto"/>
            <w:noWrap/>
            <w:vAlign w:val="center"/>
            <w:hideMark/>
          </w:tcPr>
          <w:p w14:paraId="79C4C707"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333</w:t>
            </w:r>
          </w:p>
        </w:tc>
        <w:tc>
          <w:tcPr>
            <w:tcW w:w="676" w:type="pct"/>
            <w:shd w:val="clear" w:color="auto" w:fill="auto"/>
            <w:vAlign w:val="center"/>
            <w:hideMark/>
          </w:tcPr>
          <w:p w14:paraId="0D144790" w14:textId="459315D4" w:rsidR="00240357" w:rsidRPr="004B320A" w:rsidRDefault="00240357" w:rsidP="00C66164">
            <w:pPr>
              <w:jc w:val="center"/>
              <w:rPr>
                <w:rFonts w:ascii="Times New Roman" w:hAnsi="Times New Roman"/>
                <w:szCs w:val="24"/>
              </w:rPr>
            </w:pPr>
            <w:r w:rsidRPr="004B320A">
              <w:rPr>
                <w:rFonts w:ascii="Times New Roman" w:hAnsi="Times New Roman"/>
                <w:szCs w:val="24"/>
              </w:rPr>
              <w:t>4.791.250</w:t>
            </w:r>
          </w:p>
        </w:tc>
        <w:tc>
          <w:tcPr>
            <w:tcW w:w="658" w:type="pct"/>
            <w:shd w:val="clear" w:color="auto" w:fill="auto"/>
            <w:vAlign w:val="center"/>
            <w:hideMark/>
          </w:tcPr>
          <w:p w14:paraId="5E0A2811" w14:textId="79C94B7B" w:rsidR="00240357" w:rsidRPr="004B320A" w:rsidRDefault="00240357" w:rsidP="00C66164">
            <w:pPr>
              <w:jc w:val="center"/>
              <w:rPr>
                <w:rFonts w:ascii="Times New Roman" w:hAnsi="Times New Roman"/>
                <w:szCs w:val="24"/>
              </w:rPr>
            </w:pPr>
            <w:r w:rsidRPr="004B320A">
              <w:rPr>
                <w:rFonts w:ascii="Times New Roman" w:hAnsi="Times New Roman"/>
                <w:szCs w:val="24"/>
              </w:rPr>
              <w:t>4,5</w:t>
            </w:r>
          </w:p>
        </w:tc>
        <w:tc>
          <w:tcPr>
            <w:tcW w:w="512" w:type="pct"/>
            <w:shd w:val="clear" w:color="auto" w:fill="auto"/>
            <w:vAlign w:val="center"/>
            <w:hideMark/>
          </w:tcPr>
          <w:p w14:paraId="46AFFC53" w14:textId="77777777" w:rsidR="00240357" w:rsidRPr="004B320A" w:rsidRDefault="00240357" w:rsidP="00C66164">
            <w:pPr>
              <w:jc w:val="center"/>
              <w:rPr>
                <w:rFonts w:ascii="Times New Roman" w:hAnsi="Times New Roman"/>
                <w:szCs w:val="24"/>
              </w:rPr>
            </w:pPr>
            <w:r w:rsidRPr="004B320A">
              <w:rPr>
                <w:rFonts w:ascii="Times New Roman" w:hAnsi="Times New Roman"/>
                <w:szCs w:val="24"/>
              </w:rPr>
              <w:t>89,1%</w:t>
            </w:r>
          </w:p>
        </w:tc>
        <w:tc>
          <w:tcPr>
            <w:tcW w:w="485" w:type="pct"/>
            <w:shd w:val="clear" w:color="auto" w:fill="auto"/>
            <w:vAlign w:val="center"/>
            <w:hideMark/>
          </w:tcPr>
          <w:p w14:paraId="686FE86C" w14:textId="44D84FCD" w:rsidR="00240357" w:rsidRPr="004B320A" w:rsidRDefault="00240357" w:rsidP="00532C71">
            <w:pPr>
              <w:jc w:val="center"/>
              <w:rPr>
                <w:rFonts w:ascii="Times New Roman" w:hAnsi="Times New Roman"/>
                <w:szCs w:val="24"/>
              </w:rPr>
            </w:pPr>
            <w:r w:rsidRPr="004B320A">
              <w:rPr>
                <w:rFonts w:ascii="Times New Roman" w:hAnsi="Times New Roman"/>
                <w:szCs w:val="24"/>
              </w:rPr>
              <w:t>0,8</w:t>
            </w:r>
          </w:p>
        </w:tc>
        <w:tc>
          <w:tcPr>
            <w:tcW w:w="475" w:type="pct"/>
            <w:shd w:val="clear" w:color="auto" w:fill="auto"/>
            <w:vAlign w:val="center"/>
            <w:hideMark/>
          </w:tcPr>
          <w:p w14:paraId="28346322" w14:textId="63F9426F" w:rsidR="00240357" w:rsidRPr="004B320A" w:rsidRDefault="00240357" w:rsidP="00532C71">
            <w:pPr>
              <w:jc w:val="center"/>
              <w:rPr>
                <w:rFonts w:ascii="Times New Roman" w:hAnsi="Times New Roman"/>
                <w:szCs w:val="24"/>
              </w:rPr>
            </w:pPr>
            <w:r w:rsidRPr="004B320A">
              <w:rPr>
                <w:rFonts w:ascii="Times New Roman" w:hAnsi="Times New Roman"/>
                <w:szCs w:val="24"/>
              </w:rPr>
              <w:t>0,7</w:t>
            </w:r>
          </w:p>
        </w:tc>
        <w:tc>
          <w:tcPr>
            <w:tcW w:w="739" w:type="pct"/>
            <w:shd w:val="clear" w:color="auto" w:fill="auto"/>
            <w:vAlign w:val="center"/>
            <w:hideMark/>
          </w:tcPr>
          <w:p w14:paraId="7CCBD867" w14:textId="17A3E63C" w:rsidR="00240357" w:rsidRPr="004B320A" w:rsidRDefault="00240357" w:rsidP="00C66164">
            <w:pPr>
              <w:jc w:val="right"/>
              <w:rPr>
                <w:rFonts w:ascii="Times New Roman" w:hAnsi="Times New Roman"/>
                <w:szCs w:val="24"/>
              </w:rPr>
            </w:pPr>
            <w:r w:rsidRPr="004B320A">
              <w:rPr>
                <w:rFonts w:ascii="Times New Roman" w:hAnsi="Times New Roman"/>
                <w:szCs w:val="24"/>
              </w:rPr>
              <w:t>10.757.889</w:t>
            </w:r>
          </w:p>
        </w:tc>
      </w:tr>
      <w:tr w:rsidR="004B320A" w:rsidRPr="004B320A" w14:paraId="6C33E7ED" w14:textId="77777777" w:rsidTr="00BB79CE">
        <w:trPr>
          <w:trHeight w:val="312"/>
        </w:trPr>
        <w:tc>
          <w:tcPr>
            <w:tcW w:w="970" w:type="pct"/>
            <w:gridSpan w:val="2"/>
            <w:shd w:val="clear" w:color="auto" w:fill="auto"/>
            <w:vAlign w:val="center"/>
            <w:hideMark/>
          </w:tcPr>
          <w:p w14:paraId="7410C7D3" w14:textId="24A2BB00" w:rsidR="006D46F8" w:rsidRPr="004B320A" w:rsidRDefault="006D46F8" w:rsidP="00C66164">
            <w:pPr>
              <w:jc w:val="center"/>
              <w:rPr>
                <w:rFonts w:ascii="Times New Roman" w:hAnsi="Times New Roman"/>
                <w:b/>
                <w:bCs/>
                <w:szCs w:val="24"/>
              </w:rPr>
            </w:pPr>
            <w:r w:rsidRPr="004B320A">
              <w:rPr>
                <w:rFonts w:ascii="Times New Roman" w:hAnsi="Times New Roman"/>
                <w:b/>
                <w:bCs/>
                <w:szCs w:val="24"/>
              </w:rPr>
              <w:t>Tổng cộng</w:t>
            </w:r>
          </w:p>
        </w:tc>
        <w:tc>
          <w:tcPr>
            <w:tcW w:w="484" w:type="pct"/>
            <w:shd w:val="clear" w:color="auto" w:fill="auto"/>
            <w:vAlign w:val="center"/>
            <w:hideMark/>
          </w:tcPr>
          <w:p w14:paraId="42CEE8BB" w14:textId="7CD07AD9" w:rsidR="006D46F8" w:rsidRPr="004B320A" w:rsidRDefault="006D46F8" w:rsidP="00C66164">
            <w:pPr>
              <w:jc w:val="center"/>
              <w:rPr>
                <w:rFonts w:ascii="Times New Roman" w:hAnsi="Times New Roman"/>
                <w:b/>
                <w:bCs/>
                <w:szCs w:val="24"/>
              </w:rPr>
            </w:pPr>
          </w:p>
        </w:tc>
        <w:tc>
          <w:tcPr>
            <w:tcW w:w="676" w:type="pct"/>
            <w:shd w:val="clear" w:color="auto" w:fill="auto"/>
            <w:vAlign w:val="center"/>
            <w:hideMark/>
          </w:tcPr>
          <w:p w14:paraId="16C32A2C" w14:textId="4DFFA6E1" w:rsidR="006D46F8" w:rsidRPr="004B320A" w:rsidRDefault="006D46F8" w:rsidP="00C66164">
            <w:pPr>
              <w:jc w:val="center"/>
              <w:rPr>
                <w:rFonts w:ascii="Times New Roman" w:hAnsi="Times New Roman"/>
                <w:b/>
                <w:bCs/>
                <w:szCs w:val="24"/>
              </w:rPr>
            </w:pPr>
            <w:r w:rsidRPr="004B320A">
              <w:rPr>
                <w:rFonts w:ascii="Times New Roman" w:hAnsi="Times New Roman"/>
                <w:b/>
                <w:bCs/>
                <w:szCs w:val="24"/>
              </w:rPr>
              <w:t>42.</w:t>
            </w:r>
            <w:r w:rsidR="009413F7" w:rsidRPr="004B320A">
              <w:rPr>
                <w:rFonts w:ascii="Times New Roman" w:hAnsi="Times New Roman"/>
                <w:b/>
                <w:bCs/>
                <w:szCs w:val="24"/>
              </w:rPr>
              <w:t>878.820</w:t>
            </w:r>
          </w:p>
        </w:tc>
        <w:tc>
          <w:tcPr>
            <w:tcW w:w="658" w:type="pct"/>
            <w:shd w:val="clear" w:color="auto" w:fill="auto"/>
            <w:vAlign w:val="center"/>
            <w:hideMark/>
          </w:tcPr>
          <w:p w14:paraId="5835A476" w14:textId="77777777" w:rsidR="006D46F8" w:rsidRPr="004B320A" w:rsidRDefault="006D46F8" w:rsidP="00C66164">
            <w:pPr>
              <w:jc w:val="center"/>
              <w:rPr>
                <w:rFonts w:ascii="Times New Roman" w:hAnsi="Times New Roman"/>
                <w:b/>
                <w:bCs/>
                <w:szCs w:val="24"/>
              </w:rPr>
            </w:pPr>
            <w:r w:rsidRPr="004B320A">
              <w:rPr>
                <w:rFonts w:ascii="Times New Roman" w:hAnsi="Times New Roman"/>
                <w:b/>
                <w:bCs/>
                <w:szCs w:val="24"/>
              </w:rPr>
              <w:t> </w:t>
            </w:r>
          </w:p>
        </w:tc>
        <w:tc>
          <w:tcPr>
            <w:tcW w:w="512" w:type="pct"/>
            <w:shd w:val="clear" w:color="auto" w:fill="auto"/>
            <w:vAlign w:val="center"/>
            <w:hideMark/>
          </w:tcPr>
          <w:p w14:paraId="1CF331D7" w14:textId="77777777" w:rsidR="006D46F8" w:rsidRPr="004B320A" w:rsidRDefault="006D46F8" w:rsidP="00C66164">
            <w:pPr>
              <w:jc w:val="center"/>
              <w:rPr>
                <w:rFonts w:ascii="Times New Roman" w:hAnsi="Times New Roman"/>
                <w:b/>
                <w:bCs/>
                <w:szCs w:val="24"/>
              </w:rPr>
            </w:pPr>
            <w:r w:rsidRPr="004B320A">
              <w:rPr>
                <w:rFonts w:ascii="Times New Roman" w:hAnsi="Times New Roman"/>
                <w:b/>
                <w:bCs/>
                <w:szCs w:val="24"/>
              </w:rPr>
              <w:t> </w:t>
            </w:r>
          </w:p>
        </w:tc>
        <w:tc>
          <w:tcPr>
            <w:tcW w:w="485" w:type="pct"/>
            <w:shd w:val="clear" w:color="auto" w:fill="auto"/>
            <w:vAlign w:val="center"/>
            <w:hideMark/>
          </w:tcPr>
          <w:p w14:paraId="38CBB8F5" w14:textId="397A446A" w:rsidR="006D46F8" w:rsidRPr="004B320A" w:rsidRDefault="006D46F8" w:rsidP="00C66164">
            <w:pPr>
              <w:rPr>
                <w:rFonts w:ascii="Times New Roman" w:hAnsi="Times New Roman"/>
                <w:b/>
                <w:bCs/>
                <w:szCs w:val="24"/>
              </w:rPr>
            </w:pPr>
          </w:p>
        </w:tc>
        <w:tc>
          <w:tcPr>
            <w:tcW w:w="475" w:type="pct"/>
            <w:shd w:val="clear" w:color="auto" w:fill="auto"/>
            <w:vAlign w:val="center"/>
            <w:hideMark/>
          </w:tcPr>
          <w:p w14:paraId="7A835D27" w14:textId="6C767EC7" w:rsidR="006D46F8" w:rsidRPr="004B320A" w:rsidRDefault="006D46F8" w:rsidP="00C66164">
            <w:pPr>
              <w:rPr>
                <w:rFonts w:ascii="Times New Roman" w:hAnsi="Times New Roman"/>
                <w:b/>
                <w:bCs/>
                <w:szCs w:val="24"/>
              </w:rPr>
            </w:pPr>
          </w:p>
        </w:tc>
        <w:tc>
          <w:tcPr>
            <w:tcW w:w="739" w:type="pct"/>
            <w:shd w:val="clear" w:color="auto" w:fill="auto"/>
            <w:vAlign w:val="center"/>
            <w:hideMark/>
          </w:tcPr>
          <w:p w14:paraId="1C998C51" w14:textId="55E3C4DA" w:rsidR="006D46F8" w:rsidRPr="004B320A" w:rsidRDefault="006D46F8" w:rsidP="00C66164">
            <w:pPr>
              <w:jc w:val="right"/>
              <w:rPr>
                <w:rFonts w:ascii="Times New Roman" w:hAnsi="Times New Roman"/>
                <w:b/>
                <w:bCs/>
                <w:szCs w:val="24"/>
              </w:rPr>
            </w:pPr>
            <w:r w:rsidRPr="004B320A">
              <w:rPr>
                <w:rFonts w:ascii="Times New Roman" w:hAnsi="Times New Roman"/>
                <w:b/>
                <w:bCs/>
                <w:szCs w:val="24"/>
              </w:rPr>
              <w:t>112.502.300</w:t>
            </w:r>
          </w:p>
        </w:tc>
      </w:tr>
      <w:tr w:rsidR="004B320A" w:rsidRPr="004B320A" w14:paraId="26E31FDE" w14:textId="77777777" w:rsidTr="00BB79CE">
        <w:trPr>
          <w:trHeight w:val="312"/>
        </w:trPr>
        <w:tc>
          <w:tcPr>
            <w:tcW w:w="1455" w:type="pct"/>
            <w:gridSpan w:val="3"/>
            <w:shd w:val="clear" w:color="auto" w:fill="auto"/>
            <w:vAlign w:val="center"/>
            <w:hideMark/>
          </w:tcPr>
          <w:p w14:paraId="1E556543" w14:textId="77777777"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Tổng cộng 2 sông</w:t>
            </w:r>
          </w:p>
        </w:tc>
        <w:tc>
          <w:tcPr>
            <w:tcW w:w="676" w:type="pct"/>
            <w:shd w:val="clear" w:color="auto" w:fill="auto"/>
            <w:vAlign w:val="center"/>
            <w:hideMark/>
          </w:tcPr>
          <w:p w14:paraId="4D1A800C" w14:textId="4CF4692B" w:rsidR="00240357" w:rsidRPr="004B320A" w:rsidRDefault="00240357" w:rsidP="00C66164">
            <w:pPr>
              <w:jc w:val="center"/>
              <w:rPr>
                <w:rFonts w:ascii="Times New Roman" w:hAnsi="Times New Roman"/>
                <w:b/>
                <w:bCs/>
                <w:szCs w:val="24"/>
              </w:rPr>
            </w:pPr>
            <w:r w:rsidRPr="004B320A">
              <w:rPr>
                <w:rFonts w:ascii="Times New Roman" w:hAnsi="Times New Roman"/>
                <w:b/>
                <w:bCs/>
                <w:szCs w:val="24"/>
              </w:rPr>
              <w:t>73.</w:t>
            </w:r>
            <w:r w:rsidR="009413F7" w:rsidRPr="004B320A">
              <w:rPr>
                <w:rFonts w:ascii="Times New Roman" w:hAnsi="Times New Roman"/>
                <w:b/>
                <w:bCs/>
                <w:szCs w:val="24"/>
              </w:rPr>
              <w:t>368.870</w:t>
            </w:r>
          </w:p>
        </w:tc>
        <w:tc>
          <w:tcPr>
            <w:tcW w:w="658" w:type="pct"/>
            <w:shd w:val="clear" w:color="auto" w:fill="auto"/>
            <w:vAlign w:val="center"/>
            <w:hideMark/>
          </w:tcPr>
          <w:p w14:paraId="0CAF3BDB" w14:textId="61F9A21F" w:rsidR="00240357" w:rsidRPr="004B320A" w:rsidRDefault="00240357" w:rsidP="00C66164">
            <w:pPr>
              <w:jc w:val="center"/>
              <w:rPr>
                <w:rFonts w:ascii="Times New Roman" w:hAnsi="Times New Roman"/>
                <w:b/>
                <w:bCs/>
                <w:szCs w:val="24"/>
              </w:rPr>
            </w:pPr>
          </w:p>
        </w:tc>
        <w:tc>
          <w:tcPr>
            <w:tcW w:w="512" w:type="pct"/>
            <w:shd w:val="clear" w:color="auto" w:fill="auto"/>
            <w:vAlign w:val="center"/>
            <w:hideMark/>
          </w:tcPr>
          <w:p w14:paraId="3997FED3" w14:textId="40CD78B9" w:rsidR="00240357" w:rsidRPr="004B320A" w:rsidRDefault="00240357" w:rsidP="00C66164">
            <w:pPr>
              <w:jc w:val="center"/>
              <w:rPr>
                <w:rFonts w:ascii="Times New Roman" w:hAnsi="Times New Roman"/>
                <w:b/>
                <w:bCs/>
                <w:szCs w:val="24"/>
              </w:rPr>
            </w:pPr>
          </w:p>
        </w:tc>
        <w:tc>
          <w:tcPr>
            <w:tcW w:w="485" w:type="pct"/>
            <w:shd w:val="clear" w:color="auto" w:fill="auto"/>
            <w:vAlign w:val="center"/>
            <w:hideMark/>
          </w:tcPr>
          <w:p w14:paraId="1717BC52" w14:textId="77777777" w:rsidR="00240357" w:rsidRPr="004B320A" w:rsidRDefault="00240357" w:rsidP="00C66164">
            <w:pPr>
              <w:rPr>
                <w:rFonts w:ascii="Times New Roman" w:hAnsi="Times New Roman"/>
                <w:b/>
                <w:bCs/>
                <w:szCs w:val="24"/>
              </w:rPr>
            </w:pPr>
            <w:r w:rsidRPr="004B320A">
              <w:rPr>
                <w:rFonts w:ascii="Times New Roman" w:hAnsi="Times New Roman"/>
                <w:b/>
                <w:bCs/>
                <w:szCs w:val="24"/>
              </w:rPr>
              <w:t> </w:t>
            </w:r>
          </w:p>
        </w:tc>
        <w:tc>
          <w:tcPr>
            <w:tcW w:w="475" w:type="pct"/>
            <w:shd w:val="clear" w:color="auto" w:fill="auto"/>
            <w:vAlign w:val="center"/>
            <w:hideMark/>
          </w:tcPr>
          <w:p w14:paraId="04A05D33" w14:textId="77777777" w:rsidR="00240357" w:rsidRPr="004B320A" w:rsidRDefault="00240357" w:rsidP="00C66164">
            <w:pPr>
              <w:rPr>
                <w:rFonts w:ascii="Times New Roman" w:hAnsi="Times New Roman"/>
                <w:b/>
                <w:bCs/>
                <w:szCs w:val="24"/>
              </w:rPr>
            </w:pPr>
            <w:r w:rsidRPr="004B320A">
              <w:rPr>
                <w:rFonts w:ascii="Times New Roman" w:hAnsi="Times New Roman"/>
                <w:b/>
                <w:bCs/>
                <w:szCs w:val="24"/>
              </w:rPr>
              <w:t> </w:t>
            </w:r>
          </w:p>
        </w:tc>
        <w:tc>
          <w:tcPr>
            <w:tcW w:w="739" w:type="pct"/>
            <w:shd w:val="clear" w:color="auto" w:fill="auto"/>
            <w:vAlign w:val="center"/>
            <w:hideMark/>
          </w:tcPr>
          <w:p w14:paraId="172424FA" w14:textId="0DD808EA" w:rsidR="00240357" w:rsidRPr="004B320A" w:rsidRDefault="00240357" w:rsidP="00C66164">
            <w:pPr>
              <w:jc w:val="right"/>
              <w:rPr>
                <w:rFonts w:ascii="Times New Roman" w:hAnsi="Times New Roman"/>
                <w:b/>
                <w:bCs/>
                <w:szCs w:val="24"/>
              </w:rPr>
            </w:pPr>
            <w:r w:rsidRPr="004B320A">
              <w:rPr>
                <w:rFonts w:ascii="Times New Roman" w:hAnsi="Times New Roman"/>
                <w:b/>
                <w:bCs/>
                <w:szCs w:val="24"/>
              </w:rPr>
              <w:t>179.051.766</w:t>
            </w:r>
          </w:p>
        </w:tc>
      </w:tr>
    </w:tbl>
    <w:p w14:paraId="307E6AF0" w14:textId="6101EE6C" w:rsidR="0004435A" w:rsidRPr="00D01FD1" w:rsidRDefault="0004435A" w:rsidP="0004435A">
      <w:pPr>
        <w:pStyle w:val="NormalWeb"/>
        <w:spacing w:before="120" w:beforeAutospacing="0" w:after="0" w:afterAutospacing="0" w:line="340" w:lineRule="atLeast"/>
        <w:ind w:firstLine="720"/>
        <w:jc w:val="both"/>
        <w:rPr>
          <w:sz w:val="26"/>
          <w:szCs w:val="26"/>
        </w:rPr>
      </w:pPr>
      <w:r w:rsidRPr="00D01FD1">
        <w:rPr>
          <w:sz w:val="26"/>
          <w:szCs w:val="26"/>
        </w:rPr>
        <w:t xml:space="preserve">Như vậy, tính đến thời điểm khảo sát, trên sông Hậu và sông Cổ Chiên xác định được 9 thân cát có tổng tài nguyên cát san lấp cấp </w:t>
      </w:r>
      <w:r w:rsidRPr="00D01FD1">
        <w:rPr>
          <w:b/>
          <w:bCs/>
          <w:sz w:val="26"/>
          <w:szCs w:val="26"/>
        </w:rPr>
        <w:t xml:space="preserve">333 và 334a </w:t>
      </w:r>
      <w:r w:rsidRPr="00D01FD1">
        <w:rPr>
          <w:sz w:val="26"/>
          <w:szCs w:val="26"/>
        </w:rPr>
        <w:t>là</w:t>
      </w:r>
      <w:r w:rsidRPr="00D01FD1">
        <w:rPr>
          <w:b/>
          <w:bCs/>
          <w:sz w:val="26"/>
          <w:szCs w:val="26"/>
        </w:rPr>
        <w:t xml:space="preserve"> </w:t>
      </w:r>
      <w:r w:rsidR="00C66164" w:rsidRPr="00D01FD1">
        <w:rPr>
          <w:b/>
          <w:bCs/>
          <w:sz w:val="26"/>
          <w:szCs w:val="26"/>
        </w:rPr>
        <w:t>179,</w:t>
      </w:r>
      <w:r w:rsidR="00532C71" w:rsidRPr="00D01FD1">
        <w:rPr>
          <w:b/>
          <w:bCs/>
          <w:sz w:val="26"/>
          <w:szCs w:val="26"/>
        </w:rPr>
        <w:t>05</w:t>
      </w:r>
      <w:r w:rsidRPr="00D01FD1">
        <w:rPr>
          <w:b/>
          <w:bCs/>
          <w:sz w:val="26"/>
          <w:szCs w:val="26"/>
        </w:rPr>
        <w:t xml:space="preserve"> triệu</w:t>
      </w:r>
      <w:r w:rsidRPr="00D01FD1">
        <w:rPr>
          <w:sz w:val="26"/>
          <w:szCs w:val="26"/>
        </w:rPr>
        <w:t xml:space="preserve"> m</w:t>
      </w:r>
      <w:r w:rsidRPr="00D01FD1">
        <w:rPr>
          <w:sz w:val="26"/>
          <w:szCs w:val="26"/>
          <w:vertAlign w:val="superscript"/>
        </w:rPr>
        <w:t>3</w:t>
      </w:r>
      <w:r w:rsidRPr="00D01FD1">
        <w:rPr>
          <w:sz w:val="26"/>
          <w:szCs w:val="26"/>
        </w:rPr>
        <w:t xml:space="preserve">, trong đó tài nguyên cấp </w:t>
      </w:r>
      <w:r w:rsidRPr="00D01FD1">
        <w:rPr>
          <w:b/>
          <w:bCs/>
          <w:sz w:val="26"/>
          <w:szCs w:val="26"/>
        </w:rPr>
        <w:t>333</w:t>
      </w:r>
      <w:r w:rsidRPr="00D01FD1">
        <w:rPr>
          <w:sz w:val="26"/>
          <w:szCs w:val="26"/>
        </w:rPr>
        <w:t xml:space="preserve"> là </w:t>
      </w:r>
      <w:r w:rsidR="005766A0" w:rsidRPr="00D01FD1">
        <w:rPr>
          <w:b/>
          <w:bCs/>
          <w:sz w:val="26"/>
          <w:szCs w:val="26"/>
        </w:rPr>
        <w:t>178,</w:t>
      </w:r>
      <w:r w:rsidR="00532C71" w:rsidRPr="00D01FD1">
        <w:rPr>
          <w:b/>
          <w:bCs/>
          <w:sz w:val="26"/>
          <w:szCs w:val="26"/>
        </w:rPr>
        <w:t>1</w:t>
      </w:r>
      <w:r w:rsidRPr="00D01FD1">
        <w:rPr>
          <w:b/>
          <w:bCs/>
          <w:sz w:val="26"/>
          <w:szCs w:val="26"/>
        </w:rPr>
        <w:t xml:space="preserve"> triệu m</w:t>
      </w:r>
      <w:r w:rsidRPr="00D01FD1">
        <w:rPr>
          <w:b/>
          <w:bCs/>
          <w:sz w:val="26"/>
          <w:szCs w:val="26"/>
          <w:vertAlign w:val="superscript"/>
        </w:rPr>
        <w:t>3</w:t>
      </w:r>
      <w:r w:rsidRPr="00D01FD1">
        <w:rPr>
          <w:sz w:val="26"/>
          <w:szCs w:val="26"/>
        </w:rPr>
        <w:t xml:space="preserve">, tài nguyên </w:t>
      </w:r>
      <w:r w:rsidRPr="00D01FD1">
        <w:rPr>
          <w:b/>
          <w:bCs/>
          <w:sz w:val="26"/>
          <w:szCs w:val="26"/>
        </w:rPr>
        <w:t>cấp 334a</w:t>
      </w:r>
      <w:r w:rsidRPr="00D01FD1">
        <w:rPr>
          <w:sz w:val="26"/>
          <w:szCs w:val="26"/>
        </w:rPr>
        <w:t xml:space="preserve"> là </w:t>
      </w:r>
      <w:r w:rsidR="005766A0" w:rsidRPr="00D01FD1">
        <w:rPr>
          <w:b/>
          <w:bCs/>
          <w:sz w:val="26"/>
          <w:szCs w:val="26"/>
        </w:rPr>
        <w:t xml:space="preserve">0,95 triệu </w:t>
      </w:r>
      <w:r w:rsidRPr="00D01FD1">
        <w:rPr>
          <w:b/>
          <w:bCs/>
          <w:sz w:val="26"/>
          <w:szCs w:val="26"/>
        </w:rPr>
        <w:t>m</w:t>
      </w:r>
      <w:r w:rsidRPr="00D01FD1">
        <w:rPr>
          <w:b/>
          <w:bCs/>
          <w:sz w:val="26"/>
          <w:szCs w:val="26"/>
          <w:vertAlign w:val="superscript"/>
        </w:rPr>
        <w:t>3</w:t>
      </w:r>
      <w:r w:rsidRPr="00D01FD1">
        <w:rPr>
          <w:sz w:val="26"/>
          <w:szCs w:val="26"/>
        </w:rPr>
        <w:t>.</w:t>
      </w:r>
    </w:p>
    <w:p w14:paraId="37E2B32B" w14:textId="1473EBE1" w:rsidR="00AB52A3" w:rsidRPr="00D01FD1" w:rsidRDefault="00401BA0" w:rsidP="00FA6865">
      <w:pPr>
        <w:pStyle w:val="Heading3"/>
        <w:ind w:firstLine="720"/>
        <w:rPr>
          <w:sz w:val="26"/>
          <w:szCs w:val="26"/>
        </w:rPr>
      </w:pPr>
      <w:r w:rsidRPr="00D01FD1">
        <w:rPr>
          <w:sz w:val="26"/>
          <w:szCs w:val="26"/>
        </w:rPr>
        <w:t>6.4</w:t>
      </w:r>
      <w:r w:rsidR="00AB52A3" w:rsidRPr="00D01FD1">
        <w:rPr>
          <w:sz w:val="26"/>
          <w:szCs w:val="26"/>
        </w:rPr>
        <w:t>.2. Kết quả tính trữ lượng và tài nguyên các khối khoanh định đưa vào phương án thăm dò, khai thác</w:t>
      </w:r>
    </w:p>
    <w:p w14:paraId="29E9D751" w14:textId="485C4B51" w:rsidR="004B3461" w:rsidRPr="00D01FD1" w:rsidRDefault="004B3461" w:rsidP="004B3461">
      <w:pPr>
        <w:spacing w:before="60" w:after="60" w:line="360" w:lineRule="exact"/>
        <w:ind w:firstLine="720"/>
        <w:jc w:val="both"/>
        <w:rPr>
          <w:rFonts w:asciiTheme="majorHAnsi" w:hAnsiTheme="majorHAnsi" w:cstheme="majorHAnsi"/>
          <w:sz w:val="26"/>
          <w:szCs w:val="26"/>
        </w:rPr>
      </w:pPr>
      <w:r w:rsidRPr="00D01FD1">
        <w:rPr>
          <w:rFonts w:asciiTheme="majorHAnsi" w:hAnsiTheme="majorHAnsi" w:cstheme="majorHAnsi"/>
          <w:sz w:val="26"/>
          <w:szCs w:val="26"/>
        </w:rPr>
        <w:t>Từ diện tích của khối tài nguyên đã khoanh nối, bề dày cát trung bình và độ thu hồi trung bình khối, tính được tài nguyên thân khoáng theo phương pháp khối địa chất như sau:</w:t>
      </w:r>
    </w:p>
    <w:p w14:paraId="01D40663" w14:textId="77777777" w:rsidR="00D01FD1" w:rsidRDefault="00D01FD1">
      <w:pPr>
        <w:rPr>
          <w:rFonts w:ascii="Times New Roman" w:hAnsi="Times New Roman"/>
          <w:i/>
          <w:iCs/>
          <w:sz w:val="26"/>
          <w:szCs w:val="26"/>
        </w:rPr>
      </w:pPr>
      <w:r>
        <w:rPr>
          <w:sz w:val="26"/>
        </w:rPr>
        <w:br w:type="page"/>
      </w:r>
    </w:p>
    <w:p w14:paraId="2F5FC9EB" w14:textId="2CA645E4" w:rsidR="00ED2907" w:rsidRPr="00D01FD1" w:rsidRDefault="00ED2907" w:rsidP="00F7496F">
      <w:pPr>
        <w:pStyle w:val="bang1"/>
        <w:rPr>
          <w:sz w:val="26"/>
        </w:rPr>
      </w:pPr>
      <w:bookmarkStart w:id="140" w:name="_Toc184574152"/>
      <w:r w:rsidRPr="00D01FD1">
        <w:rPr>
          <w:sz w:val="26"/>
        </w:rPr>
        <w:t>Bảng</w:t>
      </w:r>
      <w:r w:rsidR="00CE10B4" w:rsidRPr="00D01FD1">
        <w:rPr>
          <w:sz w:val="26"/>
        </w:rPr>
        <w:t xml:space="preserve"> </w:t>
      </w:r>
      <w:r w:rsidR="00D36FF5" w:rsidRPr="00D01FD1">
        <w:rPr>
          <w:sz w:val="26"/>
        </w:rPr>
        <w:t>6.6</w:t>
      </w:r>
      <w:r w:rsidRPr="00D01FD1">
        <w:rPr>
          <w:sz w:val="26"/>
        </w:rPr>
        <w:t>. Kết quả tính tài nguyên cát san lấp theo khối</w:t>
      </w:r>
      <w:bookmarkEnd w:id="140"/>
      <w:r w:rsidRPr="00D01FD1">
        <w:rPr>
          <w:sz w:val="26"/>
        </w:rPr>
        <w:t xml:space="preserve"> </w:t>
      </w:r>
    </w:p>
    <w:tbl>
      <w:tblPr>
        <w:tblW w:w="5000" w:type="pct"/>
        <w:jc w:val="center"/>
        <w:tblCellMar>
          <w:left w:w="28" w:type="dxa"/>
          <w:right w:w="28" w:type="dxa"/>
        </w:tblCellMar>
        <w:tblLook w:val="04A0" w:firstRow="1" w:lastRow="0" w:firstColumn="1" w:lastColumn="0" w:noHBand="0" w:noVBand="1"/>
      </w:tblPr>
      <w:tblGrid>
        <w:gridCol w:w="604"/>
        <w:gridCol w:w="578"/>
        <w:gridCol w:w="1006"/>
        <w:gridCol w:w="972"/>
        <w:gridCol w:w="975"/>
        <w:gridCol w:w="870"/>
        <w:gridCol w:w="533"/>
        <w:gridCol w:w="431"/>
        <w:gridCol w:w="1157"/>
        <w:gridCol w:w="780"/>
        <w:gridCol w:w="1158"/>
      </w:tblGrid>
      <w:tr w:rsidR="004C4439" w:rsidRPr="004B320A" w14:paraId="7AEF18AD" w14:textId="77777777" w:rsidTr="00D51628">
        <w:trPr>
          <w:trHeight w:val="600"/>
          <w:tblHeader/>
          <w:jc w:val="center"/>
        </w:trPr>
        <w:tc>
          <w:tcPr>
            <w:tcW w:w="33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1607D2"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Tên sông</w:t>
            </w:r>
          </w:p>
        </w:tc>
        <w:tc>
          <w:tcPr>
            <w:tcW w:w="31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36E2E6"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Số hiệu thân cát</w:t>
            </w:r>
          </w:p>
        </w:tc>
        <w:tc>
          <w:tcPr>
            <w:tcW w:w="55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AB62B4"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Khối trữ lượng và tài nguyên</w:t>
            </w:r>
          </w:p>
        </w:tc>
        <w:tc>
          <w:tcPr>
            <w:tcW w:w="5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F6625F"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Diện tích khối (m</w:t>
            </w:r>
            <w:r w:rsidRPr="004B320A">
              <w:rPr>
                <w:rFonts w:asciiTheme="majorHAnsi" w:hAnsiTheme="majorHAnsi" w:cstheme="majorHAnsi"/>
                <w:b/>
                <w:bCs/>
                <w:sz w:val="20"/>
                <w:vertAlign w:val="superscript"/>
              </w:rPr>
              <w:t>2</w:t>
            </w:r>
            <w:r w:rsidRPr="004B320A">
              <w:rPr>
                <w:rFonts w:asciiTheme="majorHAnsi" w:hAnsiTheme="majorHAnsi" w:cstheme="majorHAnsi"/>
                <w:b/>
                <w:bCs/>
                <w:sz w:val="20"/>
              </w:rPr>
              <w:t>)</w:t>
            </w:r>
          </w:p>
        </w:tc>
        <w:tc>
          <w:tcPr>
            <w:tcW w:w="53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2874DD"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Chiều dày trung bình thân cát trong khối  (m)</w:t>
            </w:r>
          </w:p>
        </w:tc>
        <w:tc>
          <w:tcPr>
            <w:tcW w:w="48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17E50E"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Độ thu hồi &gt; 0,1mm</w:t>
            </w:r>
          </w:p>
        </w:tc>
        <w:tc>
          <w:tcPr>
            <w:tcW w:w="2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B13DA"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Hệ số vát nhọn</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F5788D"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Hệ số tin cậy</w:t>
            </w:r>
          </w:p>
        </w:tc>
        <w:tc>
          <w:tcPr>
            <w:tcW w:w="1707" w:type="pct"/>
            <w:gridSpan w:val="3"/>
            <w:tcBorders>
              <w:top w:val="single" w:sz="4" w:space="0" w:color="auto"/>
              <w:left w:val="nil"/>
              <w:bottom w:val="single" w:sz="4" w:space="0" w:color="auto"/>
              <w:right w:val="single" w:sz="4" w:space="0" w:color="000000"/>
            </w:tcBorders>
            <w:shd w:val="clear" w:color="auto" w:fill="auto"/>
            <w:vAlign w:val="center"/>
            <w:hideMark/>
          </w:tcPr>
          <w:p w14:paraId="101E7159"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Trữ lượng và tài nguyên (m</w:t>
            </w:r>
            <w:r w:rsidRPr="004B320A">
              <w:rPr>
                <w:rFonts w:asciiTheme="majorHAnsi" w:hAnsiTheme="majorHAnsi" w:cstheme="majorHAnsi"/>
                <w:b/>
                <w:bCs/>
                <w:sz w:val="20"/>
                <w:vertAlign w:val="superscript"/>
              </w:rPr>
              <w:t>3</w:t>
            </w:r>
            <w:r w:rsidRPr="004B320A">
              <w:rPr>
                <w:rFonts w:asciiTheme="majorHAnsi" w:hAnsiTheme="majorHAnsi" w:cstheme="majorHAnsi"/>
                <w:b/>
                <w:bCs/>
                <w:sz w:val="20"/>
              </w:rPr>
              <w:t>)</w:t>
            </w:r>
          </w:p>
        </w:tc>
      </w:tr>
      <w:tr w:rsidR="004C4439" w:rsidRPr="004B320A" w14:paraId="3B408B8A" w14:textId="77777777" w:rsidTr="00D51628">
        <w:trPr>
          <w:trHeight w:val="863"/>
          <w:tblHeader/>
          <w:jc w:val="center"/>
        </w:trPr>
        <w:tc>
          <w:tcPr>
            <w:tcW w:w="333" w:type="pct"/>
            <w:vMerge/>
            <w:tcBorders>
              <w:top w:val="single" w:sz="4" w:space="0" w:color="auto"/>
              <w:left w:val="single" w:sz="4" w:space="0" w:color="auto"/>
              <w:bottom w:val="single" w:sz="4" w:space="0" w:color="000000"/>
              <w:right w:val="single" w:sz="4" w:space="0" w:color="auto"/>
            </w:tcBorders>
            <w:vAlign w:val="center"/>
            <w:hideMark/>
          </w:tcPr>
          <w:p w14:paraId="4192B1A3" w14:textId="77777777" w:rsidR="004C4439" w:rsidRPr="004B320A" w:rsidRDefault="004C4439" w:rsidP="00AE3F89">
            <w:pPr>
              <w:rPr>
                <w:rFonts w:asciiTheme="majorHAnsi" w:hAnsiTheme="majorHAnsi" w:cstheme="majorHAnsi"/>
                <w:b/>
                <w:bCs/>
                <w:sz w:val="20"/>
              </w:rPr>
            </w:pPr>
          </w:p>
        </w:tc>
        <w:tc>
          <w:tcPr>
            <w:tcW w:w="319" w:type="pct"/>
            <w:vMerge/>
            <w:tcBorders>
              <w:top w:val="single" w:sz="4" w:space="0" w:color="auto"/>
              <w:left w:val="single" w:sz="4" w:space="0" w:color="auto"/>
              <w:bottom w:val="single" w:sz="4" w:space="0" w:color="000000"/>
              <w:right w:val="single" w:sz="4" w:space="0" w:color="auto"/>
            </w:tcBorders>
            <w:vAlign w:val="center"/>
            <w:hideMark/>
          </w:tcPr>
          <w:p w14:paraId="33B59FBE" w14:textId="77777777" w:rsidR="004C4439" w:rsidRPr="004B320A" w:rsidRDefault="004C4439" w:rsidP="00AE3F89">
            <w:pPr>
              <w:rPr>
                <w:rFonts w:asciiTheme="majorHAnsi" w:hAnsiTheme="majorHAnsi" w:cstheme="majorHAnsi"/>
                <w:b/>
                <w:bCs/>
                <w:sz w:val="20"/>
              </w:rPr>
            </w:pPr>
          </w:p>
        </w:tc>
        <w:tc>
          <w:tcPr>
            <w:tcW w:w="555" w:type="pct"/>
            <w:vMerge/>
            <w:tcBorders>
              <w:top w:val="single" w:sz="4" w:space="0" w:color="auto"/>
              <w:left w:val="single" w:sz="4" w:space="0" w:color="auto"/>
              <w:bottom w:val="single" w:sz="4" w:space="0" w:color="000000"/>
              <w:right w:val="single" w:sz="4" w:space="0" w:color="auto"/>
            </w:tcBorders>
            <w:vAlign w:val="center"/>
            <w:hideMark/>
          </w:tcPr>
          <w:p w14:paraId="59BE1A95" w14:textId="77777777" w:rsidR="004C4439" w:rsidRPr="004B320A" w:rsidRDefault="004C4439" w:rsidP="00AE3F89">
            <w:pPr>
              <w:rPr>
                <w:rFonts w:asciiTheme="majorHAnsi" w:hAnsiTheme="majorHAnsi" w:cstheme="majorHAnsi"/>
                <w:b/>
                <w:bCs/>
                <w:sz w:val="20"/>
              </w:rPr>
            </w:pPr>
          </w:p>
        </w:tc>
        <w:tc>
          <w:tcPr>
            <w:tcW w:w="536" w:type="pct"/>
            <w:vMerge/>
            <w:tcBorders>
              <w:top w:val="single" w:sz="4" w:space="0" w:color="auto"/>
              <w:left w:val="single" w:sz="4" w:space="0" w:color="auto"/>
              <w:bottom w:val="single" w:sz="4" w:space="0" w:color="000000"/>
              <w:right w:val="single" w:sz="4" w:space="0" w:color="auto"/>
            </w:tcBorders>
            <w:vAlign w:val="center"/>
            <w:hideMark/>
          </w:tcPr>
          <w:p w14:paraId="6D0EA8CF" w14:textId="77777777" w:rsidR="004C4439" w:rsidRPr="004B320A" w:rsidRDefault="004C4439" w:rsidP="00AE3F89">
            <w:pPr>
              <w:rPr>
                <w:rFonts w:asciiTheme="majorHAnsi" w:hAnsiTheme="majorHAnsi" w:cstheme="majorHAnsi"/>
                <w:b/>
                <w:bCs/>
                <w:sz w:val="20"/>
              </w:rPr>
            </w:pPr>
          </w:p>
        </w:tc>
        <w:tc>
          <w:tcPr>
            <w:tcW w:w="538" w:type="pct"/>
            <w:vMerge/>
            <w:tcBorders>
              <w:top w:val="single" w:sz="4" w:space="0" w:color="auto"/>
              <w:left w:val="single" w:sz="4" w:space="0" w:color="auto"/>
              <w:bottom w:val="single" w:sz="4" w:space="0" w:color="000000"/>
              <w:right w:val="single" w:sz="4" w:space="0" w:color="auto"/>
            </w:tcBorders>
            <w:vAlign w:val="center"/>
            <w:hideMark/>
          </w:tcPr>
          <w:p w14:paraId="666EEF81" w14:textId="77777777" w:rsidR="004C4439" w:rsidRPr="004B320A" w:rsidRDefault="004C4439" w:rsidP="00AE3F89">
            <w:pPr>
              <w:rPr>
                <w:rFonts w:asciiTheme="majorHAnsi" w:hAnsiTheme="majorHAnsi" w:cstheme="majorHAnsi"/>
                <w:b/>
                <w:bCs/>
                <w:sz w:val="20"/>
              </w:rPr>
            </w:pPr>
          </w:p>
        </w:tc>
        <w:tc>
          <w:tcPr>
            <w:tcW w:w="480" w:type="pct"/>
            <w:vMerge/>
            <w:tcBorders>
              <w:top w:val="single" w:sz="4" w:space="0" w:color="auto"/>
              <w:left w:val="single" w:sz="4" w:space="0" w:color="auto"/>
              <w:bottom w:val="single" w:sz="4" w:space="0" w:color="000000"/>
              <w:right w:val="single" w:sz="4" w:space="0" w:color="auto"/>
            </w:tcBorders>
            <w:vAlign w:val="center"/>
            <w:hideMark/>
          </w:tcPr>
          <w:p w14:paraId="48E70DB1" w14:textId="77777777" w:rsidR="004C4439" w:rsidRPr="004B320A" w:rsidRDefault="004C4439" w:rsidP="00AE3F89">
            <w:pPr>
              <w:rPr>
                <w:rFonts w:asciiTheme="majorHAnsi" w:hAnsiTheme="majorHAnsi" w:cstheme="majorHAnsi"/>
                <w:b/>
                <w:bCs/>
                <w:sz w:val="20"/>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6305135E" w14:textId="77777777" w:rsidR="004C4439" w:rsidRPr="004B320A" w:rsidRDefault="004C4439" w:rsidP="00AE3F89">
            <w:pPr>
              <w:rPr>
                <w:rFonts w:asciiTheme="majorHAnsi" w:hAnsiTheme="majorHAnsi" w:cstheme="majorHAnsi"/>
                <w:b/>
                <w:bCs/>
                <w:sz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54C4F5B5" w14:textId="77777777" w:rsidR="004C4439" w:rsidRPr="004B320A" w:rsidRDefault="004C4439" w:rsidP="00AE3F89">
            <w:pPr>
              <w:rPr>
                <w:rFonts w:asciiTheme="majorHAnsi" w:hAnsiTheme="majorHAnsi" w:cstheme="majorHAnsi"/>
                <w:b/>
                <w:bCs/>
                <w:sz w:val="20"/>
              </w:rPr>
            </w:pPr>
          </w:p>
        </w:tc>
        <w:tc>
          <w:tcPr>
            <w:tcW w:w="638" w:type="pct"/>
            <w:tcBorders>
              <w:top w:val="nil"/>
              <w:left w:val="nil"/>
              <w:bottom w:val="single" w:sz="4" w:space="0" w:color="auto"/>
              <w:right w:val="single" w:sz="4" w:space="0" w:color="auto"/>
            </w:tcBorders>
            <w:shd w:val="clear" w:color="auto" w:fill="auto"/>
            <w:vAlign w:val="center"/>
            <w:hideMark/>
          </w:tcPr>
          <w:p w14:paraId="2313048F"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Tổng cộng trữ lượng và tài nguyên</w:t>
            </w:r>
          </w:p>
        </w:tc>
        <w:tc>
          <w:tcPr>
            <w:tcW w:w="430" w:type="pct"/>
            <w:tcBorders>
              <w:top w:val="nil"/>
              <w:left w:val="nil"/>
              <w:bottom w:val="single" w:sz="4" w:space="0" w:color="auto"/>
              <w:right w:val="single" w:sz="4" w:space="0" w:color="auto"/>
            </w:tcBorders>
            <w:shd w:val="clear" w:color="auto" w:fill="auto"/>
            <w:vAlign w:val="center"/>
            <w:hideMark/>
          </w:tcPr>
          <w:p w14:paraId="2BA2B9B1"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Trữ lượng cấp 122</w:t>
            </w:r>
          </w:p>
        </w:tc>
        <w:tc>
          <w:tcPr>
            <w:tcW w:w="639" w:type="pct"/>
            <w:tcBorders>
              <w:top w:val="nil"/>
              <w:left w:val="nil"/>
              <w:bottom w:val="single" w:sz="4" w:space="0" w:color="auto"/>
              <w:right w:val="single" w:sz="4" w:space="0" w:color="auto"/>
            </w:tcBorders>
            <w:shd w:val="clear" w:color="auto" w:fill="auto"/>
            <w:vAlign w:val="center"/>
            <w:hideMark/>
          </w:tcPr>
          <w:p w14:paraId="1CBA89AE"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Tài nguyên cấp 333/334a</w:t>
            </w:r>
          </w:p>
        </w:tc>
      </w:tr>
      <w:tr w:rsidR="004C4439" w:rsidRPr="004B320A" w14:paraId="032E4BC0" w14:textId="77777777" w:rsidTr="00D51628">
        <w:trPr>
          <w:trHeight w:val="312"/>
          <w:jc w:val="center"/>
        </w:trPr>
        <w:tc>
          <w:tcPr>
            <w:tcW w:w="333" w:type="pct"/>
            <w:vMerge w:val="restart"/>
            <w:tcBorders>
              <w:top w:val="nil"/>
              <w:left w:val="single" w:sz="4" w:space="0" w:color="auto"/>
              <w:bottom w:val="single" w:sz="4" w:space="0" w:color="auto"/>
              <w:right w:val="single" w:sz="4" w:space="0" w:color="auto"/>
            </w:tcBorders>
            <w:shd w:val="clear" w:color="auto" w:fill="auto"/>
            <w:vAlign w:val="center"/>
            <w:hideMark/>
          </w:tcPr>
          <w:p w14:paraId="3635F0DE"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Sông Hậu</w:t>
            </w:r>
          </w:p>
        </w:tc>
        <w:tc>
          <w:tcPr>
            <w:tcW w:w="31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E665648"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I</w:t>
            </w:r>
          </w:p>
        </w:tc>
        <w:tc>
          <w:tcPr>
            <w:tcW w:w="555" w:type="pct"/>
            <w:tcBorders>
              <w:top w:val="nil"/>
              <w:left w:val="nil"/>
              <w:bottom w:val="single" w:sz="4" w:space="0" w:color="auto"/>
              <w:right w:val="single" w:sz="4" w:space="0" w:color="auto"/>
            </w:tcBorders>
            <w:shd w:val="clear" w:color="auto" w:fill="auto"/>
            <w:noWrap/>
            <w:vAlign w:val="center"/>
            <w:hideMark/>
          </w:tcPr>
          <w:p w14:paraId="4708D5A2"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1.333</w:t>
            </w:r>
          </w:p>
        </w:tc>
        <w:tc>
          <w:tcPr>
            <w:tcW w:w="536" w:type="pct"/>
            <w:tcBorders>
              <w:top w:val="nil"/>
              <w:left w:val="nil"/>
              <w:bottom w:val="single" w:sz="4" w:space="0" w:color="auto"/>
              <w:right w:val="single" w:sz="4" w:space="0" w:color="auto"/>
            </w:tcBorders>
            <w:shd w:val="clear" w:color="auto" w:fill="auto"/>
            <w:vAlign w:val="center"/>
            <w:hideMark/>
          </w:tcPr>
          <w:p w14:paraId="38F87AA6" w14:textId="7FF5FA86" w:rsidR="004C4439" w:rsidRPr="004B320A" w:rsidRDefault="004C4439" w:rsidP="00C1128D">
            <w:pPr>
              <w:jc w:val="right"/>
              <w:rPr>
                <w:rFonts w:asciiTheme="majorHAnsi" w:hAnsiTheme="majorHAnsi" w:cstheme="majorHAnsi"/>
                <w:sz w:val="20"/>
              </w:rPr>
            </w:pPr>
            <w:r w:rsidRPr="004B320A">
              <w:rPr>
                <w:rFonts w:asciiTheme="majorHAnsi" w:hAnsiTheme="majorHAnsi" w:cstheme="majorHAnsi"/>
                <w:sz w:val="20"/>
              </w:rPr>
              <w:t xml:space="preserve">  5.781.601 </w:t>
            </w:r>
          </w:p>
        </w:tc>
        <w:tc>
          <w:tcPr>
            <w:tcW w:w="538" w:type="pct"/>
            <w:tcBorders>
              <w:top w:val="nil"/>
              <w:left w:val="nil"/>
              <w:bottom w:val="single" w:sz="4" w:space="0" w:color="auto"/>
              <w:right w:val="single" w:sz="4" w:space="0" w:color="auto"/>
            </w:tcBorders>
            <w:shd w:val="clear" w:color="auto" w:fill="auto"/>
            <w:vAlign w:val="center"/>
            <w:hideMark/>
          </w:tcPr>
          <w:p w14:paraId="2F860121"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3,6</w:t>
            </w:r>
          </w:p>
        </w:tc>
        <w:tc>
          <w:tcPr>
            <w:tcW w:w="480" w:type="pct"/>
            <w:tcBorders>
              <w:top w:val="nil"/>
              <w:left w:val="nil"/>
              <w:bottom w:val="single" w:sz="4" w:space="0" w:color="auto"/>
              <w:right w:val="single" w:sz="4" w:space="0" w:color="auto"/>
            </w:tcBorders>
            <w:shd w:val="clear" w:color="auto" w:fill="auto"/>
            <w:vAlign w:val="center"/>
            <w:hideMark/>
          </w:tcPr>
          <w:p w14:paraId="42E62C20"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90,2%</w:t>
            </w:r>
          </w:p>
        </w:tc>
        <w:tc>
          <w:tcPr>
            <w:tcW w:w="294" w:type="pct"/>
            <w:tcBorders>
              <w:top w:val="nil"/>
              <w:left w:val="nil"/>
              <w:bottom w:val="single" w:sz="4" w:space="0" w:color="auto"/>
              <w:right w:val="single" w:sz="4" w:space="0" w:color="auto"/>
            </w:tcBorders>
            <w:shd w:val="clear" w:color="auto" w:fill="auto"/>
            <w:vAlign w:val="center"/>
            <w:hideMark/>
          </w:tcPr>
          <w:p w14:paraId="13379900"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56F55284"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1C6B70AA" w14:textId="091029F2"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10.513.448</w:t>
            </w:r>
          </w:p>
        </w:tc>
        <w:tc>
          <w:tcPr>
            <w:tcW w:w="430" w:type="pct"/>
            <w:tcBorders>
              <w:top w:val="nil"/>
              <w:left w:val="nil"/>
              <w:bottom w:val="single" w:sz="4" w:space="0" w:color="auto"/>
              <w:right w:val="single" w:sz="4" w:space="0" w:color="auto"/>
            </w:tcBorders>
            <w:shd w:val="clear" w:color="auto" w:fill="auto"/>
            <w:vAlign w:val="center"/>
            <w:hideMark/>
          </w:tcPr>
          <w:p w14:paraId="60CDF403" w14:textId="4C25EA2D" w:rsidR="004C4439" w:rsidRPr="004B320A" w:rsidRDefault="004C4439" w:rsidP="00AE3F89">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5816F127" w14:textId="63BA845E"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10.513.448</w:t>
            </w:r>
          </w:p>
        </w:tc>
      </w:tr>
      <w:tr w:rsidR="004C4439" w:rsidRPr="004B320A" w14:paraId="20B7DAAE"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221CAB6A" w14:textId="77777777" w:rsidR="004C4439" w:rsidRPr="004B320A" w:rsidRDefault="004C4439" w:rsidP="00AE3F89">
            <w:pPr>
              <w:rPr>
                <w:rFonts w:asciiTheme="majorHAnsi" w:hAnsiTheme="majorHAnsi" w:cstheme="majorHAnsi"/>
                <w:b/>
                <w:bCs/>
                <w:sz w:val="20"/>
              </w:rPr>
            </w:pPr>
          </w:p>
        </w:tc>
        <w:tc>
          <w:tcPr>
            <w:tcW w:w="319" w:type="pct"/>
            <w:vMerge/>
            <w:tcBorders>
              <w:top w:val="nil"/>
              <w:left w:val="single" w:sz="4" w:space="0" w:color="auto"/>
              <w:bottom w:val="single" w:sz="4" w:space="0" w:color="000000"/>
              <w:right w:val="single" w:sz="4" w:space="0" w:color="auto"/>
            </w:tcBorders>
            <w:vAlign w:val="center"/>
            <w:hideMark/>
          </w:tcPr>
          <w:p w14:paraId="40E8D0DC" w14:textId="77777777" w:rsidR="004C4439" w:rsidRPr="004B320A" w:rsidRDefault="004C4439" w:rsidP="00AE3F89">
            <w:pPr>
              <w:rPr>
                <w:rFonts w:asciiTheme="majorHAnsi" w:hAnsiTheme="majorHAnsi" w:cstheme="majorHAnsi"/>
                <w:sz w:val="20"/>
              </w:rPr>
            </w:pPr>
          </w:p>
        </w:tc>
        <w:tc>
          <w:tcPr>
            <w:tcW w:w="555" w:type="pct"/>
            <w:tcBorders>
              <w:top w:val="nil"/>
              <w:left w:val="nil"/>
              <w:bottom w:val="single" w:sz="4" w:space="0" w:color="auto"/>
              <w:right w:val="single" w:sz="4" w:space="0" w:color="auto"/>
            </w:tcBorders>
            <w:shd w:val="clear" w:color="auto" w:fill="auto"/>
            <w:noWrap/>
            <w:vAlign w:val="center"/>
            <w:hideMark/>
          </w:tcPr>
          <w:p w14:paraId="3EA1601D"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2.333</w:t>
            </w:r>
          </w:p>
        </w:tc>
        <w:tc>
          <w:tcPr>
            <w:tcW w:w="536" w:type="pct"/>
            <w:tcBorders>
              <w:top w:val="nil"/>
              <w:left w:val="nil"/>
              <w:bottom w:val="single" w:sz="4" w:space="0" w:color="auto"/>
              <w:right w:val="single" w:sz="4" w:space="0" w:color="auto"/>
            </w:tcBorders>
            <w:shd w:val="clear" w:color="auto" w:fill="auto"/>
            <w:vAlign w:val="center"/>
            <w:hideMark/>
          </w:tcPr>
          <w:p w14:paraId="4FF10A5B" w14:textId="75F981D0" w:rsidR="004C4439" w:rsidRPr="004B320A" w:rsidRDefault="004C4439" w:rsidP="00C1128D">
            <w:pPr>
              <w:jc w:val="right"/>
              <w:rPr>
                <w:rFonts w:asciiTheme="majorHAnsi" w:hAnsiTheme="majorHAnsi" w:cstheme="majorHAnsi"/>
                <w:sz w:val="20"/>
              </w:rPr>
            </w:pPr>
            <w:r w:rsidRPr="004B320A">
              <w:rPr>
                <w:rFonts w:asciiTheme="majorHAnsi" w:hAnsiTheme="majorHAnsi" w:cstheme="majorHAnsi"/>
                <w:sz w:val="20"/>
              </w:rPr>
              <w:t xml:space="preserve">  1.241.468 </w:t>
            </w:r>
          </w:p>
        </w:tc>
        <w:tc>
          <w:tcPr>
            <w:tcW w:w="538" w:type="pct"/>
            <w:tcBorders>
              <w:top w:val="nil"/>
              <w:left w:val="nil"/>
              <w:bottom w:val="single" w:sz="4" w:space="0" w:color="auto"/>
              <w:right w:val="single" w:sz="4" w:space="0" w:color="auto"/>
            </w:tcBorders>
            <w:shd w:val="clear" w:color="auto" w:fill="auto"/>
            <w:vAlign w:val="center"/>
            <w:hideMark/>
          </w:tcPr>
          <w:p w14:paraId="6D272C62"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4,3</w:t>
            </w:r>
          </w:p>
        </w:tc>
        <w:tc>
          <w:tcPr>
            <w:tcW w:w="480" w:type="pct"/>
            <w:tcBorders>
              <w:top w:val="nil"/>
              <w:left w:val="nil"/>
              <w:bottom w:val="single" w:sz="4" w:space="0" w:color="auto"/>
              <w:right w:val="single" w:sz="4" w:space="0" w:color="auto"/>
            </w:tcBorders>
            <w:shd w:val="clear" w:color="auto" w:fill="auto"/>
            <w:vAlign w:val="center"/>
            <w:hideMark/>
          </w:tcPr>
          <w:p w14:paraId="12DE97F3"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87,8%</w:t>
            </w:r>
          </w:p>
        </w:tc>
        <w:tc>
          <w:tcPr>
            <w:tcW w:w="294" w:type="pct"/>
            <w:tcBorders>
              <w:top w:val="nil"/>
              <w:left w:val="nil"/>
              <w:bottom w:val="single" w:sz="4" w:space="0" w:color="auto"/>
              <w:right w:val="single" w:sz="4" w:space="0" w:color="auto"/>
            </w:tcBorders>
            <w:shd w:val="clear" w:color="auto" w:fill="auto"/>
            <w:vAlign w:val="center"/>
            <w:hideMark/>
          </w:tcPr>
          <w:p w14:paraId="007811EF"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1954AA56"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601754AC" w14:textId="3597C193"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2.624.741</w:t>
            </w:r>
          </w:p>
        </w:tc>
        <w:tc>
          <w:tcPr>
            <w:tcW w:w="430" w:type="pct"/>
            <w:tcBorders>
              <w:top w:val="nil"/>
              <w:left w:val="nil"/>
              <w:bottom w:val="single" w:sz="4" w:space="0" w:color="auto"/>
              <w:right w:val="single" w:sz="4" w:space="0" w:color="auto"/>
            </w:tcBorders>
            <w:shd w:val="clear" w:color="auto" w:fill="auto"/>
            <w:vAlign w:val="center"/>
            <w:hideMark/>
          </w:tcPr>
          <w:p w14:paraId="7A182EFF" w14:textId="19E9F597" w:rsidR="004C4439" w:rsidRPr="004B320A" w:rsidRDefault="004C4439" w:rsidP="00AE3F89">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0CCFF35C" w14:textId="617A45CB"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2.624.741</w:t>
            </w:r>
          </w:p>
        </w:tc>
      </w:tr>
      <w:tr w:rsidR="004C4439" w:rsidRPr="004B320A" w14:paraId="570A5CAC"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484CF8E9" w14:textId="77777777" w:rsidR="004C4439" w:rsidRPr="004B320A" w:rsidRDefault="004C4439" w:rsidP="00AE3F89">
            <w:pPr>
              <w:rPr>
                <w:rFonts w:asciiTheme="majorHAnsi" w:hAnsiTheme="majorHAnsi" w:cstheme="majorHAnsi"/>
                <w:b/>
                <w:bCs/>
                <w:sz w:val="20"/>
              </w:rPr>
            </w:pPr>
          </w:p>
        </w:tc>
        <w:tc>
          <w:tcPr>
            <w:tcW w:w="319" w:type="pct"/>
            <w:tcBorders>
              <w:top w:val="nil"/>
              <w:left w:val="nil"/>
              <w:bottom w:val="single" w:sz="4" w:space="0" w:color="auto"/>
              <w:right w:val="single" w:sz="4" w:space="0" w:color="auto"/>
            </w:tcBorders>
            <w:shd w:val="clear" w:color="auto" w:fill="auto"/>
            <w:noWrap/>
            <w:vAlign w:val="center"/>
            <w:hideMark/>
          </w:tcPr>
          <w:p w14:paraId="4BF5E939"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II</w:t>
            </w:r>
          </w:p>
        </w:tc>
        <w:tc>
          <w:tcPr>
            <w:tcW w:w="555" w:type="pct"/>
            <w:tcBorders>
              <w:top w:val="nil"/>
              <w:left w:val="nil"/>
              <w:bottom w:val="single" w:sz="4" w:space="0" w:color="auto"/>
              <w:right w:val="single" w:sz="4" w:space="0" w:color="auto"/>
            </w:tcBorders>
            <w:shd w:val="clear" w:color="auto" w:fill="auto"/>
            <w:noWrap/>
            <w:vAlign w:val="center"/>
            <w:hideMark/>
          </w:tcPr>
          <w:p w14:paraId="3400FCBC"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1.334a</w:t>
            </w:r>
          </w:p>
        </w:tc>
        <w:tc>
          <w:tcPr>
            <w:tcW w:w="536" w:type="pct"/>
            <w:tcBorders>
              <w:top w:val="nil"/>
              <w:left w:val="nil"/>
              <w:bottom w:val="single" w:sz="4" w:space="0" w:color="auto"/>
              <w:right w:val="single" w:sz="4" w:space="0" w:color="auto"/>
            </w:tcBorders>
            <w:shd w:val="clear" w:color="auto" w:fill="auto"/>
            <w:vAlign w:val="center"/>
            <w:hideMark/>
          </w:tcPr>
          <w:p w14:paraId="24EC87A6" w14:textId="61F458A4" w:rsidR="004C4439" w:rsidRPr="004B320A" w:rsidRDefault="004C4439" w:rsidP="00C1128D">
            <w:pPr>
              <w:jc w:val="right"/>
              <w:rPr>
                <w:rFonts w:asciiTheme="majorHAnsi" w:hAnsiTheme="majorHAnsi" w:cstheme="majorHAnsi"/>
                <w:sz w:val="20"/>
              </w:rPr>
            </w:pPr>
            <w:r w:rsidRPr="004B320A">
              <w:rPr>
                <w:rFonts w:asciiTheme="majorHAnsi" w:hAnsiTheme="majorHAnsi" w:cstheme="majorHAnsi"/>
                <w:sz w:val="20"/>
              </w:rPr>
              <w:t xml:space="preserve">     769.813 </w:t>
            </w:r>
          </w:p>
        </w:tc>
        <w:tc>
          <w:tcPr>
            <w:tcW w:w="538" w:type="pct"/>
            <w:tcBorders>
              <w:top w:val="nil"/>
              <w:left w:val="nil"/>
              <w:bottom w:val="single" w:sz="4" w:space="0" w:color="auto"/>
              <w:right w:val="single" w:sz="4" w:space="0" w:color="auto"/>
            </w:tcBorders>
            <w:shd w:val="clear" w:color="auto" w:fill="auto"/>
            <w:vAlign w:val="center"/>
            <w:hideMark/>
          </w:tcPr>
          <w:p w14:paraId="211CAC7F"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2,3</w:t>
            </w:r>
          </w:p>
        </w:tc>
        <w:tc>
          <w:tcPr>
            <w:tcW w:w="480" w:type="pct"/>
            <w:tcBorders>
              <w:top w:val="nil"/>
              <w:left w:val="nil"/>
              <w:bottom w:val="single" w:sz="4" w:space="0" w:color="auto"/>
              <w:right w:val="single" w:sz="4" w:space="0" w:color="auto"/>
            </w:tcBorders>
            <w:shd w:val="clear" w:color="auto" w:fill="auto"/>
            <w:vAlign w:val="center"/>
            <w:hideMark/>
          </w:tcPr>
          <w:p w14:paraId="641238A9"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90,2%</w:t>
            </w:r>
          </w:p>
        </w:tc>
        <w:tc>
          <w:tcPr>
            <w:tcW w:w="294" w:type="pct"/>
            <w:tcBorders>
              <w:top w:val="nil"/>
              <w:left w:val="nil"/>
              <w:bottom w:val="single" w:sz="4" w:space="0" w:color="auto"/>
              <w:right w:val="single" w:sz="4" w:space="0" w:color="auto"/>
            </w:tcBorders>
            <w:shd w:val="clear" w:color="auto" w:fill="auto"/>
            <w:vAlign w:val="center"/>
            <w:hideMark/>
          </w:tcPr>
          <w:p w14:paraId="2A1491E6"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722DEA9C"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0,5</w:t>
            </w:r>
          </w:p>
        </w:tc>
        <w:tc>
          <w:tcPr>
            <w:tcW w:w="638" w:type="pct"/>
            <w:tcBorders>
              <w:top w:val="nil"/>
              <w:left w:val="nil"/>
              <w:bottom w:val="single" w:sz="4" w:space="0" w:color="auto"/>
              <w:right w:val="single" w:sz="4" w:space="0" w:color="auto"/>
            </w:tcBorders>
            <w:shd w:val="clear" w:color="auto" w:fill="auto"/>
            <w:vAlign w:val="center"/>
            <w:hideMark/>
          </w:tcPr>
          <w:p w14:paraId="668E5C81" w14:textId="4F91D1DF"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638.822</w:t>
            </w:r>
          </w:p>
        </w:tc>
        <w:tc>
          <w:tcPr>
            <w:tcW w:w="430" w:type="pct"/>
            <w:tcBorders>
              <w:top w:val="nil"/>
              <w:left w:val="nil"/>
              <w:bottom w:val="single" w:sz="4" w:space="0" w:color="auto"/>
              <w:right w:val="single" w:sz="4" w:space="0" w:color="auto"/>
            </w:tcBorders>
            <w:shd w:val="clear" w:color="auto" w:fill="auto"/>
            <w:vAlign w:val="center"/>
            <w:hideMark/>
          </w:tcPr>
          <w:p w14:paraId="7E7FA830" w14:textId="282D26EA" w:rsidR="004C4439" w:rsidRPr="004B320A" w:rsidRDefault="004C4439" w:rsidP="00AE3F89">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026425CA" w14:textId="51A5E85A"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638.822</w:t>
            </w:r>
          </w:p>
        </w:tc>
      </w:tr>
      <w:tr w:rsidR="004C4439" w:rsidRPr="004B320A" w14:paraId="79A6E092"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4392055C" w14:textId="77777777" w:rsidR="004C4439" w:rsidRPr="004B320A" w:rsidRDefault="004C4439" w:rsidP="00AE3F89">
            <w:pPr>
              <w:rPr>
                <w:rFonts w:asciiTheme="majorHAnsi" w:hAnsiTheme="majorHAnsi" w:cstheme="majorHAnsi"/>
                <w:b/>
                <w:bCs/>
                <w:sz w:val="20"/>
              </w:rPr>
            </w:pPr>
          </w:p>
        </w:tc>
        <w:tc>
          <w:tcPr>
            <w:tcW w:w="319" w:type="pct"/>
            <w:tcBorders>
              <w:top w:val="nil"/>
              <w:left w:val="nil"/>
              <w:bottom w:val="single" w:sz="4" w:space="0" w:color="auto"/>
              <w:right w:val="single" w:sz="4" w:space="0" w:color="auto"/>
            </w:tcBorders>
            <w:shd w:val="clear" w:color="auto" w:fill="auto"/>
            <w:noWrap/>
            <w:vAlign w:val="center"/>
            <w:hideMark/>
          </w:tcPr>
          <w:p w14:paraId="53E460DB"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III</w:t>
            </w:r>
          </w:p>
        </w:tc>
        <w:tc>
          <w:tcPr>
            <w:tcW w:w="555" w:type="pct"/>
            <w:tcBorders>
              <w:top w:val="nil"/>
              <w:left w:val="nil"/>
              <w:bottom w:val="single" w:sz="4" w:space="0" w:color="auto"/>
              <w:right w:val="single" w:sz="4" w:space="0" w:color="auto"/>
            </w:tcBorders>
            <w:shd w:val="clear" w:color="auto" w:fill="auto"/>
            <w:noWrap/>
            <w:vAlign w:val="center"/>
            <w:hideMark/>
          </w:tcPr>
          <w:p w14:paraId="7B648181"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3.333</w:t>
            </w:r>
          </w:p>
        </w:tc>
        <w:tc>
          <w:tcPr>
            <w:tcW w:w="536" w:type="pct"/>
            <w:tcBorders>
              <w:top w:val="nil"/>
              <w:left w:val="nil"/>
              <w:bottom w:val="single" w:sz="4" w:space="0" w:color="auto"/>
              <w:right w:val="single" w:sz="4" w:space="0" w:color="auto"/>
            </w:tcBorders>
            <w:shd w:val="clear" w:color="auto" w:fill="auto"/>
            <w:vAlign w:val="center"/>
            <w:hideMark/>
          </w:tcPr>
          <w:p w14:paraId="59C92ACC" w14:textId="25239ABF" w:rsidR="004C4439" w:rsidRPr="004B320A" w:rsidRDefault="004C4439" w:rsidP="00C1128D">
            <w:pPr>
              <w:jc w:val="right"/>
              <w:rPr>
                <w:rFonts w:asciiTheme="majorHAnsi" w:hAnsiTheme="majorHAnsi" w:cstheme="majorHAnsi"/>
                <w:sz w:val="20"/>
              </w:rPr>
            </w:pPr>
            <w:r w:rsidRPr="004B320A">
              <w:rPr>
                <w:rFonts w:asciiTheme="majorHAnsi" w:hAnsiTheme="majorHAnsi" w:cstheme="majorHAnsi"/>
                <w:sz w:val="20"/>
              </w:rPr>
              <w:t xml:space="preserve">  2.764.389 </w:t>
            </w:r>
          </w:p>
        </w:tc>
        <w:tc>
          <w:tcPr>
            <w:tcW w:w="538" w:type="pct"/>
            <w:tcBorders>
              <w:top w:val="nil"/>
              <w:left w:val="nil"/>
              <w:bottom w:val="single" w:sz="4" w:space="0" w:color="auto"/>
              <w:right w:val="single" w:sz="4" w:space="0" w:color="auto"/>
            </w:tcBorders>
            <w:shd w:val="clear" w:color="auto" w:fill="auto"/>
            <w:vAlign w:val="center"/>
            <w:hideMark/>
          </w:tcPr>
          <w:p w14:paraId="157BB48C"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3,8</w:t>
            </w:r>
          </w:p>
        </w:tc>
        <w:tc>
          <w:tcPr>
            <w:tcW w:w="480" w:type="pct"/>
            <w:tcBorders>
              <w:top w:val="nil"/>
              <w:left w:val="nil"/>
              <w:bottom w:val="single" w:sz="4" w:space="0" w:color="auto"/>
              <w:right w:val="single" w:sz="4" w:space="0" w:color="auto"/>
            </w:tcBorders>
            <w:shd w:val="clear" w:color="auto" w:fill="auto"/>
            <w:vAlign w:val="center"/>
            <w:hideMark/>
          </w:tcPr>
          <w:p w14:paraId="45CA0992"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86,1%</w:t>
            </w:r>
          </w:p>
        </w:tc>
        <w:tc>
          <w:tcPr>
            <w:tcW w:w="294" w:type="pct"/>
            <w:tcBorders>
              <w:top w:val="nil"/>
              <w:left w:val="nil"/>
              <w:bottom w:val="single" w:sz="4" w:space="0" w:color="auto"/>
              <w:right w:val="single" w:sz="4" w:space="0" w:color="auto"/>
            </w:tcBorders>
            <w:shd w:val="clear" w:color="auto" w:fill="auto"/>
            <w:vAlign w:val="center"/>
            <w:hideMark/>
          </w:tcPr>
          <w:p w14:paraId="72DDEE0B"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47020B31"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34741F8F" w14:textId="06C171FD"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5.064.936</w:t>
            </w:r>
          </w:p>
        </w:tc>
        <w:tc>
          <w:tcPr>
            <w:tcW w:w="430" w:type="pct"/>
            <w:tcBorders>
              <w:top w:val="nil"/>
              <w:left w:val="nil"/>
              <w:bottom w:val="single" w:sz="4" w:space="0" w:color="auto"/>
              <w:right w:val="single" w:sz="4" w:space="0" w:color="auto"/>
            </w:tcBorders>
            <w:shd w:val="clear" w:color="auto" w:fill="auto"/>
            <w:vAlign w:val="center"/>
            <w:hideMark/>
          </w:tcPr>
          <w:p w14:paraId="65EB72BC" w14:textId="463EACEF" w:rsidR="004C4439" w:rsidRPr="004B320A" w:rsidRDefault="004C4439" w:rsidP="00AE3F89">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149D8292" w14:textId="022AD37D"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5.064.936</w:t>
            </w:r>
          </w:p>
        </w:tc>
      </w:tr>
      <w:tr w:rsidR="004C4439" w:rsidRPr="004B320A" w14:paraId="2448CCA1"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12023076" w14:textId="77777777" w:rsidR="004C4439" w:rsidRPr="004B320A" w:rsidRDefault="004C4439" w:rsidP="00AE3F89">
            <w:pPr>
              <w:rPr>
                <w:rFonts w:asciiTheme="majorHAnsi" w:hAnsiTheme="majorHAnsi" w:cstheme="majorHAnsi"/>
                <w:b/>
                <w:bCs/>
                <w:sz w:val="20"/>
              </w:rPr>
            </w:pPr>
          </w:p>
        </w:tc>
        <w:tc>
          <w:tcPr>
            <w:tcW w:w="319" w:type="pct"/>
            <w:tcBorders>
              <w:top w:val="nil"/>
              <w:left w:val="nil"/>
              <w:bottom w:val="single" w:sz="4" w:space="0" w:color="auto"/>
              <w:right w:val="single" w:sz="4" w:space="0" w:color="auto"/>
            </w:tcBorders>
            <w:shd w:val="clear" w:color="auto" w:fill="auto"/>
            <w:noWrap/>
            <w:vAlign w:val="center"/>
            <w:hideMark/>
          </w:tcPr>
          <w:p w14:paraId="7909D63C"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IV</w:t>
            </w:r>
          </w:p>
        </w:tc>
        <w:tc>
          <w:tcPr>
            <w:tcW w:w="555" w:type="pct"/>
            <w:tcBorders>
              <w:top w:val="nil"/>
              <w:left w:val="nil"/>
              <w:bottom w:val="single" w:sz="4" w:space="0" w:color="auto"/>
              <w:right w:val="single" w:sz="4" w:space="0" w:color="auto"/>
            </w:tcBorders>
            <w:shd w:val="clear" w:color="auto" w:fill="auto"/>
            <w:noWrap/>
            <w:vAlign w:val="center"/>
            <w:hideMark/>
          </w:tcPr>
          <w:p w14:paraId="096CC4EB"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4.333</w:t>
            </w:r>
          </w:p>
        </w:tc>
        <w:tc>
          <w:tcPr>
            <w:tcW w:w="536" w:type="pct"/>
            <w:tcBorders>
              <w:top w:val="nil"/>
              <w:left w:val="nil"/>
              <w:bottom w:val="single" w:sz="4" w:space="0" w:color="auto"/>
              <w:right w:val="single" w:sz="4" w:space="0" w:color="auto"/>
            </w:tcBorders>
            <w:shd w:val="clear" w:color="auto" w:fill="auto"/>
            <w:vAlign w:val="center"/>
            <w:hideMark/>
          </w:tcPr>
          <w:p w14:paraId="2CCB2E6F" w14:textId="5F678353" w:rsidR="004C4439" w:rsidRPr="004B320A" w:rsidRDefault="004C4439" w:rsidP="00C1128D">
            <w:pPr>
              <w:jc w:val="right"/>
              <w:rPr>
                <w:rFonts w:asciiTheme="majorHAnsi" w:hAnsiTheme="majorHAnsi" w:cstheme="majorHAnsi"/>
                <w:sz w:val="20"/>
              </w:rPr>
            </w:pPr>
            <w:r w:rsidRPr="004B320A">
              <w:rPr>
                <w:rFonts w:asciiTheme="majorHAnsi" w:hAnsiTheme="majorHAnsi" w:cstheme="majorHAnsi"/>
                <w:sz w:val="20"/>
              </w:rPr>
              <w:t xml:space="preserve">  1.139.066 </w:t>
            </w:r>
          </w:p>
        </w:tc>
        <w:tc>
          <w:tcPr>
            <w:tcW w:w="538" w:type="pct"/>
            <w:tcBorders>
              <w:top w:val="nil"/>
              <w:left w:val="nil"/>
              <w:bottom w:val="single" w:sz="4" w:space="0" w:color="auto"/>
              <w:right w:val="single" w:sz="4" w:space="0" w:color="auto"/>
            </w:tcBorders>
            <w:shd w:val="clear" w:color="auto" w:fill="auto"/>
            <w:vAlign w:val="center"/>
            <w:hideMark/>
          </w:tcPr>
          <w:p w14:paraId="09C1219C"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5,5</w:t>
            </w:r>
          </w:p>
        </w:tc>
        <w:tc>
          <w:tcPr>
            <w:tcW w:w="480" w:type="pct"/>
            <w:tcBorders>
              <w:top w:val="nil"/>
              <w:left w:val="nil"/>
              <w:bottom w:val="single" w:sz="4" w:space="0" w:color="auto"/>
              <w:right w:val="single" w:sz="4" w:space="0" w:color="auto"/>
            </w:tcBorders>
            <w:shd w:val="clear" w:color="auto" w:fill="auto"/>
            <w:vAlign w:val="center"/>
            <w:hideMark/>
          </w:tcPr>
          <w:p w14:paraId="51330383"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87,3%</w:t>
            </w:r>
          </w:p>
        </w:tc>
        <w:tc>
          <w:tcPr>
            <w:tcW w:w="294" w:type="pct"/>
            <w:tcBorders>
              <w:top w:val="nil"/>
              <w:left w:val="nil"/>
              <w:bottom w:val="single" w:sz="4" w:space="0" w:color="auto"/>
              <w:right w:val="single" w:sz="4" w:space="0" w:color="auto"/>
            </w:tcBorders>
            <w:shd w:val="clear" w:color="auto" w:fill="auto"/>
            <w:vAlign w:val="center"/>
            <w:hideMark/>
          </w:tcPr>
          <w:p w14:paraId="2D1A8804"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6DE0C99B"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63A33C70" w14:textId="5BBAD4A6"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3.062.766</w:t>
            </w:r>
          </w:p>
        </w:tc>
        <w:tc>
          <w:tcPr>
            <w:tcW w:w="430" w:type="pct"/>
            <w:tcBorders>
              <w:top w:val="nil"/>
              <w:left w:val="nil"/>
              <w:bottom w:val="single" w:sz="4" w:space="0" w:color="auto"/>
              <w:right w:val="single" w:sz="4" w:space="0" w:color="auto"/>
            </w:tcBorders>
            <w:shd w:val="clear" w:color="auto" w:fill="auto"/>
            <w:vAlign w:val="center"/>
            <w:hideMark/>
          </w:tcPr>
          <w:p w14:paraId="08527BB8" w14:textId="297CDE11" w:rsidR="004C4439" w:rsidRPr="004B320A" w:rsidRDefault="004C4439" w:rsidP="00AE3F89">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5F60EBF4" w14:textId="276EF2C2"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3.062.766</w:t>
            </w:r>
          </w:p>
        </w:tc>
      </w:tr>
      <w:tr w:rsidR="004C4439" w:rsidRPr="004B320A" w14:paraId="60019288"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17DEFFED" w14:textId="77777777" w:rsidR="004C4439" w:rsidRPr="004B320A" w:rsidRDefault="004C4439" w:rsidP="00AE3F89">
            <w:pPr>
              <w:rPr>
                <w:rFonts w:asciiTheme="majorHAnsi" w:hAnsiTheme="majorHAnsi" w:cstheme="majorHAnsi"/>
                <w:b/>
                <w:bCs/>
                <w:sz w:val="20"/>
              </w:rPr>
            </w:pPr>
          </w:p>
        </w:tc>
        <w:tc>
          <w:tcPr>
            <w:tcW w:w="319" w:type="pct"/>
            <w:tcBorders>
              <w:top w:val="nil"/>
              <w:left w:val="nil"/>
              <w:bottom w:val="single" w:sz="4" w:space="0" w:color="auto"/>
              <w:right w:val="single" w:sz="4" w:space="0" w:color="auto"/>
            </w:tcBorders>
            <w:shd w:val="clear" w:color="auto" w:fill="auto"/>
            <w:noWrap/>
            <w:vAlign w:val="center"/>
            <w:hideMark/>
          </w:tcPr>
          <w:p w14:paraId="610CECDB"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V</w:t>
            </w:r>
          </w:p>
        </w:tc>
        <w:tc>
          <w:tcPr>
            <w:tcW w:w="555" w:type="pct"/>
            <w:tcBorders>
              <w:top w:val="nil"/>
              <w:left w:val="nil"/>
              <w:bottom w:val="single" w:sz="4" w:space="0" w:color="auto"/>
              <w:right w:val="single" w:sz="4" w:space="0" w:color="auto"/>
            </w:tcBorders>
            <w:shd w:val="clear" w:color="auto" w:fill="auto"/>
            <w:noWrap/>
            <w:vAlign w:val="center"/>
            <w:hideMark/>
          </w:tcPr>
          <w:p w14:paraId="47E76B85" w14:textId="2AD91DC8"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5333+122</w:t>
            </w:r>
          </w:p>
        </w:tc>
        <w:tc>
          <w:tcPr>
            <w:tcW w:w="536" w:type="pct"/>
            <w:tcBorders>
              <w:top w:val="nil"/>
              <w:left w:val="nil"/>
              <w:bottom w:val="single" w:sz="4" w:space="0" w:color="auto"/>
              <w:right w:val="single" w:sz="4" w:space="0" w:color="auto"/>
            </w:tcBorders>
            <w:shd w:val="clear" w:color="auto" w:fill="auto"/>
            <w:vAlign w:val="center"/>
            <w:hideMark/>
          </w:tcPr>
          <w:p w14:paraId="14149E9E" w14:textId="4ED86A01" w:rsidR="004C4439" w:rsidRPr="004B320A" w:rsidRDefault="004C4439" w:rsidP="00C1128D">
            <w:pPr>
              <w:jc w:val="right"/>
              <w:rPr>
                <w:rFonts w:asciiTheme="majorHAnsi" w:hAnsiTheme="majorHAnsi" w:cstheme="majorHAnsi"/>
                <w:sz w:val="20"/>
              </w:rPr>
            </w:pPr>
            <w:r w:rsidRPr="004B320A">
              <w:rPr>
                <w:rFonts w:asciiTheme="majorHAnsi" w:hAnsiTheme="majorHAnsi" w:cstheme="majorHAnsi"/>
                <w:sz w:val="20"/>
              </w:rPr>
              <w:t xml:space="preserve"> 4.391.195 </w:t>
            </w:r>
          </w:p>
        </w:tc>
        <w:tc>
          <w:tcPr>
            <w:tcW w:w="538" w:type="pct"/>
            <w:tcBorders>
              <w:top w:val="nil"/>
              <w:left w:val="nil"/>
              <w:bottom w:val="single" w:sz="4" w:space="0" w:color="auto"/>
              <w:right w:val="single" w:sz="4" w:space="0" w:color="auto"/>
            </w:tcBorders>
            <w:shd w:val="clear" w:color="auto" w:fill="auto"/>
            <w:vAlign w:val="center"/>
            <w:hideMark/>
          </w:tcPr>
          <w:p w14:paraId="7615C9F1"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5,0</w:t>
            </w:r>
          </w:p>
        </w:tc>
        <w:tc>
          <w:tcPr>
            <w:tcW w:w="480" w:type="pct"/>
            <w:tcBorders>
              <w:top w:val="nil"/>
              <w:left w:val="nil"/>
              <w:bottom w:val="single" w:sz="4" w:space="0" w:color="auto"/>
              <w:right w:val="single" w:sz="4" w:space="0" w:color="auto"/>
            </w:tcBorders>
            <w:shd w:val="clear" w:color="auto" w:fill="auto"/>
            <w:vAlign w:val="center"/>
            <w:hideMark/>
          </w:tcPr>
          <w:p w14:paraId="3CF12BBF" w14:textId="77777777" w:rsidR="004C4439" w:rsidRPr="004B320A" w:rsidRDefault="004C4439" w:rsidP="00AE3F89">
            <w:pPr>
              <w:jc w:val="center"/>
              <w:rPr>
                <w:rFonts w:asciiTheme="majorHAnsi" w:hAnsiTheme="majorHAnsi" w:cstheme="majorHAnsi"/>
                <w:sz w:val="20"/>
              </w:rPr>
            </w:pPr>
            <w:r w:rsidRPr="004B320A">
              <w:rPr>
                <w:rFonts w:asciiTheme="majorHAnsi" w:hAnsiTheme="majorHAnsi" w:cstheme="majorHAnsi"/>
                <w:sz w:val="20"/>
              </w:rPr>
              <w:t>86,9%</w:t>
            </w:r>
          </w:p>
        </w:tc>
        <w:tc>
          <w:tcPr>
            <w:tcW w:w="294" w:type="pct"/>
            <w:tcBorders>
              <w:top w:val="nil"/>
              <w:left w:val="nil"/>
              <w:bottom w:val="single" w:sz="4" w:space="0" w:color="auto"/>
              <w:right w:val="single" w:sz="4" w:space="0" w:color="auto"/>
            </w:tcBorders>
            <w:shd w:val="clear" w:color="auto" w:fill="auto"/>
            <w:vAlign w:val="center"/>
            <w:hideMark/>
          </w:tcPr>
          <w:p w14:paraId="0B280858"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19D4D629"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1528B398" w14:textId="77CB6638"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35.016.656</w:t>
            </w:r>
          </w:p>
        </w:tc>
        <w:tc>
          <w:tcPr>
            <w:tcW w:w="430" w:type="pct"/>
            <w:tcBorders>
              <w:top w:val="nil"/>
              <w:left w:val="nil"/>
              <w:bottom w:val="single" w:sz="4" w:space="0" w:color="auto"/>
              <w:right w:val="single" w:sz="4" w:space="0" w:color="auto"/>
            </w:tcBorders>
            <w:shd w:val="clear" w:color="auto" w:fill="auto"/>
            <w:vAlign w:val="center"/>
            <w:hideMark/>
          </w:tcPr>
          <w:p w14:paraId="557E99BF" w14:textId="6406C836"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518.988</w:t>
            </w:r>
          </w:p>
        </w:tc>
        <w:tc>
          <w:tcPr>
            <w:tcW w:w="639" w:type="pct"/>
            <w:tcBorders>
              <w:top w:val="nil"/>
              <w:left w:val="nil"/>
              <w:bottom w:val="single" w:sz="4" w:space="0" w:color="auto"/>
              <w:right w:val="single" w:sz="4" w:space="0" w:color="auto"/>
            </w:tcBorders>
            <w:shd w:val="clear" w:color="auto" w:fill="auto"/>
            <w:vAlign w:val="center"/>
            <w:hideMark/>
          </w:tcPr>
          <w:p w14:paraId="74DD11D2" w14:textId="12B146CC" w:rsidR="004C4439" w:rsidRPr="004B320A" w:rsidRDefault="004C4439" w:rsidP="00AE3F89">
            <w:pPr>
              <w:jc w:val="right"/>
              <w:rPr>
                <w:rFonts w:asciiTheme="majorHAnsi" w:hAnsiTheme="majorHAnsi" w:cstheme="majorHAnsi"/>
                <w:sz w:val="20"/>
              </w:rPr>
            </w:pPr>
            <w:r w:rsidRPr="004B320A">
              <w:rPr>
                <w:rFonts w:asciiTheme="majorHAnsi" w:hAnsiTheme="majorHAnsi" w:cstheme="majorHAnsi"/>
                <w:sz w:val="20"/>
              </w:rPr>
              <w:t>34.497.668</w:t>
            </w:r>
          </w:p>
        </w:tc>
      </w:tr>
      <w:tr w:rsidR="004C4439" w:rsidRPr="004B320A" w14:paraId="1B83AFC6" w14:textId="77777777" w:rsidTr="00D51628">
        <w:trPr>
          <w:trHeight w:val="312"/>
          <w:jc w:val="center"/>
        </w:trPr>
        <w:tc>
          <w:tcPr>
            <w:tcW w:w="65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75F6551"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Tổng cộng</w:t>
            </w:r>
          </w:p>
        </w:tc>
        <w:tc>
          <w:tcPr>
            <w:tcW w:w="555" w:type="pct"/>
            <w:tcBorders>
              <w:top w:val="nil"/>
              <w:left w:val="nil"/>
              <w:bottom w:val="single" w:sz="4" w:space="0" w:color="auto"/>
              <w:right w:val="single" w:sz="4" w:space="0" w:color="auto"/>
            </w:tcBorders>
            <w:shd w:val="clear" w:color="auto" w:fill="auto"/>
            <w:vAlign w:val="center"/>
            <w:hideMark/>
          </w:tcPr>
          <w:p w14:paraId="61BE9C35" w14:textId="665854D3" w:rsidR="004C4439" w:rsidRPr="004B320A" w:rsidRDefault="004C4439" w:rsidP="00AE3F89">
            <w:pPr>
              <w:jc w:val="center"/>
              <w:rPr>
                <w:rFonts w:asciiTheme="majorHAnsi" w:hAnsiTheme="majorHAnsi" w:cstheme="majorHAnsi"/>
                <w:b/>
                <w:bCs/>
                <w:sz w:val="20"/>
              </w:rPr>
            </w:pPr>
          </w:p>
        </w:tc>
        <w:tc>
          <w:tcPr>
            <w:tcW w:w="536" w:type="pct"/>
            <w:tcBorders>
              <w:top w:val="nil"/>
              <w:left w:val="nil"/>
              <w:bottom w:val="single" w:sz="4" w:space="0" w:color="auto"/>
              <w:right w:val="single" w:sz="4" w:space="0" w:color="auto"/>
            </w:tcBorders>
            <w:shd w:val="clear" w:color="auto" w:fill="auto"/>
            <w:vAlign w:val="center"/>
            <w:hideMark/>
          </w:tcPr>
          <w:p w14:paraId="687B778A" w14:textId="55075652" w:rsidR="004C4439" w:rsidRPr="004B320A" w:rsidRDefault="004C4439" w:rsidP="00C1128D">
            <w:pPr>
              <w:jc w:val="right"/>
              <w:rPr>
                <w:rFonts w:asciiTheme="majorHAnsi" w:hAnsiTheme="majorHAnsi" w:cstheme="majorHAnsi"/>
                <w:b/>
                <w:bCs/>
                <w:sz w:val="20"/>
              </w:rPr>
            </w:pPr>
            <w:r w:rsidRPr="004B320A">
              <w:rPr>
                <w:rFonts w:asciiTheme="majorHAnsi" w:hAnsiTheme="majorHAnsi" w:cstheme="majorHAnsi"/>
                <w:b/>
                <w:bCs/>
                <w:sz w:val="20"/>
              </w:rPr>
              <w:t>26.087.532</w:t>
            </w:r>
          </w:p>
        </w:tc>
        <w:tc>
          <w:tcPr>
            <w:tcW w:w="538" w:type="pct"/>
            <w:tcBorders>
              <w:top w:val="nil"/>
              <w:left w:val="nil"/>
              <w:bottom w:val="single" w:sz="4" w:space="0" w:color="auto"/>
              <w:right w:val="single" w:sz="4" w:space="0" w:color="auto"/>
            </w:tcBorders>
            <w:shd w:val="clear" w:color="auto" w:fill="auto"/>
            <w:vAlign w:val="center"/>
            <w:hideMark/>
          </w:tcPr>
          <w:p w14:paraId="63A5E49D"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 </w:t>
            </w:r>
          </w:p>
        </w:tc>
        <w:tc>
          <w:tcPr>
            <w:tcW w:w="480" w:type="pct"/>
            <w:tcBorders>
              <w:top w:val="nil"/>
              <w:left w:val="nil"/>
              <w:bottom w:val="single" w:sz="4" w:space="0" w:color="auto"/>
              <w:right w:val="single" w:sz="4" w:space="0" w:color="auto"/>
            </w:tcBorders>
            <w:shd w:val="clear" w:color="auto" w:fill="auto"/>
            <w:vAlign w:val="center"/>
            <w:hideMark/>
          </w:tcPr>
          <w:p w14:paraId="6E40420F"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 </w:t>
            </w:r>
          </w:p>
        </w:tc>
        <w:tc>
          <w:tcPr>
            <w:tcW w:w="294" w:type="pct"/>
            <w:tcBorders>
              <w:top w:val="nil"/>
              <w:left w:val="nil"/>
              <w:bottom w:val="single" w:sz="4" w:space="0" w:color="auto"/>
              <w:right w:val="single" w:sz="4" w:space="0" w:color="auto"/>
            </w:tcBorders>
            <w:shd w:val="clear" w:color="auto" w:fill="auto"/>
            <w:vAlign w:val="center"/>
            <w:hideMark/>
          </w:tcPr>
          <w:p w14:paraId="32333049"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 </w:t>
            </w:r>
          </w:p>
        </w:tc>
        <w:tc>
          <w:tcPr>
            <w:tcW w:w="238" w:type="pct"/>
            <w:tcBorders>
              <w:top w:val="nil"/>
              <w:left w:val="nil"/>
              <w:bottom w:val="single" w:sz="4" w:space="0" w:color="auto"/>
              <w:right w:val="single" w:sz="4" w:space="0" w:color="auto"/>
            </w:tcBorders>
            <w:shd w:val="clear" w:color="auto" w:fill="auto"/>
            <w:vAlign w:val="center"/>
            <w:hideMark/>
          </w:tcPr>
          <w:p w14:paraId="70D03DA7" w14:textId="77777777" w:rsidR="004C4439" w:rsidRPr="004B320A" w:rsidRDefault="004C4439" w:rsidP="00AE3F89">
            <w:pPr>
              <w:jc w:val="center"/>
              <w:rPr>
                <w:rFonts w:asciiTheme="majorHAnsi" w:hAnsiTheme="majorHAnsi" w:cstheme="majorHAnsi"/>
                <w:b/>
                <w:bCs/>
                <w:sz w:val="20"/>
              </w:rPr>
            </w:pPr>
            <w:r w:rsidRPr="004B320A">
              <w:rPr>
                <w:rFonts w:asciiTheme="majorHAnsi" w:hAnsiTheme="majorHAnsi" w:cstheme="majorHAnsi"/>
                <w:b/>
                <w:bCs/>
                <w:sz w:val="20"/>
              </w:rPr>
              <w:t> </w:t>
            </w:r>
          </w:p>
        </w:tc>
        <w:tc>
          <w:tcPr>
            <w:tcW w:w="638" w:type="pct"/>
            <w:tcBorders>
              <w:top w:val="nil"/>
              <w:left w:val="nil"/>
              <w:bottom w:val="single" w:sz="4" w:space="0" w:color="auto"/>
              <w:right w:val="single" w:sz="4" w:space="0" w:color="auto"/>
            </w:tcBorders>
            <w:shd w:val="clear" w:color="auto" w:fill="auto"/>
            <w:vAlign w:val="center"/>
            <w:hideMark/>
          </w:tcPr>
          <w:p w14:paraId="7FDA2766" w14:textId="77777777" w:rsidR="004C4439" w:rsidRPr="004B320A" w:rsidRDefault="004C4439" w:rsidP="00AE3F89">
            <w:pPr>
              <w:jc w:val="right"/>
              <w:rPr>
                <w:rFonts w:asciiTheme="majorHAnsi" w:hAnsiTheme="majorHAnsi" w:cstheme="majorHAnsi"/>
                <w:b/>
                <w:bCs/>
                <w:sz w:val="20"/>
              </w:rPr>
            </w:pPr>
            <w:r w:rsidRPr="004B320A">
              <w:rPr>
                <w:rFonts w:asciiTheme="majorHAnsi" w:hAnsiTheme="majorHAnsi" w:cstheme="majorHAnsi"/>
                <w:b/>
                <w:bCs/>
                <w:sz w:val="20"/>
              </w:rPr>
              <w:t xml:space="preserve">   56.921.369 </w:t>
            </w:r>
          </w:p>
        </w:tc>
        <w:tc>
          <w:tcPr>
            <w:tcW w:w="430" w:type="pct"/>
            <w:tcBorders>
              <w:top w:val="nil"/>
              <w:left w:val="nil"/>
              <w:bottom w:val="single" w:sz="4" w:space="0" w:color="auto"/>
              <w:right w:val="single" w:sz="4" w:space="0" w:color="auto"/>
            </w:tcBorders>
            <w:shd w:val="clear" w:color="auto" w:fill="auto"/>
            <w:vAlign w:val="center"/>
            <w:hideMark/>
          </w:tcPr>
          <w:p w14:paraId="6F267E72" w14:textId="3114CF14" w:rsidR="004C4439" w:rsidRPr="004B320A" w:rsidRDefault="004C4439" w:rsidP="00AE3F89">
            <w:pPr>
              <w:jc w:val="right"/>
              <w:rPr>
                <w:rFonts w:asciiTheme="majorHAnsi" w:hAnsiTheme="majorHAnsi" w:cstheme="majorHAnsi"/>
                <w:b/>
                <w:bCs/>
                <w:sz w:val="20"/>
              </w:rPr>
            </w:pPr>
            <w:r w:rsidRPr="004B320A">
              <w:rPr>
                <w:rFonts w:asciiTheme="majorHAnsi" w:hAnsiTheme="majorHAnsi" w:cstheme="majorHAnsi"/>
                <w:b/>
                <w:bCs/>
                <w:sz w:val="20"/>
              </w:rPr>
              <w:t>518.988</w:t>
            </w:r>
          </w:p>
        </w:tc>
        <w:tc>
          <w:tcPr>
            <w:tcW w:w="639" w:type="pct"/>
            <w:tcBorders>
              <w:top w:val="nil"/>
              <w:left w:val="nil"/>
              <w:bottom w:val="single" w:sz="4" w:space="0" w:color="auto"/>
              <w:right w:val="single" w:sz="4" w:space="0" w:color="auto"/>
            </w:tcBorders>
            <w:shd w:val="clear" w:color="auto" w:fill="auto"/>
            <w:vAlign w:val="center"/>
            <w:hideMark/>
          </w:tcPr>
          <w:p w14:paraId="32CDC823" w14:textId="2A645707" w:rsidR="004C4439" w:rsidRPr="004B320A" w:rsidRDefault="004C4439" w:rsidP="00AE3F89">
            <w:pPr>
              <w:jc w:val="right"/>
              <w:rPr>
                <w:rFonts w:asciiTheme="majorHAnsi" w:hAnsiTheme="majorHAnsi" w:cstheme="majorHAnsi"/>
                <w:b/>
                <w:bCs/>
                <w:sz w:val="20"/>
              </w:rPr>
            </w:pPr>
            <w:r w:rsidRPr="004B320A">
              <w:rPr>
                <w:rFonts w:asciiTheme="majorHAnsi" w:hAnsiTheme="majorHAnsi" w:cstheme="majorHAnsi"/>
                <w:b/>
                <w:bCs/>
                <w:sz w:val="20"/>
              </w:rPr>
              <w:t>56.402.381</w:t>
            </w:r>
          </w:p>
        </w:tc>
      </w:tr>
      <w:tr w:rsidR="004C4439" w:rsidRPr="004B320A" w14:paraId="603487DF" w14:textId="77777777" w:rsidTr="00D51628">
        <w:trPr>
          <w:trHeight w:val="312"/>
          <w:jc w:val="center"/>
        </w:trPr>
        <w:tc>
          <w:tcPr>
            <w:tcW w:w="333" w:type="pct"/>
            <w:vMerge w:val="restart"/>
            <w:tcBorders>
              <w:top w:val="nil"/>
              <w:left w:val="single" w:sz="4" w:space="0" w:color="auto"/>
              <w:bottom w:val="single" w:sz="4" w:space="0" w:color="auto"/>
              <w:right w:val="single" w:sz="4" w:space="0" w:color="auto"/>
            </w:tcBorders>
            <w:shd w:val="clear" w:color="auto" w:fill="auto"/>
            <w:vAlign w:val="center"/>
            <w:hideMark/>
          </w:tcPr>
          <w:p w14:paraId="25FAF63B"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Sông Cổ Chiên</w:t>
            </w:r>
          </w:p>
        </w:tc>
        <w:tc>
          <w:tcPr>
            <w:tcW w:w="319" w:type="pct"/>
            <w:tcBorders>
              <w:top w:val="nil"/>
              <w:left w:val="nil"/>
              <w:bottom w:val="single" w:sz="4" w:space="0" w:color="auto"/>
              <w:right w:val="single" w:sz="4" w:space="0" w:color="auto"/>
            </w:tcBorders>
            <w:shd w:val="clear" w:color="auto" w:fill="auto"/>
            <w:vAlign w:val="center"/>
            <w:hideMark/>
          </w:tcPr>
          <w:p w14:paraId="27C4EADC"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VI</w:t>
            </w:r>
          </w:p>
        </w:tc>
        <w:tc>
          <w:tcPr>
            <w:tcW w:w="555" w:type="pct"/>
            <w:tcBorders>
              <w:top w:val="nil"/>
              <w:left w:val="nil"/>
              <w:bottom w:val="single" w:sz="4" w:space="0" w:color="auto"/>
              <w:right w:val="single" w:sz="4" w:space="0" w:color="auto"/>
            </w:tcBorders>
            <w:shd w:val="clear" w:color="auto" w:fill="auto"/>
            <w:noWrap/>
            <w:vAlign w:val="center"/>
            <w:hideMark/>
          </w:tcPr>
          <w:p w14:paraId="4872C0F4"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6.333</w:t>
            </w:r>
          </w:p>
        </w:tc>
        <w:tc>
          <w:tcPr>
            <w:tcW w:w="536" w:type="pct"/>
            <w:tcBorders>
              <w:top w:val="nil"/>
              <w:left w:val="nil"/>
              <w:bottom w:val="single" w:sz="4" w:space="0" w:color="auto"/>
              <w:right w:val="single" w:sz="4" w:space="0" w:color="auto"/>
            </w:tcBorders>
            <w:shd w:val="clear" w:color="auto" w:fill="auto"/>
            <w:vAlign w:val="center"/>
            <w:hideMark/>
          </w:tcPr>
          <w:p w14:paraId="756131F8" w14:textId="3A539C5E"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222.162</w:t>
            </w:r>
          </w:p>
        </w:tc>
        <w:tc>
          <w:tcPr>
            <w:tcW w:w="538" w:type="pct"/>
            <w:tcBorders>
              <w:top w:val="nil"/>
              <w:left w:val="nil"/>
              <w:bottom w:val="single" w:sz="4" w:space="0" w:color="auto"/>
              <w:right w:val="single" w:sz="4" w:space="0" w:color="auto"/>
            </w:tcBorders>
            <w:shd w:val="clear" w:color="auto" w:fill="auto"/>
            <w:vAlign w:val="center"/>
            <w:hideMark/>
          </w:tcPr>
          <w:p w14:paraId="2CC6F56D"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3,5</w:t>
            </w:r>
          </w:p>
        </w:tc>
        <w:tc>
          <w:tcPr>
            <w:tcW w:w="480" w:type="pct"/>
            <w:tcBorders>
              <w:top w:val="nil"/>
              <w:left w:val="nil"/>
              <w:bottom w:val="single" w:sz="4" w:space="0" w:color="auto"/>
              <w:right w:val="single" w:sz="4" w:space="0" w:color="auto"/>
            </w:tcBorders>
            <w:shd w:val="clear" w:color="auto" w:fill="auto"/>
            <w:vAlign w:val="center"/>
            <w:hideMark/>
          </w:tcPr>
          <w:p w14:paraId="67C213AA"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92,8%</w:t>
            </w:r>
          </w:p>
        </w:tc>
        <w:tc>
          <w:tcPr>
            <w:tcW w:w="294" w:type="pct"/>
            <w:tcBorders>
              <w:top w:val="nil"/>
              <w:left w:val="nil"/>
              <w:bottom w:val="single" w:sz="4" w:space="0" w:color="auto"/>
              <w:right w:val="single" w:sz="4" w:space="0" w:color="auto"/>
            </w:tcBorders>
            <w:shd w:val="clear" w:color="auto" w:fill="auto"/>
            <w:vAlign w:val="center"/>
            <w:hideMark/>
          </w:tcPr>
          <w:p w14:paraId="1B793C06"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15006ECD"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4CA75FED" w14:textId="6CC437E7"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404.086</w:t>
            </w:r>
          </w:p>
        </w:tc>
        <w:tc>
          <w:tcPr>
            <w:tcW w:w="430" w:type="pct"/>
            <w:tcBorders>
              <w:top w:val="nil"/>
              <w:left w:val="nil"/>
              <w:bottom w:val="single" w:sz="4" w:space="0" w:color="auto"/>
              <w:right w:val="single" w:sz="4" w:space="0" w:color="auto"/>
            </w:tcBorders>
            <w:shd w:val="clear" w:color="auto" w:fill="auto"/>
            <w:vAlign w:val="center"/>
            <w:hideMark/>
          </w:tcPr>
          <w:p w14:paraId="4C17DC71" w14:textId="3EA185F0" w:rsidR="004C4439" w:rsidRPr="004B320A" w:rsidRDefault="004C4439" w:rsidP="000172FF">
            <w:pPr>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4A70B09E" w14:textId="4515ECE8"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404.086</w:t>
            </w:r>
          </w:p>
        </w:tc>
      </w:tr>
      <w:tr w:rsidR="004C4439" w:rsidRPr="004B320A" w14:paraId="10C1F5AF"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5A4D541F" w14:textId="77777777" w:rsidR="004C4439" w:rsidRPr="004B320A" w:rsidRDefault="004C4439" w:rsidP="000172FF">
            <w:pPr>
              <w:rPr>
                <w:rFonts w:asciiTheme="majorHAnsi" w:hAnsiTheme="majorHAnsi" w:cstheme="majorHAnsi"/>
                <w:b/>
                <w:bCs/>
                <w:sz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3A1087E"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VII</w:t>
            </w:r>
          </w:p>
        </w:tc>
        <w:tc>
          <w:tcPr>
            <w:tcW w:w="555" w:type="pct"/>
            <w:tcBorders>
              <w:top w:val="nil"/>
              <w:left w:val="nil"/>
              <w:bottom w:val="single" w:sz="4" w:space="0" w:color="auto"/>
              <w:right w:val="single" w:sz="4" w:space="0" w:color="auto"/>
            </w:tcBorders>
            <w:shd w:val="clear" w:color="auto" w:fill="auto"/>
            <w:noWrap/>
            <w:vAlign w:val="center"/>
            <w:hideMark/>
          </w:tcPr>
          <w:p w14:paraId="33CFC4CF" w14:textId="04BC3A8B"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7333+122</w:t>
            </w:r>
          </w:p>
        </w:tc>
        <w:tc>
          <w:tcPr>
            <w:tcW w:w="536" w:type="pct"/>
            <w:tcBorders>
              <w:top w:val="nil"/>
              <w:left w:val="nil"/>
              <w:bottom w:val="single" w:sz="4" w:space="0" w:color="auto"/>
              <w:right w:val="single" w:sz="4" w:space="0" w:color="auto"/>
            </w:tcBorders>
            <w:shd w:val="clear" w:color="auto" w:fill="auto"/>
            <w:vAlign w:val="center"/>
            <w:hideMark/>
          </w:tcPr>
          <w:p w14:paraId="44BDF66A" w14:textId="33E1C1D4"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3.169.460</w:t>
            </w:r>
          </w:p>
        </w:tc>
        <w:tc>
          <w:tcPr>
            <w:tcW w:w="538" w:type="pct"/>
            <w:tcBorders>
              <w:top w:val="nil"/>
              <w:left w:val="nil"/>
              <w:bottom w:val="single" w:sz="4" w:space="0" w:color="auto"/>
              <w:right w:val="single" w:sz="4" w:space="0" w:color="auto"/>
            </w:tcBorders>
            <w:shd w:val="clear" w:color="auto" w:fill="auto"/>
            <w:vAlign w:val="center"/>
            <w:hideMark/>
          </w:tcPr>
          <w:p w14:paraId="46A329B5"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2,7</w:t>
            </w:r>
          </w:p>
        </w:tc>
        <w:tc>
          <w:tcPr>
            <w:tcW w:w="480" w:type="pct"/>
            <w:tcBorders>
              <w:top w:val="nil"/>
              <w:left w:val="nil"/>
              <w:bottom w:val="single" w:sz="4" w:space="0" w:color="auto"/>
              <w:right w:val="single" w:sz="4" w:space="0" w:color="auto"/>
            </w:tcBorders>
            <w:shd w:val="clear" w:color="auto" w:fill="auto"/>
            <w:vAlign w:val="center"/>
            <w:hideMark/>
          </w:tcPr>
          <w:p w14:paraId="7C83DF7D"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86,5%</w:t>
            </w:r>
          </w:p>
        </w:tc>
        <w:tc>
          <w:tcPr>
            <w:tcW w:w="294" w:type="pct"/>
            <w:tcBorders>
              <w:top w:val="nil"/>
              <w:left w:val="nil"/>
              <w:bottom w:val="single" w:sz="4" w:space="0" w:color="auto"/>
              <w:right w:val="single" w:sz="4" w:space="0" w:color="auto"/>
            </w:tcBorders>
            <w:shd w:val="clear" w:color="auto" w:fill="auto"/>
            <w:vAlign w:val="center"/>
            <w:hideMark/>
          </w:tcPr>
          <w:p w14:paraId="6A21BD56"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2B69810F"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0988D6BF" w14:textId="0B4AC0FB"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4.145.273</w:t>
            </w:r>
          </w:p>
        </w:tc>
        <w:tc>
          <w:tcPr>
            <w:tcW w:w="430" w:type="pct"/>
            <w:tcBorders>
              <w:top w:val="nil"/>
              <w:left w:val="nil"/>
              <w:bottom w:val="single" w:sz="4" w:space="0" w:color="auto"/>
              <w:right w:val="single" w:sz="4" w:space="0" w:color="auto"/>
            </w:tcBorders>
            <w:shd w:val="clear" w:color="auto" w:fill="auto"/>
            <w:vAlign w:val="center"/>
            <w:hideMark/>
          </w:tcPr>
          <w:p w14:paraId="61A31D00" w14:textId="06478E29"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436.700</w:t>
            </w:r>
          </w:p>
        </w:tc>
        <w:tc>
          <w:tcPr>
            <w:tcW w:w="639" w:type="pct"/>
            <w:tcBorders>
              <w:top w:val="nil"/>
              <w:left w:val="nil"/>
              <w:bottom w:val="single" w:sz="4" w:space="0" w:color="auto"/>
              <w:right w:val="single" w:sz="4" w:space="0" w:color="auto"/>
            </w:tcBorders>
            <w:shd w:val="clear" w:color="auto" w:fill="auto"/>
            <w:vAlign w:val="center"/>
            <w:hideMark/>
          </w:tcPr>
          <w:p w14:paraId="499C6B02" w14:textId="3A3F1677"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3.708.573</w:t>
            </w:r>
          </w:p>
        </w:tc>
      </w:tr>
      <w:tr w:rsidR="004C4439" w:rsidRPr="004B320A" w14:paraId="5FA14572"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7BFAF8C3" w14:textId="77777777" w:rsidR="004C4439" w:rsidRPr="004B320A" w:rsidRDefault="004C4439" w:rsidP="000172FF">
            <w:pPr>
              <w:rPr>
                <w:rFonts w:asciiTheme="majorHAnsi" w:hAnsiTheme="majorHAnsi" w:cstheme="majorHAnsi"/>
                <w:b/>
                <w:bCs/>
                <w:sz w:val="20"/>
              </w:rPr>
            </w:pPr>
          </w:p>
        </w:tc>
        <w:tc>
          <w:tcPr>
            <w:tcW w:w="319" w:type="pct"/>
            <w:vMerge/>
            <w:tcBorders>
              <w:top w:val="nil"/>
              <w:left w:val="single" w:sz="4" w:space="0" w:color="auto"/>
              <w:bottom w:val="single" w:sz="4" w:space="0" w:color="auto"/>
              <w:right w:val="single" w:sz="4" w:space="0" w:color="auto"/>
            </w:tcBorders>
            <w:vAlign w:val="center"/>
            <w:hideMark/>
          </w:tcPr>
          <w:p w14:paraId="662647E6" w14:textId="77777777" w:rsidR="004C4439" w:rsidRPr="004B320A" w:rsidRDefault="004C4439" w:rsidP="000172FF">
            <w:pPr>
              <w:rPr>
                <w:rFonts w:asciiTheme="majorHAnsi" w:hAnsiTheme="majorHAnsi" w:cstheme="majorHAnsi"/>
                <w:sz w:val="20"/>
              </w:rPr>
            </w:pPr>
          </w:p>
        </w:tc>
        <w:tc>
          <w:tcPr>
            <w:tcW w:w="555" w:type="pct"/>
            <w:tcBorders>
              <w:top w:val="nil"/>
              <w:left w:val="nil"/>
              <w:bottom w:val="single" w:sz="4" w:space="0" w:color="auto"/>
              <w:right w:val="single" w:sz="4" w:space="0" w:color="auto"/>
            </w:tcBorders>
            <w:shd w:val="clear" w:color="auto" w:fill="auto"/>
            <w:noWrap/>
            <w:vAlign w:val="center"/>
            <w:hideMark/>
          </w:tcPr>
          <w:p w14:paraId="65A13485"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8.333</w:t>
            </w:r>
          </w:p>
        </w:tc>
        <w:tc>
          <w:tcPr>
            <w:tcW w:w="536" w:type="pct"/>
            <w:tcBorders>
              <w:top w:val="nil"/>
              <w:left w:val="nil"/>
              <w:bottom w:val="single" w:sz="4" w:space="0" w:color="auto"/>
              <w:right w:val="single" w:sz="4" w:space="0" w:color="auto"/>
            </w:tcBorders>
            <w:shd w:val="clear" w:color="auto" w:fill="auto"/>
            <w:vAlign w:val="center"/>
            <w:hideMark/>
          </w:tcPr>
          <w:p w14:paraId="7468B6B8" w14:textId="4D1EBECA"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4.701.945</w:t>
            </w:r>
          </w:p>
        </w:tc>
        <w:tc>
          <w:tcPr>
            <w:tcW w:w="538" w:type="pct"/>
            <w:tcBorders>
              <w:top w:val="nil"/>
              <w:left w:val="nil"/>
              <w:bottom w:val="single" w:sz="4" w:space="0" w:color="auto"/>
              <w:right w:val="single" w:sz="4" w:space="0" w:color="auto"/>
            </w:tcBorders>
            <w:shd w:val="clear" w:color="auto" w:fill="auto"/>
            <w:vAlign w:val="center"/>
            <w:hideMark/>
          </w:tcPr>
          <w:p w14:paraId="703699F7" w14:textId="54BB6AC8"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4,3</w:t>
            </w:r>
          </w:p>
        </w:tc>
        <w:tc>
          <w:tcPr>
            <w:tcW w:w="480" w:type="pct"/>
            <w:tcBorders>
              <w:top w:val="nil"/>
              <w:left w:val="nil"/>
              <w:bottom w:val="single" w:sz="4" w:space="0" w:color="auto"/>
              <w:right w:val="single" w:sz="4" w:space="0" w:color="auto"/>
            </w:tcBorders>
            <w:shd w:val="clear" w:color="auto" w:fill="auto"/>
            <w:vAlign w:val="center"/>
            <w:hideMark/>
          </w:tcPr>
          <w:p w14:paraId="79BD92EF"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94,5%</w:t>
            </w:r>
          </w:p>
        </w:tc>
        <w:tc>
          <w:tcPr>
            <w:tcW w:w="294" w:type="pct"/>
            <w:tcBorders>
              <w:top w:val="nil"/>
              <w:left w:val="nil"/>
              <w:bottom w:val="single" w:sz="4" w:space="0" w:color="auto"/>
              <w:right w:val="single" w:sz="4" w:space="0" w:color="auto"/>
            </w:tcBorders>
            <w:shd w:val="clear" w:color="auto" w:fill="auto"/>
            <w:vAlign w:val="center"/>
            <w:hideMark/>
          </w:tcPr>
          <w:p w14:paraId="78BAE4EA"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34ECDC38"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7DC929E1" w14:textId="79B0A263"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10.699.558</w:t>
            </w:r>
          </w:p>
        </w:tc>
        <w:tc>
          <w:tcPr>
            <w:tcW w:w="430" w:type="pct"/>
            <w:tcBorders>
              <w:top w:val="nil"/>
              <w:left w:val="nil"/>
              <w:bottom w:val="single" w:sz="4" w:space="0" w:color="auto"/>
              <w:right w:val="single" w:sz="4" w:space="0" w:color="auto"/>
            </w:tcBorders>
            <w:shd w:val="clear" w:color="auto" w:fill="auto"/>
            <w:noWrap/>
            <w:vAlign w:val="center"/>
            <w:hideMark/>
          </w:tcPr>
          <w:p w14:paraId="29589F44" w14:textId="0852A30F" w:rsidR="004C4439" w:rsidRPr="004B320A" w:rsidRDefault="004C4439" w:rsidP="000172FF">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47E2B75D" w14:textId="4BA4353B"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10.699.558</w:t>
            </w:r>
          </w:p>
        </w:tc>
      </w:tr>
      <w:tr w:rsidR="004C4439" w:rsidRPr="004B320A" w14:paraId="2AC37C70"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48F21E60" w14:textId="77777777" w:rsidR="004C4439" w:rsidRPr="004B320A" w:rsidRDefault="004C4439" w:rsidP="000172FF">
            <w:pPr>
              <w:rPr>
                <w:rFonts w:asciiTheme="majorHAnsi" w:hAnsiTheme="majorHAnsi" w:cstheme="majorHAnsi"/>
                <w:b/>
                <w:bCs/>
                <w:sz w:val="20"/>
              </w:rPr>
            </w:pPr>
          </w:p>
        </w:tc>
        <w:tc>
          <w:tcPr>
            <w:tcW w:w="319" w:type="pct"/>
            <w:vMerge/>
            <w:tcBorders>
              <w:top w:val="nil"/>
              <w:left w:val="single" w:sz="4" w:space="0" w:color="auto"/>
              <w:bottom w:val="single" w:sz="4" w:space="0" w:color="auto"/>
              <w:right w:val="single" w:sz="4" w:space="0" w:color="auto"/>
            </w:tcBorders>
            <w:vAlign w:val="center"/>
            <w:hideMark/>
          </w:tcPr>
          <w:p w14:paraId="0B841B4D" w14:textId="77777777" w:rsidR="004C4439" w:rsidRPr="004B320A" w:rsidRDefault="004C4439" w:rsidP="000172FF">
            <w:pPr>
              <w:rPr>
                <w:rFonts w:asciiTheme="majorHAnsi" w:hAnsiTheme="majorHAnsi" w:cstheme="majorHAnsi"/>
                <w:sz w:val="20"/>
              </w:rPr>
            </w:pPr>
          </w:p>
        </w:tc>
        <w:tc>
          <w:tcPr>
            <w:tcW w:w="555" w:type="pct"/>
            <w:tcBorders>
              <w:top w:val="nil"/>
              <w:left w:val="nil"/>
              <w:bottom w:val="single" w:sz="4" w:space="0" w:color="auto"/>
              <w:right w:val="single" w:sz="4" w:space="0" w:color="auto"/>
            </w:tcBorders>
            <w:shd w:val="clear" w:color="auto" w:fill="auto"/>
            <w:noWrap/>
            <w:vAlign w:val="center"/>
            <w:hideMark/>
          </w:tcPr>
          <w:p w14:paraId="661804F4"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9.333</w:t>
            </w:r>
          </w:p>
        </w:tc>
        <w:tc>
          <w:tcPr>
            <w:tcW w:w="536" w:type="pct"/>
            <w:tcBorders>
              <w:top w:val="nil"/>
              <w:left w:val="nil"/>
              <w:bottom w:val="single" w:sz="4" w:space="0" w:color="auto"/>
              <w:right w:val="single" w:sz="4" w:space="0" w:color="auto"/>
            </w:tcBorders>
            <w:shd w:val="clear" w:color="auto" w:fill="auto"/>
            <w:vAlign w:val="center"/>
            <w:hideMark/>
          </w:tcPr>
          <w:p w14:paraId="4282F662" w14:textId="5B565B2D"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4.721.906</w:t>
            </w:r>
          </w:p>
        </w:tc>
        <w:tc>
          <w:tcPr>
            <w:tcW w:w="538" w:type="pct"/>
            <w:tcBorders>
              <w:top w:val="nil"/>
              <w:left w:val="nil"/>
              <w:bottom w:val="single" w:sz="4" w:space="0" w:color="auto"/>
              <w:right w:val="single" w:sz="4" w:space="0" w:color="auto"/>
            </w:tcBorders>
            <w:shd w:val="clear" w:color="auto" w:fill="auto"/>
            <w:vAlign w:val="center"/>
            <w:hideMark/>
          </w:tcPr>
          <w:p w14:paraId="3532DD1A"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4,7</w:t>
            </w:r>
          </w:p>
        </w:tc>
        <w:tc>
          <w:tcPr>
            <w:tcW w:w="480" w:type="pct"/>
            <w:tcBorders>
              <w:top w:val="nil"/>
              <w:left w:val="nil"/>
              <w:bottom w:val="single" w:sz="4" w:space="0" w:color="auto"/>
              <w:right w:val="single" w:sz="4" w:space="0" w:color="auto"/>
            </w:tcBorders>
            <w:shd w:val="clear" w:color="auto" w:fill="auto"/>
            <w:vAlign w:val="center"/>
            <w:hideMark/>
          </w:tcPr>
          <w:p w14:paraId="7B58FD91"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83,8%</w:t>
            </w:r>
          </w:p>
        </w:tc>
        <w:tc>
          <w:tcPr>
            <w:tcW w:w="294" w:type="pct"/>
            <w:tcBorders>
              <w:top w:val="nil"/>
              <w:left w:val="nil"/>
              <w:bottom w:val="single" w:sz="4" w:space="0" w:color="auto"/>
              <w:right w:val="single" w:sz="4" w:space="0" w:color="auto"/>
            </w:tcBorders>
            <w:shd w:val="clear" w:color="auto" w:fill="auto"/>
            <w:vAlign w:val="center"/>
            <w:hideMark/>
          </w:tcPr>
          <w:p w14:paraId="20049CB0"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6BFBCCE6"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35F07FE7" w14:textId="3B278097"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10.414.711</w:t>
            </w:r>
          </w:p>
        </w:tc>
        <w:tc>
          <w:tcPr>
            <w:tcW w:w="430" w:type="pct"/>
            <w:tcBorders>
              <w:top w:val="nil"/>
              <w:left w:val="nil"/>
              <w:bottom w:val="single" w:sz="4" w:space="0" w:color="auto"/>
              <w:right w:val="single" w:sz="4" w:space="0" w:color="auto"/>
            </w:tcBorders>
            <w:shd w:val="clear" w:color="auto" w:fill="auto"/>
            <w:vAlign w:val="center"/>
            <w:hideMark/>
          </w:tcPr>
          <w:p w14:paraId="66678D91" w14:textId="757CEE41" w:rsidR="004C4439" w:rsidRPr="004B320A" w:rsidRDefault="004C4439" w:rsidP="000172FF">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2DAEECE9" w14:textId="672EF0C3"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10.414.711</w:t>
            </w:r>
          </w:p>
        </w:tc>
      </w:tr>
      <w:tr w:rsidR="004C4439" w:rsidRPr="004B320A" w14:paraId="69D5105E"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2889ADB4" w14:textId="77777777" w:rsidR="004C4439" w:rsidRPr="004B320A" w:rsidRDefault="004C4439" w:rsidP="000172FF">
            <w:pPr>
              <w:rPr>
                <w:rFonts w:asciiTheme="majorHAnsi" w:hAnsiTheme="majorHAnsi" w:cstheme="majorHAnsi"/>
                <w:b/>
                <w:bCs/>
                <w:sz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4D9A423"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VIII</w:t>
            </w:r>
          </w:p>
        </w:tc>
        <w:tc>
          <w:tcPr>
            <w:tcW w:w="555" w:type="pct"/>
            <w:tcBorders>
              <w:top w:val="nil"/>
              <w:left w:val="nil"/>
              <w:bottom w:val="single" w:sz="4" w:space="0" w:color="auto"/>
              <w:right w:val="single" w:sz="4" w:space="0" w:color="auto"/>
            </w:tcBorders>
            <w:shd w:val="clear" w:color="auto" w:fill="auto"/>
            <w:noWrap/>
            <w:vAlign w:val="center"/>
            <w:hideMark/>
          </w:tcPr>
          <w:p w14:paraId="6C7AB312"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10.333</w:t>
            </w:r>
          </w:p>
        </w:tc>
        <w:tc>
          <w:tcPr>
            <w:tcW w:w="536" w:type="pct"/>
            <w:tcBorders>
              <w:top w:val="nil"/>
              <w:left w:val="nil"/>
              <w:bottom w:val="single" w:sz="4" w:space="0" w:color="auto"/>
              <w:right w:val="single" w:sz="4" w:space="0" w:color="auto"/>
            </w:tcBorders>
            <w:shd w:val="clear" w:color="auto" w:fill="auto"/>
            <w:vAlign w:val="center"/>
            <w:hideMark/>
          </w:tcPr>
          <w:p w14:paraId="3A34AA02" w14:textId="23885BD5"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1.276.661</w:t>
            </w:r>
          </w:p>
        </w:tc>
        <w:tc>
          <w:tcPr>
            <w:tcW w:w="538" w:type="pct"/>
            <w:tcBorders>
              <w:top w:val="nil"/>
              <w:left w:val="nil"/>
              <w:bottom w:val="single" w:sz="4" w:space="0" w:color="auto"/>
              <w:right w:val="single" w:sz="4" w:space="0" w:color="auto"/>
            </w:tcBorders>
            <w:shd w:val="clear" w:color="auto" w:fill="auto"/>
            <w:vAlign w:val="center"/>
            <w:hideMark/>
          </w:tcPr>
          <w:p w14:paraId="116ADAEF" w14:textId="62FA3673"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6,0</w:t>
            </w:r>
          </w:p>
        </w:tc>
        <w:tc>
          <w:tcPr>
            <w:tcW w:w="480" w:type="pct"/>
            <w:tcBorders>
              <w:top w:val="nil"/>
              <w:left w:val="nil"/>
              <w:bottom w:val="single" w:sz="4" w:space="0" w:color="auto"/>
              <w:right w:val="single" w:sz="4" w:space="0" w:color="auto"/>
            </w:tcBorders>
            <w:shd w:val="clear" w:color="auto" w:fill="auto"/>
            <w:vAlign w:val="center"/>
            <w:hideMark/>
          </w:tcPr>
          <w:p w14:paraId="4B5DABE2"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90,3%</w:t>
            </w:r>
          </w:p>
        </w:tc>
        <w:tc>
          <w:tcPr>
            <w:tcW w:w="294" w:type="pct"/>
            <w:tcBorders>
              <w:top w:val="nil"/>
              <w:left w:val="nil"/>
              <w:bottom w:val="single" w:sz="4" w:space="0" w:color="auto"/>
              <w:right w:val="single" w:sz="4" w:space="0" w:color="auto"/>
            </w:tcBorders>
            <w:shd w:val="clear" w:color="auto" w:fill="auto"/>
            <w:vAlign w:val="center"/>
            <w:hideMark/>
          </w:tcPr>
          <w:p w14:paraId="6397EB9E"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56370987"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187566EC" w14:textId="37CE309B"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3.873.492</w:t>
            </w:r>
          </w:p>
        </w:tc>
        <w:tc>
          <w:tcPr>
            <w:tcW w:w="430" w:type="pct"/>
            <w:tcBorders>
              <w:top w:val="nil"/>
              <w:left w:val="nil"/>
              <w:bottom w:val="single" w:sz="4" w:space="0" w:color="auto"/>
              <w:right w:val="single" w:sz="4" w:space="0" w:color="auto"/>
            </w:tcBorders>
            <w:shd w:val="clear" w:color="auto" w:fill="auto"/>
            <w:vAlign w:val="center"/>
            <w:hideMark/>
          </w:tcPr>
          <w:p w14:paraId="6AFA2E45" w14:textId="7C2B8AE3" w:rsidR="004C4439" w:rsidRPr="004B320A" w:rsidRDefault="004C4439" w:rsidP="000172FF">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1ACDF24C" w14:textId="5C7B5DDB"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3.873.492</w:t>
            </w:r>
          </w:p>
        </w:tc>
      </w:tr>
      <w:tr w:rsidR="004C4439" w:rsidRPr="004B320A" w14:paraId="6B4D31A8"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2DE1E048" w14:textId="77777777" w:rsidR="004C4439" w:rsidRPr="004B320A" w:rsidRDefault="004C4439" w:rsidP="000172FF">
            <w:pPr>
              <w:rPr>
                <w:rFonts w:asciiTheme="majorHAnsi" w:hAnsiTheme="majorHAnsi" w:cstheme="majorHAnsi"/>
                <w:b/>
                <w:bCs/>
                <w:sz w:val="20"/>
              </w:rPr>
            </w:pPr>
          </w:p>
        </w:tc>
        <w:tc>
          <w:tcPr>
            <w:tcW w:w="319" w:type="pct"/>
            <w:vMerge/>
            <w:tcBorders>
              <w:top w:val="nil"/>
              <w:left w:val="single" w:sz="4" w:space="0" w:color="auto"/>
              <w:bottom w:val="single" w:sz="4" w:space="0" w:color="auto"/>
              <w:right w:val="single" w:sz="4" w:space="0" w:color="auto"/>
            </w:tcBorders>
            <w:vAlign w:val="center"/>
            <w:hideMark/>
          </w:tcPr>
          <w:p w14:paraId="4D6606D8" w14:textId="77777777" w:rsidR="004C4439" w:rsidRPr="004B320A" w:rsidRDefault="004C4439" w:rsidP="000172FF">
            <w:pPr>
              <w:rPr>
                <w:rFonts w:asciiTheme="majorHAnsi" w:hAnsiTheme="majorHAnsi" w:cstheme="majorHAnsi"/>
                <w:sz w:val="20"/>
              </w:rPr>
            </w:pPr>
          </w:p>
        </w:tc>
        <w:tc>
          <w:tcPr>
            <w:tcW w:w="555" w:type="pct"/>
            <w:tcBorders>
              <w:top w:val="nil"/>
              <w:left w:val="nil"/>
              <w:bottom w:val="single" w:sz="4" w:space="0" w:color="auto"/>
              <w:right w:val="single" w:sz="4" w:space="0" w:color="auto"/>
            </w:tcBorders>
            <w:shd w:val="clear" w:color="auto" w:fill="auto"/>
            <w:noWrap/>
            <w:vAlign w:val="center"/>
            <w:hideMark/>
          </w:tcPr>
          <w:p w14:paraId="5E215A65"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11.333</w:t>
            </w:r>
          </w:p>
        </w:tc>
        <w:tc>
          <w:tcPr>
            <w:tcW w:w="536" w:type="pct"/>
            <w:tcBorders>
              <w:top w:val="nil"/>
              <w:left w:val="nil"/>
              <w:bottom w:val="single" w:sz="4" w:space="0" w:color="auto"/>
              <w:right w:val="single" w:sz="4" w:space="0" w:color="auto"/>
            </w:tcBorders>
            <w:shd w:val="clear" w:color="auto" w:fill="auto"/>
            <w:vAlign w:val="center"/>
            <w:hideMark/>
          </w:tcPr>
          <w:p w14:paraId="4095AAEF" w14:textId="6E1AAD93"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4.971.616</w:t>
            </w:r>
          </w:p>
        </w:tc>
        <w:tc>
          <w:tcPr>
            <w:tcW w:w="538" w:type="pct"/>
            <w:tcBorders>
              <w:top w:val="nil"/>
              <w:left w:val="nil"/>
              <w:bottom w:val="single" w:sz="4" w:space="0" w:color="auto"/>
              <w:right w:val="single" w:sz="4" w:space="0" w:color="auto"/>
            </w:tcBorders>
            <w:shd w:val="clear" w:color="auto" w:fill="auto"/>
            <w:vAlign w:val="center"/>
            <w:hideMark/>
          </w:tcPr>
          <w:p w14:paraId="48CB6F49"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5,9</w:t>
            </w:r>
          </w:p>
        </w:tc>
        <w:tc>
          <w:tcPr>
            <w:tcW w:w="480" w:type="pct"/>
            <w:tcBorders>
              <w:top w:val="nil"/>
              <w:left w:val="nil"/>
              <w:bottom w:val="single" w:sz="4" w:space="0" w:color="auto"/>
              <w:right w:val="single" w:sz="4" w:space="0" w:color="auto"/>
            </w:tcBorders>
            <w:shd w:val="clear" w:color="auto" w:fill="auto"/>
            <w:vAlign w:val="center"/>
            <w:hideMark/>
          </w:tcPr>
          <w:p w14:paraId="3F7922E7"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89,2%</w:t>
            </w:r>
          </w:p>
        </w:tc>
        <w:tc>
          <w:tcPr>
            <w:tcW w:w="294" w:type="pct"/>
            <w:tcBorders>
              <w:top w:val="nil"/>
              <w:left w:val="nil"/>
              <w:bottom w:val="single" w:sz="4" w:space="0" w:color="auto"/>
              <w:right w:val="single" w:sz="4" w:space="0" w:color="auto"/>
            </w:tcBorders>
            <w:shd w:val="clear" w:color="auto" w:fill="auto"/>
            <w:vAlign w:val="center"/>
            <w:hideMark/>
          </w:tcPr>
          <w:p w14:paraId="253CDA87"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2A982205"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295DDD67" w14:textId="0189DAFB"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14.652.188</w:t>
            </w:r>
          </w:p>
        </w:tc>
        <w:tc>
          <w:tcPr>
            <w:tcW w:w="430" w:type="pct"/>
            <w:tcBorders>
              <w:top w:val="nil"/>
              <w:left w:val="nil"/>
              <w:bottom w:val="single" w:sz="4" w:space="0" w:color="auto"/>
              <w:right w:val="single" w:sz="4" w:space="0" w:color="auto"/>
            </w:tcBorders>
            <w:shd w:val="clear" w:color="auto" w:fill="auto"/>
            <w:vAlign w:val="center"/>
            <w:hideMark/>
          </w:tcPr>
          <w:p w14:paraId="11038C1E" w14:textId="20A27567" w:rsidR="004C4439" w:rsidRPr="004B320A" w:rsidRDefault="004C4439" w:rsidP="000172FF">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50230A41" w14:textId="0FCF2C17"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14.652.188</w:t>
            </w:r>
          </w:p>
        </w:tc>
      </w:tr>
      <w:tr w:rsidR="004C4439" w:rsidRPr="004B320A" w14:paraId="379519D1"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0B76F644" w14:textId="77777777" w:rsidR="004C4439" w:rsidRPr="004B320A" w:rsidRDefault="004C4439" w:rsidP="000172FF">
            <w:pPr>
              <w:rPr>
                <w:rFonts w:asciiTheme="majorHAnsi" w:hAnsiTheme="majorHAnsi" w:cstheme="majorHAnsi"/>
                <w:b/>
                <w:bCs/>
                <w:sz w:val="20"/>
              </w:rPr>
            </w:pPr>
          </w:p>
        </w:tc>
        <w:tc>
          <w:tcPr>
            <w:tcW w:w="319" w:type="pct"/>
            <w:vMerge/>
            <w:tcBorders>
              <w:top w:val="nil"/>
              <w:left w:val="single" w:sz="4" w:space="0" w:color="auto"/>
              <w:bottom w:val="single" w:sz="4" w:space="0" w:color="auto"/>
              <w:right w:val="single" w:sz="4" w:space="0" w:color="auto"/>
            </w:tcBorders>
            <w:vAlign w:val="center"/>
            <w:hideMark/>
          </w:tcPr>
          <w:p w14:paraId="6DD24878" w14:textId="77777777" w:rsidR="004C4439" w:rsidRPr="004B320A" w:rsidRDefault="004C4439" w:rsidP="000172FF">
            <w:pPr>
              <w:rPr>
                <w:rFonts w:asciiTheme="majorHAnsi" w:hAnsiTheme="majorHAnsi" w:cstheme="majorHAnsi"/>
                <w:sz w:val="20"/>
              </w:rPr>
            </w:pPr>
          </w:p>
        </w:tc>
        <w:tc>
          <w:tcPr>
            <w:tcW w:w="555" w:type="pct"/>
            <w:tcBorders>
              <w:top w:val="nil"/>
              <w:left w:val="nil"/>
              <w:bottom w:val="single" w:sz="4" w:space="0" w:color="auto"/>
              <w:right w:val="single" w:sz="4" w:space="0" w:color="auto"/>
            </w:tcBorders>
            <w:shd w:val="clear" w:color="auto" w:fill="auto"/>
            <w:noWrap/>
            <w:vAlign w:val="center"/>
            <w:hideMark/>
          </w:tcPr>
          <w:p w14:paraId="37332585"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12.333</w:t>
            </w:r>
          </w:p>
        </w:tc>
        <w:tc>
          <w:tcPr>
            <w:tcW w:w="536" w:type="pct"/>
            <w:tcBorders>
              <w:top w:val="nil"/>
              <w:left w:val="nil"/>
              <w:bottom w:val="single" w:sz="4" w:space="0" w:color="auto"/>
              <w:right w:val="single" w:sz="4" w:space="0" w:color="auto"/>
            </w:tcBorders>
            <w:shd w:val="clear" w:color="auto" w:fill="auto"/>
            <w:vAlign w:val="center"/>
            <w:hideMark/>
          </w:tcPr>
          <w:p w14:paraId="403337F5" w14:textId="443A6110"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15.018.934</w:t>
            </w:r>
          </w:p>
        </w:tc>
        <w:tc>
          <w:tcPr>
            <w:tcW w:w="538" w:type="pct"/>
            <w:tcBorders>
              <w:top w:val="nil"/>
              <w:left w:val="nil"/>
              <w:bottom w:val="single" w:sz="4" w:space="0" w:color="auto"/>
              <w:right w:val="single" w:sz="4" w:space="0" w:color="auto"/>
            </w:tcBorders>
            <w:shd w:val="clear" w:color="auto" w:fill="auto"/>
            <w:vAlign w:val="center"/>
            <w:hideMark/>
          </w:tcPr>
          <w:p w14:paraId="07F68747"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6,3</w:t>
            </w:r>
          </w:p>
        </w:tc>
        <w:tc>
          <w:tcPr>
            <w:tcW w:w="480" w:type="pct"/>
            <w:tcBorders>
              <w:top w:val="nil"/>
              <w:left w:val="nil"/>
              <w:bottom w:val="single" w:sz="4" w:space="0" w:color="auto"/>
              <w:right w:val="single" w:sz="4" w:space="0" w:color="auto"/>
            </w:tcBorders>
            <w:shd w:val="clear" w:color="auto" w:fill="auto"/>
            <w:vAlign w:val="center"/>
            <w:hideMark/>
          </w:tcPr>
          <w:p w14:paraId="17B05708"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91,6%</w:t>
            </w:r>
          </w:p>
        </w:tc>
        <w:tc>
          <w:tcPr>
            <w:tcW w:w="294" w:type="pct"/>
            <w:tcBorders>
              <w:top w:val="nil"/>
              <w:left w:val="nil"/>
              <w:bottom w:val="single" w:sz="4" w:space="0" w:color="auto"/>
              <w:right w:val="single" w:sz="4" w:space="0" w:color="auto"/>
            </w:tcBorders>
            <w:shd w:val="clear" w:color="auto" w:fill="auto"/>
            <w:vAlign w:val="center"/>
            <w:hideMark/>
          </w:tcPr>
          <w:p w14:paraId="63079623"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35179A73"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658D1088" w14:textId="4957D275"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48.535.908</w:t>
            </w:r>
          </w:p>
        </w:tc>
        <w:tc>
          <w:tcPr>
            <w:tcW w:w="430" w:type="pct"/>
            <w:tcBorders>
              <w:top w:val="nil"/>
              <w:left w:val="nil"/>
              <w:bottom w:val="single" w:sz="4" w:space="0" w:color="auto"/>
              <w:right w:val="single" w:sz="4" w:space="0" w:color="auto"/>
            </w:tcBorders>
            <w:shd w:val="clear" w:color="auto" w:fill="auto"/>
            <w:vAlign w:val="center"/>
            <w:hideMark/>
          </w:tcPr>
          <w:p w14:paraId="6FC01AAE" w14:textId="4931A513" w:rsidR="004C4439" w:rsidRPr="004B320A" w:rsidRDefault="004C4439" w:rsidP="000172FF">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37CC66EB" w14:textId="5247CFD3"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48.535.908</w:t>
            </w:r>
          </w:p>
        </w:tc>
      </w:tr>
      <w:tr w:rsidR="004C4439" w:rsidRPr="004B320A" w14:paraId="4330B3E2" w14:textId="77777777" w:rsidTr="00D51628">
        <w:trPr>
          <w:trHeight w:val="312"/>
          <w:jc w:val="center"/>
        </w:trPr>
        <w:tc>
          <w:tcPr>
            <w:tcW w:w="333" w:type="pct"/>
            <w:vMerge/>
            <w:tcBorders>
              <w:top w:val="nil"/>
              <w:left w:val="single" w:sz="4" w:space="0" w:color="auto"/>
              <w:bottom w:val="single" w:sz="4" w:space="0" w:color="auto"/>
              <w:right w:val="single" w:sz="4" w:space="0" w:color="auto"/>
            </w:tcBorders>
            <w:vAlign w:val="center"/>
            <w:hideMark/>
          </w:tcPr>
          <w:p w14:paraId="6E0C3599" w14:textId="77777777" w:rsidR="004C4439" w:rsidRPr="004B320A" w:rsidRDefault="004C4439" w:rsidP="000172FF">
            <w:pPr>
              <w:rPr>
                <w:rFonts w:asciiTheme="majorHAnsi" w:hAnsiTheme="majorHAnsi" w:cstheme="majorHAnsi"/>
                <w:b/>
                <w:bCs/>
                <w:sz w:val="20"/>
              </w:rPr>
            </w:pPr>
          </w:p>
        </w:tc>
        <w:tc>
          <w:tcPr>
            <w:tcW w:w="319" w:type="pct"/>
            <w:tcBorders>
              <w:top w:val="nil"/>
              <w:left w:val="nil"/>
              <w:bottom w:val="single" w:sz="4" w:space="0" w:color="auto"/>
              <w:right w:val="single" w:sz="4" w:space="0" w:color="auto"/>
            </w:tcBorders>
            <w:shd w:val="clear" w:color="auto" w:fill="auto"/>
            <w:vAlign w:val="center"/>
            <w:hideMark/>
          </w:tcPr>
          <w:p w14:paraId="65712424"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IX</w:t>
            </w:r>
          </w:p>
        </w:tc>
        <w:tc>
          <w:tcPr>
            <w:tcW w:w="555" w:type="pct"/>
            <w:tcBorders>
              <w:top w:val="nil"/>
              <w:left w:val="nil"/>
              <w:bottom w:val="single" w:sz="4" w:space="0" w:color="auto"/>
              <w:right w:val="single" w:sz="4" w:space="0" w:color="auto"/>
            </w:tcBorders>
            <w:shd w:val="clear" w:color="auto" w:fill="auto"/>
            <w:noWrap/>
            <w:vAlign w:val="center"/>
            <w:hideMark/>
          </w:tcPr>
          <w:p w14:paraId="40847922"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13.333</w:t>
            </w:r>
          </w:p>
        </w:tc>
        <w:tc>
          <w:tcPr>
            <w:tcW w:w="536" w:type="pct"/>
            <w:tcBorders>
              <w:top w:val="nil"/>
              <w:left w:val="nil"/>
              <w:bottom w:val="single" w:sz="4" w:space="0" w:color="auto"/>
              <w:right w:val="single" w:sz="4" w:space="0" w:color="auto"/>
            </w:tcBorders>
            <w:shd w:val="clear" w:color="auto" w:fill="auto"/>
            <w:vAlign w:val="center"/>
            <w:hideMark/>
          </w:tcPr>
          <w:p w14:paraId="3527D116" w14:textId="6F9B3F6F"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3.333.667</w:t>
            </w:r>
          </w:p>
        </w:tc>
        <w:tc>
          <w:tcPr>
            <w:tcW w:w="538" w:type="pct"/>
            <w:tcBorders>
              <w:top w:val="nil"/>
              <w:left w:val="nil"/>
              <w:bottom w:val="single" w:sz="4" w:space="0" w:color="auto"/>
              <w:right w:val="single" w:sz="4" w:space="0" w:color="auto"/>
            </w:tcBorders>
            <w:shd w:val="clear" w:color="auto" w:fill="auto"/>
            <w:vAlign w:val="center"/>
            <w:hideMark/>
          </w:tcPr>
          <w:p w14:paraId="538D1A9F"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4,5</w:t>
            </w:r>
          </w:p>
        </w:tc>
        <w:tc>
          <w:tcPr>
            <w:tcW w:w="480" w:type="pct"/>
            <w:tcBorders>
              <w:top w:val="nil"/>
              <w:left w:val="nil"/>
              <w:bottom w:val="single" w:sz="4" w:space="0" w:color="auto"/>
              <w:right w:val="single" w:sz="4" w:space="0" w:color="auto"/>
            </w:tcBorders>
            <w:shd w:val="clear" w:color="auto" w:fill="auto"/>
            <w:vAlign w:val="center"/>
            <w:hideMark/>
          </w:tcPr>
          <w:p w14:paraId="67433999" w14:textId="77777777" w:rsidR="004C4439" w:rsidRPr="004B320A" w:rsidRDefault="004C4439" w:rsidP="000172FF">
            <w:pPr>
              <w:jc w:val="center"/>
              <w:rPr>
                <w:rFonts w:asciiTheme="majorHAnsi" w:hAnsiTheme="majorHAnsi" w:cstheme="majorHAnsi"/>
                <w:sz w:val="20"/>
              </w:rPr>
            </w:pPr>
            <w:r w:rsidRPr="004B320A">
              <w:rPr>
                <w:rFonts w:asciiTheme="majorHAnsi" w:hAnsiTheme="majorHAnsi" w:cstheme="majorHAnsi"/>
                <w:sz w:val="20"/>
              </w:rPr>
              <w:t>89,1%</w:t>
            </w:r>
          </w:p>
        </w:tc>
        <w:tc>
          <w:tcPr>
            <w:tcW w:w="294" w:type="pct"/>
            <w:tcBorders>
              <w:top w:val="nil"/>
              <w:left w:val="nil"/>
              <w:bottom w:val="single" w:sz="4" w:space="0" w:color="auto"/>
              <w:right w:val="single" w:sz="4" w:space="0" w:color="auto"/>
            </w:tcBorders>
            <w:shd w:val="clear" w:color="auto" w:fill="auto"/>
            <w:vAlign w:val="center"/>
            <w:hideMark/>
          </w:tcPr>
          <w:p w14:paraId="19059BBE"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0,8</w:t>
            </w:r>
          </w:p>
        </w:tc>
        <w:tc>
          <w:tcPr>
            <w:tcW w:w="238" w:type="pct"/>
            <w:tcBorders>
              <w:top w:val="nil"/>
              <w:left w:val="nil"/>
              <w:bottom w:val="single" w:sz="4" w:space="0" w:color="auto"/>
              <w:right w:val="single" w:sz="4" w:space="0" w:color="auto"/>
            </w:tcBorders>
            <w:shd w:val="clear" w:color="auto" w:fill="auto"/>
            <w:vAlign w:val="center"/>
            <w:hideMark/>
          </w:tcPr>
          <w:p w14:paraId="073496DA"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0,7</w:t>
            </w:r>
          </w:p>
        </w:tc>
        <w:tc>
          <w:tcPr>
            <w:tcW w:w="638" w:type="pct"/>
            <w:tcBorders>
              <w:top w:val="nil"/>
              <w:left w:val="nil"/>
              <w:bottom w:val="single" w:sz="4" w:space="0" w:color="auto"/>
              <w:right w:val="single" w:sz="4" w:space="0" w:color="auto"/>
            </w:tcBorders>
            <w:shd w:val="clear" w:color="auto" w:fill="auto"/>
            <w:vAlign w:val="center"/>
            <w:hideMark/>
          </w:tcPr>
          <w:p w14:paraId="078BDFF9" w14:textId="2DE0CC66"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7.485.149</w:t>
            </w:r>
          </w:p>
        </w:tc>
        <w:tc>
          <w:tcPr>
            <w:tcW w:w="430" w:type="pct"/>
            <w:tcBorders>
              <w:top w:val="nil"/>
              <w:left w:val="nil"/>
              <w:bottom w:val="single" w:sz="4" w:space="0" w:color="auto"/>
              <w:right w:val="single" w:sz="4" w:space="0" w:color="auto"/>
            </w:tcBorders>
            <w:shd w:val="clear" w:color="auto" w:fill="auto"/>
            <w:vAlign w:val="center"/>
            <w:hideMark/>
          </w:tcPr>
          <w:p w14:paraId="1C1BFE78" w14:textId="240E2160" w:rsidR="004C4439" w:rsidRPr="004B320A" w:rsidRDefault="004C4439" w:rsidP="000172FF">
            <w:pPr>
              <w:jc w:val="right"/>
              <w:rPr>
                <w:rFonts w:asciiTheme="majorHAnsi" w:hAnsiTheme="majorHAnsi" w:cstheme="majorHAnsi"/>
                <w:sz w:val="20"/>
              </w:rPr>
            </w:pPr>
          </w:p>
        </w:tc>
        <w:tc>
          <w:tcPr>
            <w:tcW w:w="639" w:type="pct"/>
            <w:tcBorders>
              <w:top w:val="nil"/>
              <w:left w:val="nil"/>
              <w:bottom w:val="single" w:sz="4" w:space="0" w:color="auto"/>
              <w:right w:val="single" w:sz="4" w:space="0" w:color="auto"/>
            </w:tcBorders>
            <w:shd w:val="clear" w:color="auto" w:fill="auto"/>
            <w:vAlign w:val="center"/>
            <w:hideMark/>
          </w:tcPr>
          <w:p w14:paraId="78FDFF1B" w14:textId="7F5A7FC0" w:rsidR="004C4439" w:rsidRPr="004B320A" w:rsidRDefault="004C4439" w:rsidP="000172FF">
            <w:pPr>
              <w:jc w:val="right"/>
              <w:rPr>
                <w:rFonts w:asciiTheme="majorHAnsi" w:hAnsiTheme="majorHAnsi" w:cstheme="majorHAnsi"/>
                <w:sz w:val="20"/>
              </w:rPr>
            </w:pPr>
            <w:r w:rsidRPr="004B320A">
              <w:rPr>
                <w:rFonts w:asciiTheme="majorHAnsi" w:hAnsiTheme="majorHAnsi" w:cstheme="majorHAnsi"/>
                <w:sz w:val="20"/>
              </w:rPr>
              <w:t>7.485.149</w:t>
            </w:r>
          </w:p>
        </w:tc>
      </w:tr>
      <w:tr w:rsidR="004C4439" w:rsidRPr="004B320A" w14:paraId="2B2AE59D" w14:textId="77777777" w:rsidTr="00D51628">
        <w:trPr>
          <w:trHeight w:val="312"/>
          <w:jc w:val="center"/>
        </w:trPr>
        <w:tc>
          <w:tcPr>
            <w:tcW w:w="1207"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E71AF5B"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Tổng cộng</w:t>
            </w:r>
          </w:p>
        </w:tc>
        <w:tc>
          <w:tcPr>
            <w:tcW w:w="536" w:type="pct"/>
            <w:tcBorders>
              <w:top w:val="nil"/>
              <w:left w:val="nil"/>
              <w:bottom w:val="single" w:sz="4" w:space="0" w:color="auto"/>
              <w:right w:val="single" w:sz="4" w:space="0" w:color="auto"/>
            </w:tcBorders>
            <w:shd w:val="clear" w:color="auto" w:fill="auto"/>
            <w:vAlign w:val="center"/>
            <w:hideMark/>
          </w:tcPr>
          <w:p w14:paraId="2A611020" w14:textId="08483204"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37.416.351</w:t>
            </w:r>
          </w:p>
        </w:tc>
        <w:tc>
          <w:tcPr>
            <w:tcW w:w="538" w:type="pct"/>
            <w:tcBorders>
              <w:top w:val="nil"/>
              <w:left w:val="nil"/>
              <w:bottom w:val="single" w:sz="4" w:space="0" w:color="auto"/>
              <w:right w:val="single" w:sz="4" w:space="0" w:color="auto"/>
            </w:tcBorders>
            <w:shd w:val="clear" w:color="auto" w:fill="auto"/>
            <w:vAlign w:val="center"/>
            <w:hideMark/>
          </w:tcPr>
          <w:p w14:paraId="68B45BD6" w14:textId="0178C1AC" w:rsidR="004C4439" w:rsidRPr="004B320A" w:rsidRDefault="004C4439" w:rsidP="000172FF">
            <w:pPr>
              <w:jc w:val="center"/>
              <w:rPr>
                <w:rFonts w:asciiTheme="majorHAnsi" w:hAnsiTheme="majorHAnsi" w:cstheme="majorHAnsi"/>
                <w:b/>
                <w:bCs/>
                <w:sz w:val="20"/>
              </w:rPr>
            </w:pPr>
          </w:p>
        </w:tc>
        <w:tc>
          <w:tcPr>
            <w:tcW w:w="480" w:type="pct"/>
            <w:tcBorders>
              <w:top w:val="nil"/>
              <w:left w:val="nil"/>
              <w:bottom w:val="single" w:sz="4" w:space="0" w:color="auto"/>
              <w:right w:val="single" w:sz="4" w:space="0" w:color="auto"/>
            </w:tcBorders>
            <w:shd w:val="clear" w:color="auto" w:fill="auto"/>
            <w:vAlign w:val="center"/>
          </w:tcPr>
          <w:p w14:paraId="6A341421" w14:textId="334FF8F3" w:rsidR="004C4439" w:rsidRPr="004B320A" w:rsidRDefault="004C4439" w:rsidP="000172FF">
            <w:pPr>
              <w:jc w:val="center"/>
              <w:rPr>
                <w:rFonts w:asciiTheme="majorHAnsi" w:hAnsiTheme="majorHAnsi" w:cstheme="majorHAnsi"/>
                <w:b/>
                <w:bCs/>
                <w:sz w:val="20"/>
              </w:rPr>
            </w:pPr>
          </w:p>
        </w:tc>
        <w:tc>
          <w:tcPr>
            <w:tcW w:w="294" w:type="pct"/>
            <w:tcBorders>
              <w:top w:val="nil"/>
              <w:left w:val="nil"/>
              <w:bottom w:val="single" w:sz="4" w:space="0" w:color="auto"/>
              <w:right w:val="single" w:sz="4" w:space="0" w:color="auto"/>
            </w:tcBorders>
            <w:shd w:val="clear" w:color="auto" w:fill="auto"/>
            <w:vAlign w:val="center"/>
            <w:hideMark/>
          </w:tcPr>
          <w:p w14:paraId="6AF52BB3"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 </w:t>
            </w:r>
          </w:p>
        </w:tc>
        <w:tc>
          <w:tcPr>
            <w:tcW w:w="238" w:type="pct"/>
            <w:tcBorders>
              <w:top w:val="nil"/>
              <w:left w:val="nil"/>
              <w:bottom w:val="single" w:sz="4" w:space="0" w:color="auto"/>
              <w:right w:val="single" w:sz="4" w:space="0" w:color="auto"/>
            </w:tcBorders>
            <w:shd w:val="clear" w:color="auto" w:fill="auto"/>
            <w:vAlign w:val="center"/>
            <w:hideMark/>
          </w:tcPr>
          <w:p w14:paraId="5A9A5994"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 </w:t>
            </w:r>
          </w:p>
        </w:tc>
        <w:tc>
          <w:tcPr>
            <w:tcW w:w="638" w:type="pct"/>
            <w:tcBorders>
              <w:top w:val="nil"/>
              <w:left w:val="nil"/>
              <w:bottom w:val="single" w:sz="4" w:space="0" w:color="auto"/>
              <w:right w:val="single" w:sz="4" w:space="0" w:color="auto"/>
            </w:tcBorders>
            <w:shd w:val="clear" w:color="auto" w:fill="auto"/>
            <w:vAlign w:val="center"/>
            <w:hideMark/>
          </w:tcPr>
          <w:p w14:paraId="6E6B5DCD" w14:textId="3025B498" w:rsidR="004C4439" w:rsidRPr="004B320A" w:rsidRDefault="004C4439" w:rsidP="000172FF">
            <w:pPr>
              <w:jc w:val="right"/>
              <w:rPr>
                <w:rFonts w:asciiTheme="majorHAnsi" w:hAnsiTheme="majorHAnsi" w:cstheme="majorHAnsi"/>
                <w:b/>
                <w:bCs/>
                <w:sz w:val="20"/>
              </w:rPr>
            </w:pPr>
            <w:r w:rsidRPr="004B320A">
              <w:rPr>
                <w:rFonts w:asciiTheme="majorHAnsi" w:hAnsiTheme="majorHAnsi" w:cstheme="majorHAnsi"/>
                <w:b/>
                <w:bCs/>
                <w:sz w:val="20"/>
              </w:rPr>
              <w:t xml:space="preserve"> 100.210.365 </w:t>
            </w:r>
          </w:p>
        </w:tc>
        <w:tc>
          <w:tcPr>
            <w:tcW w:w="430" w:type="pct"/>
            <w:tcBorders>
              <w:top w:val="nil"/>
              <w:left w:val="nil"/>
              <w:bottom w:val="single" w:sz="4" w:space="0" w:color="auto"/>
              <w:right w:val="single" w:sz="4" w:space="0" w:color="auto"/>
            </w:tcBorders>
            <w:shd w:val="clear" w:color="auto" w:fill="auto"/>
            <w:vAlign w:val="center"/>
            <w:hideMark/>
          </w:tcPr>
          <w:p w14:paraId="27FA75EA" w14:textId="53D72DC4" w:rsidR="004C4439" w:rsidRPr="004B320A" w:rsidRDefault="004C4439" w:rsidP="000172FF">
            <w:pPr>
              <w:jc w:val="right"/>
              <w:rPr>
                <w:rFonts w:asciiTheme="majorHAnsi" w:hAnsiTheme="majorHAnsi" w:cstheme="majorHAnsi"/>
                <w:b/>
                <w:bCs/>
                <w:sz w:val="20"/>
              </w:rPr>
            </w:pPr>
            <w:r w:rsidRPr="004B320A">
              <w:rPr>
                <w:rFonts w:asciiTheme="majorHAnsi" w:hAnsiTheme="majorHAnsi" w:cstheme="majorHAnsi"/>
                <w:b/>
                <w:bCs/>
                <w:sz w:val="20"/>
              </w:rPr>
              <w:t xml:space="preserve"> 436.700 </w:t>
            </w:r>
          </w:p>
        </w:tc>
        <w:tc>
          <w:tcPr>
            <w:tcW w:w="639" w:type="pct"/>
            <w:tcBorders>
              <w:top w:val="nil"/>
              <w:left w:val="nil"/>
              <w:bottom w:val="single" w:sz="4" w:space="0" w:color="auto"/>
              <w:right w:val="single" w:sz="4" w:space="0" w:color="auto"/>
            </w:tcBorders>
            <w:shd w:val="clear" w:color="auto" w:fill="auto"/>
            <w:vAlign w:val="center"/>
            <w:hideMark/>
          </w:tcPr>
          <w:p w14:paraId="4E8A4FF9" w14:textId="42B0FD9D" w:rsidR="004C4439" w:rsidRPr="004B320A" w:rsidRDefault="004C4439" w:rsidP="000172FF">
            <w:pPr>
              <w:jc w:val="right"/>
              <w:rPr>
                <w:rFonts w:asciiTheme="majorHAnsi" w:hAnsiTheme="majorHAnsi" w:cstheme="majorHAnsi"/>
                <w:b/>
                <w:bCs/>
                <w:sz w:val="20"/>
              </w:rPr>
            </w:pPr>
            <w:r w:rsidRPr="004B320A">
              <w:rPr>
                <w:rFonts w:asciiTheme="majorHAnsi" w:hAnsiTheme="majorHAnsi" w:cstheme="majorHAnsi"/>
                <w:b/>
                <w:bCs/>
                <w:sz w:val="20"/>
              </w:rPr>
              <w:t xml:space="preserve">99.773.665 </w:t>
            </w:r>
          </w:p>
        </w:tc>
      </w:tr>
      <w:tr w:rsidR="004C4439" w:rsidRPr="004B320A" w14:paraId="004E81EF" w14:textId="77777777" w:rsidTr="00D51628">
        <w:trPr>
          <w:trHeight w:val="312"/>
          <w:jc w:val="center"/>
        </w:trPr>
        <w:tc>
          <w:tcPr>
            <w:tcW w:w="1207"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7B78FEE"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Tổng cộng 2 sông</w:t>
            </w:r>
          </w:p>
        </w:tc>
        <w:tc>
          <w:tcPr>
            <w:tcW w:w="536" w:type="pct"/>
            <w:tcBorders>
              <w:top w:val="nil"/>
              <w:left w:val="nil"/>
              <w:bottom w:val="single" w:sz="4" w:space="0" w:color="auto"/>
              <w:right w:val="single" w:sz="4" w:space="0" w:color="auto"/>
            </w:tcBorders>
            <w:shd w:val="clear" w:color="auto" w:fill="auto"/>
            <w:vAlign w:val="center"/>
            <w:hideMark/>
          </w:tcPr>
          <w:p w14:paraId="48195369" w14:textId="61D13E4D"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63.503.883</w:t>
            </w:r>
          </w:p>
        </w:tc>
        <w:tc>
          <w:tcPr>
            <w:tcW w:w="538" w:type="pct"/>
            <w:tcBorders>
              <w:top w:val="nil"/>
              <w:left w:val="nil"/>
              <w:bottom w:val="single" w:sz="4" w:space="0" w:color="auto"/>
              <w:right w:val="single" w:sz="4" w:space="0" w:color="auto"/>
            </w:tcBorders>
            <w:shd w:val="clear" w:color="auto" w:fill="auto"/>
            <w:vAlign w:val="center"/>
            <w:hideMark/>
          </w:tcPr>
          <w:p w14:paraId="0EA1B498" w14:textId="314878E2" w:rsidR="004C4439" w:rsidRPr="004B320A" w:rsidRDefault="004C4439" w:rsidP="000172FF">
            <w:pPr>
              <w:jc w:val="center"/>
              <w:rPr>
                <w:rFonts w:asciiTheme="majorHAnsi" w:hAnsiTheme="majorHAnsi" w:cstheme="majorHAnsi"/>
                <w:b/>
                <w:bCs/>
                <w:sz w:val="20"/>
              </w:rPr>
            </w:pPr>
          </w:p>
        </w:tc>
        <w:tc>
          <w:tcPr>
            <w:tcW w:w="480" w:type="pct"/>
            <w:tcBorders>
              <w:top w:val="nil"/>
              <w:left w:val="nil"/>
              <w:bottom w:val="single" w:sz="4" w:space="0" w:color="auto"/>
              <w:right w:val="single" w:sz="4" w:space="0" w:color="auto"/>
            </w:tcBorders>
            <w:shd w:val="clear" w:color="auto" w:fill="auto"/>
            <w:vAlign w:val="center"/>
          </w:tcPr>
          <w:p w14:paraId="6C99EFB3" w14:textId="1E0E481D" w:rsidR="004C4439" w:rsidRPr="004B320A" w:rsidRDefault="004C4439" w:rsidP="000172FF">
            <w:pPr>
              <w:jc w:val="center"/>
              <w:rPr>
                <w:rFonts w:asciiTheme="majorHAnsi" w:hAnsiTheme="majorHAnsi" w:cstheme="majorHAnsi"/>
                <w:b/>
                <w:bCs/>
                <w:sz w:val="20"/>
              </w:rPr>
            </w:pPr>
          </w:p>
        </w:tc>
        <w:tc>
          <w:tcPr>
            <w:tcW w:w="294" w:type="pct"/>
            <w:tcBorders>
              <w:top w:val="nil"/>
              <w:left w:val="nil"/>
              <w:bottom w:val="single" w:sz="4" w:space="0" w:color="auto"/>
              <w:right w:val="single" w:sz="4" w:space="0" w:color="auto"/>
            </w:tcBorders>
            <w:shd w:val="clear" w:color="auto" w:fill="auto"/>
            <w:vAlign w:val="center"/>
            <w:hideMark/>
          </w:tcPr>
          <w:p w14:paraId="688DA6FA"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 </w:t>
            </w:r>
          </w:p>
        </w:tc>
        <w:tc>
          <w:tcPr>
            <w:tcW w:w="238" w:type="pct"/>
            <w:tcBorders>
              <w:top w:val="nil"/>
              <w:left w:val="nil"/>
              <w:bottom w:val="single" w:sz="4" w:space="0" w:color="auto"/>
              <w:right w:val="single" w:sz="4" w:space="0" w:color="auto"/>
            </w:tcBorders>
            <w:shd w:val="clear" w:color="auto" w:fill="auto"/>
            <w:vAlign w:val="center"/>
            <w:hideMark/>
          </w:tcPr>
          <w:p w14:paraId="1D4BB5E4" w14:textId="77777777" w:rsidR="004C4439" w:rsidRPr="004B320A" w:rsidRDefault="004C4439" w:rsidP="000172FF">
            <w:pPr>
              <w:jc w:val="center"/>
              <w:rPr>
                <w:rFonts w:asciiTheme="majorHAnsi" w:hAnsiTheme="majorHAnsi" w:cstheme="majorHAnsi"/>
                <w:b/>
                <w:bCs/>
                <w:sz w:val="20"/>
              </w:rPr>
            </w:pPr>
            <w:r w:rsidRPr="004B320A">
              <w:rPr>
                <w:rFonts w:asciiTheme="majorHAnsi" w:hAnsiTheme="majorHAnsi" w:cstheme="majorHAnsi"/>
                <w:b/>
                <w:bCs/>
                <w:sz w:val="20"/>
              </w:rPr>
              <w:t> </w:t>
            </w:r>
          </w:p>
        </w:tc>
        <w:tc>
          <w:tcPr>
            <w:tcW w:w="638" w:type="pct"/>
            <w:tcBorders>
              <w:top w:val="nil"/>
              <w:left w:val="nil"/>
              <w:bottom w:val="single" w:sz="4" w:space="0" w:color="auto"/>
              <w:right w:val="single" w:sz="4" w:space="0" w:color="auto"/>
            </w:tcBorders>
            <w:shd w:val="clear" w:color="auto" w:fill="auto"/>
            <w:vAlign w:val="center"/>
            <w:hideMark/>
          </w:tcPr>
          <w:p w14:paraId="7C8DA2F9" w14:textId="2DD85F7B" w:rsidR="004C4439" w:rsidRPr="004B320A" w:rsidRDefault="004C4439" w:rsidP="000172FF">
            <w:pPr>
              <w:jc w:val="right"/>
              <w:rPr>
                <w:rFonts w:asciiTheme="majorHAnsi" w:hAnsiTheme="majorHAnsi" w:cstheme="majorHAnsi"/>
                <w:b/>
                <w:bCs/>
                <w:sz w:val="20"/>
              </w:rPr>
            </w:pPr>
            <w:r w:rsidRPr="004B320A">
              <w:rPr>
                <w:rFonts w:asciiTheme="majorHAnsi" w:hAnsiTheme="majorHAnsi" w:cstheme="majorHAnsi"/>
                <w:b/>
                <w:bCs/>
                <w:sz w:val="20"/>
              </w:rPr>
              <w:t xml:space="preserve"> 157.131.734 </w:t>
            </w:r>
          </w:p>
        </w:tc>
        <w:tc>
          <w:tcPr>
            <w:tcW w:w="430" w:type="pct"/>
            <w:tcBorders>
              <w:top w:val="nil"/>
              <w:left w:val="nil"/>
              <w:bottom w:val="single" w:sz="4" w:space="0" w:color="auto"/>
              <w:right w:val="single" w:sz="4" w:space="0" w:color="auto"/>
            </w:tcBorders>
            <w:shd w:val="clear" w:color="auto" w:fill="auto"/>
            <w:vAlign w:val="center"/>
            <w:hideMark/>
          </w:tcPr>
          <w:p w14:paraId="60B21EAB" w14:textId="097DF078" w:rsidR="004C4439" w:rsidRPr="004B320A" w:rsidRDefault="004C4439" w:rsidP="000172FF">
            <w:pPr>
              <w:jc w:val="right"/>
              <w:rPr>
                <w:rFonts w:asciiTheme="majorHAnsi" w:hAnsiTheme="majorHAnsi" w:cstheme="majorHAnsi"/>
                <w:b/>
                <w:bCs/>
                <w:sz w:val="20"/>
              </w:rPr>
            </w:pPr>
            <w:r w:rsidRPr="004B320A">
              <w:rPr>
                <w:rFonts w:asciiTheme="majorHAnsi" w:hAnsiTheme="majorHAnsi" w:cstheme="majorHAnsi"/>
                <w:b/>
                <w:bCs/>
                <w:sz w:val="20"/>
              </w:rPr>
              <w:t xml:space="preserve"> 955.688 </w:t>
            </w:r>
          </w:p>
        </w:tc>
        <w:tc>
          <w:tcPr>
            <w:tcW w:w="639" w:type="pct"/>
            <w:tcBorders>
              <w:top w:val="nil"/>
              <w:left w:val="nil"/>
              <w:bottom w:val="single" w:sz="4" w:space="0" w:color="auto"/>
              <w:right w:val="single" w:sz="4" w:space="0" w:color="auto"/>
            </w:tcBorders>
            <w:shd w:val="clear" w:color="auto" w:fill="auto"/>
            <w:vAlign w:val="center"/>
            <w:hideMark/>
          </w:tcPr>
          <w:p w14:paraId="2C4F7BD6" w14:textId="271F48C9" w:rsidR="004C4439" w:rsidRPr="004B320A" w:rsidRDefault="004C4439" w:rsidP="000172FF">
            <w:pPr>
              <w:jc w:val="right"/>
              <w:rPr>
                <w:rFonts w:asciiTheme="majorHAnsi" w:hAnsiTheme="majorHAnsi" w:cstheme="majorHAnsi"/>
                <w:b/>
                <w:bCs/>
                <w:sz w:val="20"/>
              </w:rPr>
            </w:pPr>
            <w:r w:rsidRPr="004B320A">
              <w:rPr>
                <w:rFonts w:asciiTheme="majorHAnsi" w:hAnsiTheme="majorHAnsi" w:cstheme="majorHAnsi"/>
                <w:b/>
                <w:bCs/>
                <w:sz w:val="20"/>
              </w:rPr>
              <w:t xml:space="preserve"> 156.176.046 </w:t>
            </w:r>
          </w:p>
        </w:tc>
      </w:tr>
    </w:tbl>
    <w:p w14:paraId="5771B655" w14:textId="64246052" w:rsidR="001914D2" w:rsidRPr="00D01FD1" w:rsidRDefault="001914D2" w:rsidP="00BA74F1">
      <w:pPr>
        <w:spacing w:before="120" w:after="120" w:line="360" w:lineRule="exact"/>
        <w:ind w:firstLine="720"/>
        <w:jc w:val="both"/>
        <w:rPr>
          <w:rFonts w:asciiTheme="majorHAnsi" w:hAnsiTheme="majorHAnsi" w:cstheme="majorHAnsi"/>
          <w:b/>
          <w:bCs/>
          <w:sz w:val="26"/>
          <w:szCs w:val="26"/>
          <w:u w:val="single"/>
        </w:rPr>
      </w:pPr>
      <w:r w:rsidRPr="00D01FD1">
        <w:rPr>
          <w:rFonts w:asciiTheme="majorHAnsi" w:hAnsiTheme="majorHAnsi" w:cstheme="majorHAnsi"/>
          <w:b/>
          <w:bCs/>
          <w:sz w:val="26"/>
          <w:szCs w:val="26"/>
          <w:u w:val="single"/>
        </w:rPr>
        <w:t>Kết luận</w:t>
      </w:r>
      <w:r w:rsidRPr="00D01FD1">
        <w:rPr>
          <w:rFonts w:asciiTheme="majorHAnsi" w:hAnsiTheme="majorHAnsi" w:cstheme="majorHAnsi"/>
          <w:b/>
          <w:bCs/>
          <w:sz w:val="26"/>
          <w:szCs w:val="26"/>
        </w:rPr>
        <w:t>:</w:t>
      </w:r>
    </w:p>
    <w:p w14:paraId="4406BE14" w14:textId="11AE3CE5" w:rsidR="00640F36" w:rsidRPr="00D01FD1" w:rsidRDefault="00061040" w:rsidP="00640F36">
      <w:pPr>
        <w:pStyle w:val="NormalWeb"/>
        <w:spacing w:before="120" w:beforeAutospacing="0" w:after="0" w:afterAutospacing="0" w:line="340" w:lineRule="atLeast"/>
        <w:ind w:firstLine="720"/>
        <w:jc w:val="both"/>
        <w:rPr>
          <w:rFonts w:asciiTheme="majorHAnsi" w:hAnsiTheme="majorHAnsi" w:cstheme="majorHAnsi"/>
          <w:sz w:val="26"/>
          <w:szCs w:val="26"/>
        </w:rPr>
      </w:pPr>
      <w:r w:rsidRPr="00D01FD1">
        <w:rPr>
          <w:rFonts w:asciiTheme="majorHAnsi" w:hAnsiTheme="majorHAnsi" w:cstheme="majorHAnsi"/>
          <w:sz w:val="26"/>
          <w:szCs w:val="26"/>
        </w:rPr>
        <w:t>-</w:t>
      </w:r>
      <w:r w:rsidR="00227832" w:rsidRPr="00D01FD1">
        <w:rPr>
          <w:rFonts w:asciiTheme="majorHAnsi" w:hAnsiTheme="majorHAnsi" w:cstheme="majorHAnsi"/>
          <w:sz w:val="26"/>
          <w:szCs w:val="26"/>
        </w:rPr>
        <w:t xml:space="preserve"> </w:t>
      </w:r>
      <w:r w:rsidR="00640F36" w:rsidRPr="00D01FD1">
        <w:rPr>
          <w:rFonts w:asciiTheme="majorHAnsi" w:hAnsiTheme="majorHAnsi" w:cstheme="majorHAnsi"/>
          <w:sz w:val="26"/>
          <w:szCs w:val="26"/>
        </w:rPr>
        <w:t xml:space="preserve">Kết quả khảo sát đã xác định được trên sông Hậu và sông Cổ Chiên có </w:t>
      </w:r>
      <w:r w:rsidR="00640F36" w:rsidRPr="00D01FD1">
        <w:rPr>
          <w:rFonts w:asciiTheme="majorHAnsi" w:hAnsiTheme="majorHAnsi" w:cstheme="majorHAnsi"/>
          <w:b/>
          <w:bCs/>
          <w:sz w:val="26"/>
          <w:szCs w:val="26"/>
        </w:rPr>
        <w:t>9 thân cát</w:t>
      </w:r>
      <w:r w:rsidR="00640F36" w:rsidRPr="00D01FD1">
        <w:rPr>
          <w:rFonts w:asciiTheme="majorHAnsi" w:hAnsiTheme="majorHAnsi" w:cstheme="majorHAnsi"/>
          <w:sz w:val="26"/>
          <w:szCs w:val="26"/>
        </w:rPr>
        <w:t xml:space="preserve"> </w:t>
      </w:r>
      <w:r w:rsidR="00275DCC" w:rsidRPr="00D01FD1">
        <w:rPr>
          <w:rFonts w:asciiTheme="majorHAnsi" w:hAnsiTheme="majorHAnsi" w:cstheme="majorHAnsi"/>
          <w:sz w:val="26"/>
          <w:szCs w:val="26"/>
        </w:rPr>
        <w:t>với</w:t>
      </w:r>
      <w:r w:rsidR="00640F36" w:rsidRPr="00D01FD1">
        <w:rPr>
          <w:rFonts w:asciiTheme="majorHAnsi" w:hAnsiTheme="majorHAnsi" w:cstheme="majorHAnsi"/>
          <w:sz w:val="26"/>
          <w:szCs w:val="26"/>
        </w:rPr>
        <w:t xml:space="preserve"> tổng tài nguyên cát san lấp cấp </w:t>
      </w:r>
      <w:r w:rsidR="00640F36" w:rsidRPr="00D01FD1">
        <w:rPr>
          <w:rFonts w:asciiTheme="majorHAnsi" w:hAnsiTheme="majorHAnsi" w:cstheme="majorHAnsi"/>
          <w:b/>
          <w:bCs/>
          <w:sz w:val="26"/>
          <w:szCs w:val="26"/>
        </w:rPr>
        <w:t xml:space="preserve">333 và 334a </w:t>
      </w:r>
      <w:r w:rsidR="00640F36" w:rsidRPr="00D01FD1">
        <w:rPr>
          <w:rFonts w:asciiTheme="majorHAnsi" w:hAnsiTheme="majorHAnsi" w:cstheme="majorHAnsi"/>
          <w:sz w:val="26"/>
          <w:szCs w:val="26"/>
        </w:rPr>
        <w:t>là</w:t>
      </w:r>
      <w:r w:rsidR="00640F36" w:rsidRPr="00D01FD1">
        <w:rPr>
          <w:rFonts w:asciiTheme="majorHAnsi" w:hAnsiTheme="majorHAnsi" w:cstheme="majorHAnsi"/>
          <w:b/>
          <w:bCs/>
          <w:sz w:val="26"/>
          <w:szCs w:val="26"/>
        </w:rPr>
        <w:t xml:space="preserve"> 179,05 triệu</w:t>
      </w:r>
      <w:r w:rsidR="00640F36" w:rsidRPr="00D01FD1">
        <w:rPr>
          <w:rFonts w:asciiTheme="majorHAnsi" w:hAnsiTheme="majorHAnsi" w:cstheme="majorHAnsi"/>
          <w:sz w:val="26"/>
          <w:szCs w:val="26"/>
        </w:rPr>
        <w:t xml:space="preserve"> m</w:t>
      </w:r>
      <w:r w:rsidR="00640F36" w:rsidRPr="00D01FD1">
        <w:rPr>
          <w:rFonts w:asciiTheme="majorHAnsi" w:hAnsiTheme="majorHAnsi" w:cstheme="majorHAnsi"/>
          <w:sz w:val="26"/>
          <w:szCs w:val="26"/>
          <w:vertAlign w:val="superscript"/>
        </w:rPr>
        <w:t>3</w:t>
      </w:r>
      <w:r w:rsidR="00640F36" w:rsidRPr="00D01FD1">
        <w:rPr>
          <w:rFonts w:asciiTheme="majorHAnsi" w:hAnsiTheme="majorHAnsi" w:cstheme="majorHAnsi"/>
          <w:sz w:val="26"/>
          <w:szCs w:val="26"/>
        </w:rPr>
        <w:t xml:space="preserve">, trong đó tài nguyên cấp dự tính </w:t>
      </w:r>
      <w:r w:rsidR="00640F36" w:rsidRPr="00D01FD1">
        <w:rPr>
          <w:rFonts w:asciiTheme="majorHAnsi" w:hAnsiTheme="majorHAnsi" w:cstheme="majorHAnsi"/>
          <w:b/>
          <w:bCs/>
          <w:sz w:val="26"/>
          <w:szCs w:val="26"/>
        </w:rPr>
        <w:t>333</w:t>
      </w:r>
      <w:r w:rsidR="00640F36" w:rsidRPr="00D01FD1">
        <w:rPr>
          <w:rFonts w:asciiTheme="majorHAnsi" w:hAnsiTheme="majorHAnsi" w:cstheme="majorHAnsi"/>
          <w:sz w:val="26"/>
          <w:szCs w:val="26"/>
        </w:rPr>
        <w:t xml:space="preserve"> là </w:t>
      </w:r>
      <w:r w:rsidR="00640F36" w:rsidRPr="00D01FD1">
        <w:rPr>
          <w:rFonts w:asciiTheme="majorHAnsi" w:hAnsiTheme="majorHAnsi" w:cstheme="majorHAnsi"/>
          <w:b/>
          <w:bCs/>
          <w:sz w:val="26"/>
          <w:szCs w:val="26"/>
        </w:rPr>
        <w:t>178,1 triệu m</w:t>
      </w:r>
      <w:r w:rsidR="00640F36" w:rsidRPr="00D01FD1">
        <w:rPr>
          <w:rFonts w:asciiTheme="majorHAnsi" w:hAnsiTheme="majorHAnsi" w:cstheme="majorHAnsi"/>
          <w:b/>
          <w:bCs/>
          <w:sz w:val="26"/>
          <w:szCs w:val="26"/>
          <w:vertAlign w:val="superscript"/>
        </w:rPr>
        <w:t>3</w:t>
      </w:r>
      <w:r w:rsidR="00640F36" w:rsidRPr="00D01FD1">
        <w:rPr>
          <w:rFonts w:asciiTheme="majorHAnsi" w:hAnsiTheme="majorHAnsi" w:cstheme="majorHAnsi"/>
          <w:sz w:val="26"/>
          <w:szCs w:val="26"/>
        </w:rPr>
        <w:t>, tài nguyên cấp dự báo</w:t>
      </w:r>
      <w:r w:rsidR="00640F36" w:rsidRPr="00D01FD1">
        <w:rPr>
          <w:rFonts w:asciiTheme="majorHAnsi" w:hAnsiTheme="majorHAnsi" w:cstheme="majorHAnsi"/>
          <w:b/>
          <w:bCs/>
          <w:sz w:val="26"/>
          <w:szCs w:val="26"/>
        </w:rPr>
        <w:t xml:space="preserve"> 334a</w:t>
      </w:r>
      <w:r w:rsidR="00640F36" w:rsidRPr="00D01FD1">
        <w:rPr>
          <w:rFonts w:asciiTheme="majorHAnsi" w:hAnsiTheme="majorHAnsi" w:cstheme="majorHAnsi"/>
          <w:sz w:val="26"/>
          <w:szCs w:val="26"/>
        </w:rPr>
        <w:t xml:space="preserve"> là </w:t>
      </w:r>
      <w:r w:rsidR="00640F36" w:rsidRPr="00D01FD1">
        <w:rPr>
          <w:rFonts w:asciiTheme="majorHAnsi" w:hAnsiTheme="majorHAnsi" w:cstheme="majorHAnsi"/>
          <w:b/>
          <w:bCs/>
          <w:sz w:val="26"/>
          <w:szCs w:val="26"/>
        </w:rPr>
        <w:t>0,95 triệu m</w:t>
      </w:r>
      <w:r w:rsidR="00640F36" w:rsidRPr="00D01FD1">
        <w:rPr>
          <w:rFonts w:asciiTheme="majorHAnsi" w:hAnsiTheme="majorHAnsi" w:cstheme="majorHAnsi"/>
          <w:b/>
          <w:bCs/>
          <w:sz w:val="26"/>
          <w:szCs w:val="26"/>
          <w:vertAlign w:val="superscript"/>
        </w:rPr>
        <w:t>3</w:t>
      </w:r>
      <w:r w:rsidR="00640F36" w:rsidRPr="00D01FD1">
        <w:rPr>
          <w:rFonts w:asciiTheme="majorHAnsi" w:hAnsiTheme="majorHAnsi" w:cstheme="majorHAnsi"/>
          <w:sz w:val="26"/>
          <w:szCs w:val="26"/>
        </w:rPr>
        <w:t>.</w:t>
      </w:r>
      <w:r w:rsidR="00300182" w:rsidRPr="00D01FD1">
        <w:rPr>
          <w:rFonts w:asciiTheme="majorHAnsi" w:hAnsiTheme="majorHAnsi" w:cstheme="majorHAnsi"/>
          <w:sz w:val="26"/>
          <w:szCs w:val="26"/>
        </w:rPr>
        <w:t xml:space="preserve"> </w:t>
      </w:r>
    </w:p>
    <w:p w14:paraId="63F366E1" w14:textId="03769D39" w:rsidR="00300182" w:rsidRPr="00D01FD1" w:rsidRDefault="00061040" w:rsidP="00300182">
      <w:pPr>
        <w:spacing w:before="120" w:after="120" w:line="360" w:lineRule="exact"/>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 </w:t>
      </w:r>
      <w:r w:rsidR="00300182" w:rsidRPr="00D01FD1">
        <w:rPr>
          <w:rFonts w:asciiTheme="majorHAnsi" w:hAnsiTheme="majorHAnsi" w:cstheme="majorHAnsi"/>
          <w:sz w:val="26"/>
          <w:szCs w:val="26"/>
        </w:rPr>
        <w:t xml:space="preserve">Trên cơ sở các nguyên tắc khoanh khối tài nguyên để đưa vào phương án thăm dò khai thác khoáng sản cát lòng sông, kết quả đã </w:t>
      </w:r>
      <w:r w:rsidR="005F6A3B" w:rsidRPr="00D01FD1">
        <w:rPr>
          <w:rFonts w:asciiTheme="majorHAnsi" w:hAnsiTheme="majorHAnsi" w:cstheme="majorHAnsi"/>
          <w:sz w:val="26"/>
          <w:szCs w:val="26"/>
        </w:rPr>
        <w:t>xác</w:t>
      </w:r>
      <w:r w:rsidR="00300182" w:rsidRPr="00D01FD1">
        <w:rPr>
          <w:rFonts w:asciiTheme="majorHAnsi" w:hAnsiTheme="majorHAnsi" w:cstheme="majorHAnsi"/>
          <w:sz w:val="26"/>
          <w:szCs w:val="26"/>
        </w:rPr>
        <w:t xml:space="preserve"> định được </w:t>
      </w:r>
      <w:r w:rsidR="00300182" w:rsidRPr="00D01FD1">
        <w:rPr>
          <w:rFonts w:asciiTheme="majorHAnsi" w:hAnsiTheme="majorHAnsi" w:cstheme="majorHAnsi"/>
          <w:b/>
          <w:bCs/>
          <w:sz w:val="26"/>
          <w:szCs w:val="26"/>
        </w:rPr>
        <w:t>13 khối tài nguyên cấp 333, 1 khối tài nguyên cấp 334a</w:t>
      </w:r>
      <w:r w:rsidR="00300182" w:rsidRPr="00D01FD1">
        <w:rPr>
          <w:rFonts w:asciiTheme="majorHAnsi" w:hAnsiTheme="majorHAnsi" w:cstheme="majorHAnsi"/>
          <w:sz w:val="26"/>
          <w:szCs w:val="26"/>
        </w:rPr>
        <w:t xml:space="preserve"> và </w:t>
      </w:r>
      <w:r w:rsidR="00300182" w:rsidRPr="00D01FD1">
        <w:rPr>
          <w:rFonts w:asciiTheme="majorHAnsi" w:hAnsiTheme="majorHAnsi" w:cstheme="majorHAnsi"/>
          <w:b/>
          <w:bCs/>
          <w:sz w:val="26"/>
          <w:szCs w:val="26"/>
        </w:rPr>
        <w:t>2 khối trữ lượng cấp 122</w:t>
      </w:r>
      <w:r w:rsidR="00300182" w:rsidRPr="00D01FD1">
        <w:rPr>
          <w:rFonts w:asciiTheme="majorHAnsi" w:hAnsiTheme="majorHAnsi" w:cstheme="majorHAnsi"/>
          <w:sz w:val="26"/>
          <w:szCs w:val="26"/>
        </w:rPr>
        <w:t xml:space="preserve"> trên 9 thân cát với tổng trữ lượng và tài nguyên là </w:t>
      </w:r>
      <w:r w:rsidR="00300182" w:rsidRPr="00D01FD1">
        <w:rPr>
          <w:rFonts w:asciiTheme="majorHAnsi" w:hAnsiTheme="majorHAnsi" w:cstheme="majorHAnsi"/>
          <w:b/>
          <w:bCs/>
          <w:sz w:val="26"/>
          <w:szCs w:val="26"/>
        </w:rPr>
        <w:t>157,1 triệu m</w:t>
      </w:r>
      <w:r w:rsidR="00300182" w:rsidRPr="00D01FD1">
        <w:rPr>
          <w:rFonts w:asciiTheme="majorHAnsi" w:hAnsiTheme="majorHAnsi" w:cstheme="majorHAnsi"/>
          <w:b/>
          <w:bCs/>
          <w:sz w:val="26"/>
          <w:szCs w:val="26"/>
          <w:vertAlign w:val="superscript"/>
        </w:rPr>
        <w:t>3</w:t>
      </w:r>
      <w:r w:rsidR="00B951A9" w:rsidRPr="00D01FD1">
        <w:rPr>
          <w:rFonts w:asciiTheme="majorHAnsi" w:hAnsiTheme="majorHAnsi" w:cstheme="majorHAnsi"/>
          <w:b/>
          <w:bCs/>
          <w:sz w:val="26"/>
          <w:szCs w:val="26"/>
        </w:rPr>
        <w:t>.</w:t>
      </w:r>
      <w:r w:rsidR="00566A28" w:rsidRPr="00D01FD1">
        <w:rPr>
          <w:rFonts w:asciiTheme="majorHAnsi" w:hAnsiTheme="majorHAnsi" w:cstheme="majorHAnsi"/>
          <w:b/>
          <w:bCs/>
          <w:sz w:val="26"/>
          <w:szCs w:val="26"/>
        </w:rPr>
        <w:t xml:space="preserve"> </w:t>
      </w:r>
      <w:r w:rsidR="00B951A9" w:rsidRPr="00D01FD1">
        <w:rPr>
          <w:rFonts w:asciiTheme="majorHAnsi" w:hAnsiTheme="majorHAnsi" w:cstheme="majorHAnsi"/>
          <w:sz w:val="26"/>
          <w:szCs w:val="26"/>
        </w:rPr>
        <w:t>T</w:t>
      </w:r>
      <w:r w:rsidR="00566A28" w:rsidRPr="00D01FD1">
        <w:rPr>
          <w:rFonts w:asciiTheme="majorHAnsi" w:hAnsiTheme="majorHAnsi" w:cstheme="majorHAnsi"/>
          <w:sz w:val="26"/>
          <w:szCs w:val="26"/>
        </w:rPr>
        <w:t xml:space="preserve">rong đó </w:t>
      </w:r>
      <w:r w:rsidR="008D1DA9" w:rsidRPr="00D01FD1">
        <w:rPr>
          <w:rFonts w:asciiTheme="majorHAnsi" w:hAnsiTheme="majorHAnsi" w:cstheme="majorHAnsi"/>
          <w:sz w:val="26"/>
          <w:szCs w:val="26"/>
        </w:rPr>
        <w:t>t</w:t>
      </w:r>
      <w:r w:rsidR="00566A28" w:rsidRPr="00D01FD1">
        <w:rPr>
          <w:rFonts w:asciiTheme="majorHAnsi" w:hAnsiTheme="majorHAnsi" w:cstheme="majorHAnsi"/>
          <w:sz w:val="26"/>
          <w:szCs w:val="26"/>
        </w:rPr>
        <w:t xml:space="preserve">ổng </w:t>
      </w:r>
      <w:r w:rsidR="008D1DA9" w:rsidRPr="00D01FD1">
        <w:rPr>
          <w:rFonts w:asciiTheme="majorHAnsi" w:hAnsiTheme="majorHAnsi" w:cstheme="majorHAnsi"/>
          <w:sz w:val="26"/>
          <w:szCs w:val="26"/>
        </w:rPr>
        <w:t>tài nguyên</w:t>
      </w:r>
      <w:r w:rsidR="008D1DA9" w:rsidRPr="00D01FD1">
        <w:rPr>
          <w:rFonts w:asciiTheme="majorHAnsi" w:hAnsiTheme="majorHAnsi" w:cstheme="majorHAnsi"/>
          <w:b/>
          <w:bCs/>
          <w:sz w:val="26"/>
          <w:szCs w:val="26"/>
        </w:rPr>
        <w:t xml:space="preserve"> cấp 333 </w:t>
      </w:r>
      <w:r w:rsidR="008D1DA9" w:rsidRPr="00D01FD1">
        <w:rPr>
          <w:rFonts w:asciiTheme="majorHAnsi" w:hAnsiTheme="majorHAnsi" w:cstheme="majorHAnsi"/>
          <w:sz w:val="26"/>
          <w:szCs w:val="26"/>
        </w:rPr>
        <w:t xml:space="preserve">là </w:t>
      </w:r>
      <w:r w:rsidR="008D1DA9" w:rsidRPr="00D01FD1">
        <w:rPr>
          <w:rFonts w:asciiTheme="majorHAnsi" w:hAnsiTheme="majorHAnsi" w:cstheme="majorHAnsi"/>
          <w:b/>
          <w:bCs/>
          <w:sz w:val="26"/>
          <w:szCs w:val="26"/>
        </w:rPr>
        <w:t>155,5 triệu m</w:t>
      </w:r>
      <w:r w:rsidR="008D1DA9" w:rsidRPr="00D01FD1">
        <w:rPr>
          <w:rFonts w:asciiTheme="majorHAnsi" w:hAnsiTheme="majorHAnsi" w:cstheme="majorHAnsi"/>
          <w:b/>
          <w:bCs/>
          <w:sz w:val="26"/>
          <w:szCs w:val="26"/>
          <w:vertAlign w:val="superscript"/>
        </w:rPr>
        <w:t>3</w:t>
      </w:r>
      <w:r w:rsidR="008D1DA9" w:rsidRPr="00D01FD1">
        <w:rPr>
          <w:rFonts w:asciiTheme="majorHAnsi" w:hAnsiTheme="majorHAnsi" w:cstheme="majorHAnsi"/>
          <w:sz w:val="26"/>
          <w:szCs w:val="26"/>
        </w:rPr>
        <w:t xml:space="preserve">, </w:t>
      </w:r>
      <w:r w:rsidR="00227832" w:rsidRPr="00D01FD1">
        <w:rPr>
          <w:rFonts w:asciiTheme="majorHAnsi" w:hAnsiTheme="majorHAnsi" w:cstheme="majorHAnsi"/>
          <w:sz w:val="26"/>
          <w:szCs w:val="26"/>
        </w:rPr>
        <w:t xml:space="preserve">tổng </w:t>
      </w:r>
      <w:r w:rsidR="008D1DA9" w:rsidRPr="00D01FD1">
        <w:rPr>
          <w:rFonts w:asciiTheme="majorHAnsi" w:hAnsiTheme="majorHAnsi" w:cstheme="majorHAnsi"/>
          <w:sz w:val="26"/>
          <w:szCs w:val="26"/>
        </w:rPr>
        <w:t xml:space="preserve">tài nguyên </w:t>
      </w:r>
      <w:r w:rsidR="008D1DA9" w:rsidRPr="00D01FD1">
        <w:rPr>
          <w:rFonts w:asciiTheme="majorHAnsi" w:hAnsiTheme="majorHAnsi" w:cstheme="majorHAnsi"/>
          <w:b/>
          <w:bCs/>
          <w:sz w:val="26"/>
          <w:szCs w:val="26"/>
        </w:rPr>
        <w:t>cấp 334a</w:t>
      </w:r>
      <w:r w:rsidR="008D1DA9" w:rsidRPr="00D01FD1">
        <w:rPr>
          <w:rFonts w:asciiTheme="majorHAnsi" w:hAnsiTheme="majorHAnsi" w:cstheme="majorHAnsi"/>
          <w:sz w:val="26"/>
          <w:szCs w:val="26"/>
        </w:rPr>
        <w:t xml:space="preserve"> là </w:t>
      </w:r>
      <w:r w:rsidR="008D1DA9" w:rsidRPr="00D01FD1">
        <w:rPr>
          <w:rFonts w:asciiTheme="majorHAnsi" w:hAnsiTheme="majorHAnsi" w:cstheme="majorHAnsi"/>
          <w:b/>
          <w:bCs/>
          <w:sz w:val="26"/>
          <w:szCs w:val="26"/>
        </w:rPr>
        <w:t>0,63 triệu m</w:t>
      </w:r>
      <w:r w:rsidR="008D1DA9" w:rsidRPr="00D01FD1">
        <w:rPr>
          <w:rFonts w:asciiTheme="majorHAnsi" w:hAnsiTheme="majorHAnsi" w:cstheme="majorHAnsi"/>
          <w:b/>
          <w:bCs/>
          <w:sz w:val="26"/>
          <w:szCs w:val="26"/>
          <w:vertAlign w:val="superscript"/>
        </w:rPr>
        <w:t>3</w:t>
      </w:r>
      <w:r w:rsidR="009C2066" w:rsidRPr="00D01FD1">
        <w:rPr>
          <w:rFonts w:asciiTheme="majorHAnsi" w:hAnsiTheme="majorHAnsi" w:cstheme="majorHAnsi"/>
          <w:b/>
          <w:bCs/>
          <w:sz w:val="26"/>
          <w:szCs w:val="26"/>
        </w:rPr>
        <w:t xml:space="preserve">, </w:t>
      </w:r>
      <w:r w:rsidR="00227832" w:rsidRPr="00D01FD1">
        <w:rPr>
          <w:rFonts w:asciiTheme="majorHAnsi" w:hAnsiTheme="majorHAnsi" w:cstheme="majorHAnsi"/>
          <w:sz w:val="26"/>
          <w:szCs w:val="26"/>
        </w:rPr>
        <w:t xml:space="preserve">tổng </w:t>
      </w:r>
      <w:r w:rsidR="009C2066" w:rsidRPr="00D01FD1">
        <w:rPr>
          <w:rFonts w:asciiTheme="majorHAnsi" w:hAnsiTheme="majorHAnsi" w:cstheme="majorHAnsi"/>
          <w:sz w:val="26"/>
          <w:szCs w:val="26"/>
        </w:rPr>
        <w:t xml:space="preserve">trữ lượng </w:t>
      </w:r>
      <w:r w:rsidR="009C2066" w:rsidRPr="00D01FD1">
        <w:rPr>
          <w:rFonts w:asciiTheme="majorHAnsi" w:hAnsiTheme="majorHAnsi" w:cstheme="majorHAnsi"/>
          <w:b/>
          <w:bCs/>
          <w:sz w:val="26"/>
          <w:szCs w:val="26"/>
        </w:rPr>
        <w:t xml:space="preserve">cấp 122 </w:t>
      </w:r>
      <w:r w:rsidR="009C2066" w:rsidRPr="00D01FD1">
        <w:rPr>
          <w:rFonts w:asciiTheme="majorHAnsi" w:hAnsiTheme="majorHAnsi" w:cstheme="majorHAnsi"/>
          <w:sz w:val="26"/>
          <w:szCs w:val="26"/>
        </w:rPr>
        <w:t>là</w:t>
      </w:r>
      <w:r w:rsidR="009C2066" w:rsidRPr="00D01FD1">
        <w:rPr>
          <w:rFonts w:asciiTheme="majorHAnsi" w:hAnsiTheme="majorHAnsi" w:cstheme="majorHAnsi"/>
          <w:b/>
          <w:bCs/>
          <w:sz w:val="26"/>
          <w:szCs w:val="26"/>
        </w:rPr>
        <w:t xml:space="preserve"> 955.688 m</w:t>
      </w:r>
      <w:r w:rsidR="009C2066" w:rsidRPr="00D01FD1">
        <w:rPr>
          <w:rFonts w:asciiTheme="majorHAnsi" w:hAnsiTheme="majorHAnsi" w:cstheme="majorHAnsi"/>
          <w:b/>
          <w:bCs/>
          <w:sz w:val="26"/>
          <w:szCs w:val="26"/>
          <w:vertAlign w:val="superscript"/>
        </w:rPr>
        <w:t>3</w:t>
      </w:r>
      <w:r w:rsidR="008D1DA9" w:rsidRPr="00D01FD1">
        <w:rPr>
          <w:rFonts w:asciiTheme="majorHAnsi" w:hAnsiTheme="majorHAnsi" w:cstheme="majorHAnsi"/>
          <w:b/>
          <w:bCs/>
          <w:sz w:val="26"/>
          <w:szCs w:val="26"/>
        </w:rPr>
        <w:t xml:space="preserve"> </w:t>
      </w:r>
      <w:r w:rsidR="00300182" w:rsidRPr="00D01FD1">
        <w:rPr>
          <w:rFonts w:asciiTheme="majorHAnsi" w:hAnsiTheme="majorHAnsi" w:cstheme="majorHAnsi"/>
          <w:b/>
          <w:bCs/>
          <w:sz w:val="26"/>
          <w:szCs w:val="26"/>
        </w:rPr>
        <w:t xml:space="preserve">, </w:t>
      </w:r>
      <w:r w:rsidR="00300182" w:rsidRPr="00D01FD1">
        <w:rPr>
          <w:rFonts w:asciiTheme="majorHAnsi" w:hAnsiTheme="majorHAnsi" w:cstheme="majorHAnsi"/>
          <w:sz w:val="26"/>
          <w:szCs w:val="26"/>
        </w:rPr>
        <w:t xml:space="preserve">cụ thể </w:t>
      </w:r>
      <w:r w:rsidR="00B25E34" w:rsidRPr="00D01FD1">
        <w:rPr>
          <w:rFonts w:asciiTheme="majorHAnsi" w:hAnsiTheme="majorHAnsi" w:cstheme="majorHAnsi"/>
          <w:sz w:val="26"/>
          <w:szCs w:val="26"/>
        </w:rPr>
        <w:t xml:space="preserve">trên 2 sông </w:t>
      </w:r>
      <w:r w:rsidR="00300182" w:rsidRPr="00D01FD1">
        <w:rPr>
          <w:rFonts w:asciiTheme="majorHAnsi" w:hAnsiTheme="majorHAnsi" w:cstheme="majorHAnsi"/>
          <w:sz w:val="26"/>
          <w:szCs w:val="26"/>
        </w:rPr>
        <w:t>như sau:</w:t>
      </w:r>
    </w:p>
    <w:p w14:paraId="0BBEBC21" w14:textId="7891FE8C" w:rsidR="00300182" w:rsidRPr="00D01FD1" w:rsidRDefault="00300182" w:rsidP="00300182">
      <w:pPr>
        <w:spacing w:before="120" w:after="120" w:line="360" w:lineRule="exact"/>
        <w:ind w:firstLine="720"/>
        <w:jc w:val="both"/>
        <w:rPr>
          <w:rFonts w:asciiTheme="majorHAnsi" w:hAnsiTheme="majorHAnsi" w:cstheme="majorHAnsi"/>
          <w:b/>
          <w:bCs/>
          <w:sz w:val="26"/>
          <w:szCs w:val="26"/>
        </w:rPr>
      </w:pPr>
      <w:r w:rsidRPr="00D01FD1">
        <w:rPr>
          <w:rFonts w:asciiTheme="majorHAnsi" w:hAnsiTheme="majorHAnsi" w:cstheme="majorHAnsi"/>
          <w:b/>
          <w:bCs/>
          <w:sz w:val="26"/>
          <w:szCs w:val="26"/>
        </w:rPr>
        <w:t>+ Trên sông Hậu</w:t>
      </w:r>
      <w:r w:rsidRPr="00D01FD1">
        <w:rPr>
          <w:rFonts w:asciiTheme="majorHAnsi" w:hAnsiTheme="majorHAnsi" w:cstheme="majorHAnsi"/>
          <w:sz w:val="26"/>
          <w:szCs w:val="26"/>
        </w:rPr>
        <w:t xml:space="preserve">: 4 khối tài nguyên cấp </w:t>
      </w:r>
      <w:r w:rsidRPr="00D01FD1">
        <w:rPr>
          <w:rFonts w:asciiTheme="majorHAnsi" w:hAnsiTheme="majorHAnsi" w:cstheme="majorHAnsi"/>
          <w:b/>
          <w:bCs/>
          <w:sz w:val="26"/>
          <w:szCs w:val="26"/>
        </w:rPr>
        <w:t>333</w:t>
      </w:r>
      <w:r w:rsidRPr="00D01FD1">
        <w:rPr>
          <w:rFonts w:asciiTheme="majorHAnsi" w:hAnsiTheme="majorHAnsi" w:cstheme="majorHAnsi"/>
          <w:sz w:val="26"/>
          <w:szCs w:val="26"/>
        </w:rPr>
        <w:t xml:space="preserve"> </w:t>
      </w:r>
      <w:r w:rsidR="00B951A9" w:rsidRPr="00D01FD1">
        <w:rPr>
          <w:rFonts w:asciiTheme="majorHAnsi" w:hAnsiTheme="majorHAnsi" w:cstheme="majorHAnsi"/>
          <w:sz w:val="26"/>
          <w:szCs w:val="26"/>
        </w:rPr>
        <w:t xml:space="preserve">với tổng tài nguyên là </w:t>
      </w:r>
      <w:r w:rsidR="00B951A9" w:rsidRPr="00D01FD1">
        <w:rPr>
          <w:rFonts w:asciiTheme="majorHAnsi" w:hAnsiTheme="majorHAnsi" w:cstheme="majorHAnsi"/>
          <w:b/>
          <w:bCs/>
          <w:sz w:val="26"/>
          <w:szCs w:val="26"/>
        </w:rPr>
        <w:t>55,7 triệu m</w:t>
      </w:r>
      <w:r w:rsidR="00B951A9" w:rsidRPr="00D01FD1">
        <w:rPr>
          <w:rFonts w:asciiTheme="majorHAnsi" w:hAnsiTheme="majorHAnsi" w:cstheme="majorHAnsi"/>
          <w:b/>
          <w:bCs/>
          <w:sz w:val="26"/>
          <w:szCs w:val="26"/>
          <w:vertAlign w:val="superscript"/>
        </w:rPr>
        <w:t xml:space="preserve">3 </w:t>
      </w:r>
      <w:r w:rsidRPr="00D01FD1">
        <w:rPr>
          <w:rFonts w:asciiTheme="majorHAnsi" w:hAnsiTheme="majorHAnsi" w:cstheme="majorHAnsi"/>
          <w:sz w:val="26"/>
          <w:szCs w:val="26"/>
        </w:rPr>
        <w:t xml:space="preserve">và 1 khối tài nguyên cấp </w:t>
      </w:r>
      <w:r w:rsidRPr="00D01FD1">
        <w:rPr>
          <w:rFonts w:asciiTheme="majorHAnsi" w:hAnsiTheme="majorHAnsi" w:cstheme="majorHAnsi"/>
          <w:b/>
          <w:bCs/>
          <w:sz w:val="26"/>
          <w:szCs w:val="26"/>
        </w:rPr>
        <w:t>334a</w:t>
      </w:r>
      <w:r w:rsidR="00B951A9" w:rsidRPr="00D01FD1">
        <w:rPr>
          <w:rFonts w:asciiTheme="majorHAnsi" w:hAnsiTheme="majorHAnsi" w:cstheme="majorHAnsi"/>
          <w:b/>
          <w:bCs/>
          <w:sz w:val="26"/>
          <w:szCs w:val="26"/>
        </w:rPr>
        <w:t xml:space="preserve"> </w:t>
      </w:r>
      <w:r w:rsidR="00B951A9" w:rsidRPr="00D01FD1">
        <w:rPr>
          <w:rFonts w:asciiTheme="majorHAnsi" w:hAnsiTheme="majorHAnsi" w:cstheme="majorHAnsi"/>
          <w:sz w:val="26"/>
          <w:szCs w:val="26"/>
        </w:rPr>
        <w:t>với</w:t>
      </w:r>
      <w:r w:rsidR="00B951A9" w:rsidRPr="00D01FD1">
        <w:rPr>
          <w:rFonts w:asciiTheme="majorHAnsi" w:hAnsiTheme="majorHAnsi" w:cstheme="majorHAnsi"/>
          <w:b/>
          <w:bCs/>
          <w:sz w:val="26"/>
          <w:szCs w:val="26"/>
        </w:rPr>
        <w:t xml:space="preserve"> 0,63 triệu m</w:t>
      </w:r>
      <w:r w:rsidR="00B951A9" w:rsidRPr="00D01FD1">
        <w:rPr>
          <w:rFonts w:asciiTheme="majorHAnsi" w:hAnsiTheme="majorHAnsi" w:cstheme="majorHAnsi"/>
          <w:b/>
          <w:bCs/>
          <w:sz w:val="26"/>
          <w:szCs w:val="26"/>
          <w:vertAlign w:val="superscript"/>
        </w:rPr>
        <w:t>3</w:t>
      </w:r>
      <w:r w:rsidRPr="00D01FD1">
        <w:rPr>
          <w:rFonts w:asciiTheme="majorHAnsi" w:hAnsiTheme="majorHAnsi" w:cstheme="majorHAnsi"/>
          <w:sz w:val="26"/>
          <w:szCs w:val="26"/>
        </w:rPr>
        <w:t xml:space="preserve">, 1 khối trữ lượng cấp </w:t>
      </w:r>
      <w:r w:rsidRPr="00D01FD1">
        <w:rPr>
          <w:rFonts w:asciiTheme="majorHAnsi" w:hAnsiTheme="majorHAnsi" w:cstheme="majorHAnsi"/>
          <w:b/>
          <w:bCs/>
          <w:sz w:val="26"/>
          <w:szCs w:val="26"/>
        </w:rPr>
        <w:t>122</w:t>
      </w:r>
      <w:r w:rsidRPr="00D01FD1">
        <w:rPr>
          <w:rFonts w:asciiTheme="majorHAnsi" w:hAnsiTheme="majorHAnsi" w:cstheme="majorHAnsi"/>
          <w:sz w:val="26"/>
          <w:szCs w:val="26"/>
        </w:rPr>
        <w:t xml:space="preserve"> với </w:t>
      </w:r>
      <w:r w:rsidRPr="00D01FD1">
        <w:rPr>
          <w:rFonts w:asciiTheme="majorHAnsi" w:hAnsiTheme="majorHAnsi" w:cstheme="majorHAnsi"/>
          <w:b/>
          <w:bCs/>
          <w:sz w:val="26"/>
          <w:szCs w:val="26"/>
        </w:rPr>
        <w:t>518.988 m</w:t>
      </w:r>
      <w:r w:rsidRPr="00D01FD1">
        <w:rPr>
          <w:rFonts w:asciiTheme="majorHAnsi" w:hAnsiTheme="majorHAnsi" w:cstheme="majorHAnsi"/>
          <w:b/>
          <w:bCs/>
          <w:sz w:val="26"/>
          <w:szCs w:val="26"/>
          <w:vertAlign w:val="superscript"/>
        </w:rPr>
        <w:t>3</w:t>
      </w:r>
      <w:r w:rsidRPr="00D01FD1">
        <w:rPr>
          <w:rFonts w:asciiTheme="majorHAnsi" w:hAnsiTheme="majorHAnsi" w:cstheme="majorHAnsi"/>
          <w:b/>
          <w:bCs/>
          <w:sz w:val="26"/>
          <w:szCs w:val="26"/>
        </w:rPr>
        <w:t>.</w:t>
      </w:r>
    </w:p>
    <w:p w14:paraId="2F43F12A" w14:textId="3D7C3609" w:rsidR="00300182" w:rsidRPr="00D01FD1" w:rsidRDefault="00300182" w:rsidP="00300182">
      <w:pPr>
        <w:spacing w:before="120" w:after="120" w:line="360" w:lineRule="exact"/>
        <w:ind w:firstLine="720"/>
        <w:jc w:val="both"/>
        <w:rPr>
          <w:rFonts w:asciiTheme="majorHAnsi" w:hAnsiTheme="majorHAnsi" w:cstheme="majorHAnsi"/>
          <w:sz w:val="26"/>
          <w:szCs w:val="26"/>
        </w:rPr>
      </w:pPr>
      <w:r w:rsidRPr="00D01FD1">
        <w:rPr>
          <w:rFonts w:asciiTheme="majorHAnsi" w:hAnsiTheme="majorHAnsi" w:cstheme="majorHAnsi"/>
          <w:b/>
          <w:bCs/>
          <w:sz w:val="26"/>
          <w:szCs w:val="26"/>
        </w:rPr>
        <w:t xml:space="preserve">+ Trên sông </w:t>
      </w:r>
      <w:r w:rsidR="00406259" w:rsidRPr="00D01FD1">
        <w:rPr>
          <w:rFonts w:asciiTheme="majorHAnsi" w:hAnsiTheme="majorHAnsi" w:cstheme="majorHAnsi"/>
          <w:b/>
          <w:bCs/>
          <w:sz w:val="26"/>
          <w:szCs w:val="26"/>
        </w:rPr>
        <w:t>Cổ Chiên</w:t>
      </w:r>
      <w:r w:rsidRPr="00D01FD1">
        <w:rPr>
          <w:rFonts w:asciiTheme="majorHAnsi" w:hAnsiTheme="majorHAnsi" w:cstheme="majorHAnsi"/>
          <w:sz w:val="26"/>
          <w:szCs w:val="26"/>
        </w:rPr>
        <w:t xml:space="preserve">: 8 khối tài nguyên cấp </w:t>
      </w:r>
      <w:r w:rsidRPr="00D01FD1">
        <w:rPr>
          <w:rFonts w:asciiTheme="majorHAnsi" w:hAnsiTheme="majorHAnsi" w:cstheme="majorHAnsi"/>
          <w:b/>
          <w:bCs/>
          <w:sz w:val="26"/>
          <w:szCs w:val="26"/>
        </w:rPr>
        <w:t>333</w:t>
      </w:r>
      <w:r w:rsidRPr="00D01FD1">
        <w:rPr>
          <w:rFonts w:asciiTheme="majorHAnsi" w:hAnsiTheme="majorHAnsi" w:cstheme="majorHAnsi"/>
          <w:sz w:val="26"/>
          <w:szCs w:val="26"/>
        </w:rPr>
        <w:t xml:space="preserve"> với </w:t>
      </w:r>
      <w:r w:rsidRPr="00D01FD1">
        <w:rPr>
          <w:rFonts w:asciiTheme="majorHAnsi" w:hAnsiTheme="majorHAnsi" w:cstheme="majorHAnsi"/>
          <w:b/>
          <w:bCs/>
          <w:sz w:val="26"/>
          <w:szCs w:val="26"/>
        </w:rPr>
        <w:t>99,8 triệu m</w:t>
      </w:r>
      <w:r w:rsidRPr="00D01FD1">
        <w:rPr>
          <w:rFonts w:asciiTheme="majorHAnsi" w:hAnsiTheme="majorHAnsi" w:cstheme="majorHAnsi"/>
          <w:b/>
          <w:bCs/>
          <w:sz w:val="26"/>
          <w:szCs w:val="26"/>
          <w:vertAlign w:val="superscript"/>
        </w:rPr>
        <w:t>3</w:t>
      </w:r>
      <w:r w:rsidRPr="00D01FD1">
        <w:rPr>
          <w:rFonts w:asciiTheme="majorHAnsi" w:hAnsiTheme="majorHAnsi" w:cstheme="majorHAnsi"/>
          <w:sz w:val="26"/>
          <w:szCs w:val="26"/>
        </w:rPr>
        <w:t xml:space="preserve"> và 1 khối trữ lượng cấp </w:t>
      </w:r>
      <w:r w:rsidRPr="00D01FD1">
        <w:rPr>
          <w:rFonts w:asciiTheme="majorHAnsi" w:hAnsiTheme="majorHAnsi" w:cstheme="majorHAnsi"/>
          <w:b/>
          <w:bCs/>
          <w:sz w:val="26"/>
          <w:szCs w:val="26"/>
        </w:rPr>
        <w:t>122</w:t>
      </w:r>
      <w:r w:rsidRPr="00D01FD1">
        <w:rPr>
          <w:rFonts w:asciiTheme="majorHAnsi" w:hAnsiTheme="majorHAnsi" w:cstheme="majorHAnsi"/>
          <w:sz w:val="26"/>
          <w:szCs w:val="26"/>
        </w:rPr>
        <w:t xml:space="preserve"> với </w:t>
      </w:r>
      <w:r w:rsidRPr="00D01FD1">
        <w:rPr>
          <w:rFonts w:asciiTheme="majorHAnsi" w:hAnsiTheme="majorHAnsi" w:cstheme="majorHAnsi"/>
          <w:b/>
          <w:bCs/>
          <w:sz w:val="26"/>
          <w:szCs w:val="26"/>
        </w:rPr>
        <w:t>436.700 m</w:t>
      </w:r>
      <w:r w:rsidRPr="00D01FD1">
        <w:rPr>
          <w:rFonts w:asciiTheme="majorHAnsi" w:hAnsiTheme="majorHAnsi" w:cstheme="majorHAnsi"/>
          <w:b/>
          <w:bCs/>
          <w:sz w:val="26"/>
          <w:szCs w:val="26"/>
          <w:vertAlign w:val="superscript"/>
        </w:rPr>
        <w:t>3</w:t>
      </w:r>
      <w:r w:rsidRPr="00D01FD1">
        <w:rPr>
          <w:rFonts w:asciiTheme="majorHAnsi" w:hAnsiTheme="majorHAnsi" w:cstheme="majorHAnsi"/>
          <w:sz w:val="26"/>
          <w:szCs w:val="26"/>
        </w:rPr>
        <w:t>.</w:t>
      </w:r>
    </w:p>
    <w:p w14:paraId="6DD51E11" w14:textId="77777777" w:rsidR="008D1DA9" w:rsidRPr="004B320A" w:rsidRDefault="008D1DA9" w:rsidP="00300182">
      <w:pPr>
        <w:spacing w:before="120" w:after="120" w:line="360" w:lineRule="exact"/>
        <w:ind w:firstLine="720"/>
        <w:jc w:val="both"/>
        <w:rPr>
          <w:rFonts w:ascii="Times New Roman" w:hAnsi="Times New Roman"/>
          <w:sz w:val="28"/>
          <w:szCs w:val="28"/>
        </w:rPr>
      </w:pPr>
    </w:p>
    <w:p w14:paraId="1F0D87F0" w14:textId="51B6D8E3" w:rsidR="006B677E" w:rsidRPr="004B320A" w:rsidRDefault="006B677E" w:rsidP="00BA74F1">
      <w:pPr>
        <w:spacing w:before="120" w:after="120" w:line="360" w:lineRule="exact"/>
        <w:ind w:firstLine="720"/>
        <w:jc w:val="both"/>
        <w:rPr>
          <w:rFonts w:ascii="Times New Roman" w:hAnsi="Times New Roman"/>
          <w:sz w:val="28"/>
          <w:szCs w:val="28"/>
        </w:rPr>
      </w:pPr>
    </w:p>
    <w:p w14:paraId="047120CD" w14:textId="1FB1E1C7" w:rsidR="00B67CD8" w:rsidRPr="00D01FD1" w:rsidRDefault="00A11A88" w:rsidP="00B93B85">
      <w:pPr>
        <w:pStyle w:val="Heading1"/>
        <w:rPr>
          <w:sz w:val="26"/>
          <w:szCs w:val="26"/>
        </w:rPr>
      </w:pPr>
      <w:bookmarkStart w:id="141" w:name="_Toc497833121"/>
      <w:bookmarkStart w:id="142" w:name="_Toc501954221"/>
      <w:bookmarkStart w:id="143" w:name="_Toc118990361"/>
      <w:bookmarkStart w:id="144" w:name="_Toc184574129"/>
      <w:r w:rsidRPr="00D01FD1">
        <w:rPr>
          <w:sz w:val="26"/>
          <w:szCs w:val="26"/>
        </w:rPr>
        <w:t xml:space="preserve">CHƯƠNG </w:t>
      </w:r>
      <w:r w:rsidR="00B67CD8" w:rsidRPr="00D01FD1">
        <w:rPr>
          <w:sz w:val="26"/>
          <w:szCs w:val="26"/>
        </w:rPr>
        <w:t>7</w:t>
      </w:r>
      <w:r w:rsidR="00DB7839" w:rsidRPr="00D01FD1">
        <w:rPr>
          <w:sz w:val="26"/>
          <w:szCs w:val="26"/>
        </w:rPr>
        <w:t>.</w:t>
      </w:r>
      <w:r w:rsidR="00A63677" w:rsidRPr="00D01FD1">
        <w:rPr>
          <w:sz w:val="26"/>
          <w:szCs w:val="26"/>
          <w:lang w:val="en-US"/>
        </w:rPr>
        <w:br/>
      </w:r>
      <w:r w:rsidRPr="00D01FD1">
        <w:rPr>
          <w:sz w:val="26"/>
          <w:szCs w:val="26"/>
        </w:rPr>
        <w:t xml:space="preserve">PHƯƠNG ÁN THĂM DÒ, KHAI THÁC, SỬ DỤNG VÀ BẢO VỆ </w:t>
      </w:r>
      <w:r w:rsidR="00A63677" w:rsidRPr="00D01FD1">
        <w:rPr>
          <w:sz w:val="26"/>
          <w:szCs w:val="26"/>
          <w:lang w:val="en-US"/>
        </w:rPr>
        <w:t xml:space="preserve">TÀI NGUYÊN </w:t>
      </w:r>
      <w:r w:rsidRPr="00D01FD1">
        <w:rPr>
          <w:sz w:val="26"/>
          <w:szCs w:val="26"/>
        </w:rPr>
        <w:t xml:space="preserve">KHOÁNG SẢN </w:t>
      </w:r>
      <w:r w:rsidR="00A63677" w:rsidRPr="00D01FD1">
        <w:rPr>
          <w:sz w:val="26"/>
          <w:szCs w:val="26"/>
          <w:lang w:val="en-US"/>
        </w:rPr>
        <w:t>(</w:t>
      </w:r>
      <w:r w:rsidRPr="00D01FD1">
        <w:rPr>
          <w:sz w:val="26"/>
          <w:szCs w:val="26"/>
        </w:rPr>
        <w:t>CÁT LÒNG SÔNG</w:t>
      </w:r>
      <w:r w:rsidR="00A63677" w:rsidRPr="00D01FD1">
        <w:rPr>
          <w:sz w:val="26"/>
          <w:szCs w:val="26"/>
          <w:lang w:val="en-US"/>
        </w:rPr>
        <w:t>)</w:t>
      </w:r>
      <w:r w:rsidRPr="00D01FD1">
        <w:rPr>
          <w:sz w:val="26"/>
          <w:szCs w:val="26"/>
        </w:rPr>
        <w:t xml:space="preserve"> TỈNH TRÀ VINH</w:t>
      </w:r>
      <w:r w:rsidR="00115975" w:rsidRPr="00D01FD1">
        <w:rPr>
          <w:sz w:val="26"/>
          <w:szCs w:val="26"/>
        </w:rPr>
        <w:br/>
      </w:r>
      <w:r w:rsidR="00A63677" w:rsidRPr="00D01FD1">
        <w:rPr>
          <w:sz w:val="26"/>
          <w:szCs w:val="26"/>
          <w:lang w:val="en-US"/>
        </w:rPr>
        <w:t xml:space="preserve">THỜI KỲ 2021 – 2030, </w:t>
      </w:r>
      <w:r w:rsidRPr="00D01FD1">
        <w:rPr>
          <w:sz w:val="26"/>
          <w:szCs w:val="26"/>
        </w:rPr>
        <w:t>TẦM NHÌN ĐẾN NĂM 2050</w:t>
      </w:r>
      <w:bookmarkEnd w:id="141"/>
      <w:bookmarkEnd w:id="142"/>
      <w:bookmarkEnd w:id="144"/>
    </w:p>
    <w:p w14:paraId="02A9F61B" w14:textId="2E9BA4E8" w:rsidR="00FA20DB" w:rsidRPr="00D01FD1" w:rsidRDefault="00B67CD8" w:rsidP="00E342B3">
      <w:pPr>
        <w:pStyle w:val="Heading3"/>
        <w:spacing w:after="0" w:line="240" w:lineRule="auto"/>
        <w:ind w:firstLine="720"/>
        <w:rPr>
          <w:sz w:val="26"/>
          <w:szCs w:val="26"/>
        </w:rPr>
      </w:pPr>
      <w:r w:rsidRPr="00D01FD1">
        <w:rPr>
          <w:sz w:val="26"/>
          <w:szCs w:val="26"/>
        </w:rPr>
        <w:t>7</w:t>
      </w:r>
      <w:r w:rsidR="00E342B3" w:rsidRPr="00D01FD1">
        <w:rPr>
          <w:sz w:val="26"/>
          <w:szCs w:val="26"/>
        </w:rPr>
        <w:t>.1</w:t>
      </w:r>
      <w:r w:rsidR="00FA20DB" w:rsidRPr="00D01FD1">
        <w:rPr>
          <w:sz w:val="26"/>
          <w:szCs w:val="26"/>
        </w:rPr>
        <w:t>. Mục tiêu</w:t>
      </w:r>
    </w:p>
    <w:p w14:paraId="4D5312CB" w14:textId="77777777" w:rsidR="00FA20DB" w:rsidRPr="00D01FD1" w:rsidRDefault="00FA20DB" w:rsidP="00E342B3">
      <w:pPr>
        <w:shd w:val="clear" w:color="auto" w:fill="FFFFFF"/>
        <w:spacing w:before="60"/>
        <w:ind w:firstLine="709"/>
        <w:jc w:val="both"/>
        <w:rPr>
          <w:rFonts w:ascii="Times New Roman" w:hAnsi="Times New Roman"/>
          <w:iCs/>
          <w:sz w:val="26"/>
          <w:szCs w:val="26"/>
        </w:rPr>
      </w:pPr>
      <w:r w:rsidRPr="00D01FD1">
        <w:rPr>
          <w:rFonts w:ascii="Times New Roman" w:hAnsi="Times New Roman"/>
          <w:iCs/>
          <w:sz w:val="26"/>
          <w:szCs w:val="26"/>
        </w:rPr>
        <w:t>- Phương án thăm dò, khai thác, sử dụng và bảo vệ khoáng sản cát lòng sông trên địa bàn tỉnh Trà Vinh, giai đoạn đến năm 2030 và tầm nhìn đến năm 2050 là cơ sở pháp lý để thực hiện tốt công tác quản lý tài nguyên khoáng sản đảm bảo đúng mục đích, góp phần phát triển kinh tế - xã hội của tỉnh;</w:t>
      </w:r>
    </w:p>
    <w:p w14:paraId="0704DD4E" w14:textId="77777777" w:rsidR="00FA20DB" w:rsidRPr="00D01FD1" w:rsidRDefault="00FA20DB" w:rsidP="00E342B3">
      <w:pPr>
        <w:shd w:val="clear" w:color="auto" w:fill="FFFFFF"/>
        <w:spacing w:before="60"/>
        <w:ind w:firstLine="709"/>
        <w:jc w:val="both"/>
        <w:rPr>
          <w:rFonts w:ascii="Times New Roman" w:hAnsi="Times New Roman"/>
          <w:iCs/>
          <w:sz w:val="26"/>
          <w:szCs w:val="26"/>
        </w:rPr>
      </w:pPr>
      <w:r w:rsidRPr="00D01FD1">
        <w:rPr>
          <w:rFonts w:ascii="Times New Roman" w:hAnsi="Times New Roman"/>
          <w:iCs/>
          <w:sz w:val="26"/>
          <w:szCs w:val="26"/>
        </w:rPr>
        <w:t>- Tạo tiền đề cho các ngành, các địa phương lập các quy hoạch chuyên ngành một cách thống nhất và hiệu quả, tránh chồng chéo, phá vỡ các quy hoạch phát triển kinh tế - xã hội của tỉnh;</w:t>
      </w:r>
    </w:p>
    <w:p w14:paraId="60AA9E80" w14:textId="77777777" w:rsidR="00FA20DB" w:rsidRPr="00D01FD1" w:rsidRDefault="00FA20DB" w:rsidP="00E342B3">
      <w:pPr>
        <w:shd w:val="clear" w:color="auto" w:fill="FFFFFF"/>
        <w:spacing w:before="60"/>
        <w:ind w:firstLine="709"/>
        <w:jc w:val="both"/>
        <w:rPr>
          <w:rFonts w:ascii="Times New Roman" w:hAnsi="Times New Roman"/>
          <w:iCs/>
          <w:sz w:val="26"/>
          <w:szCs w:val="26"/>
        </w:rPr>
      </w:pPr>
      <w:r w:rsidRPr="00D01FD1">
        <w:rPr>
          <w:rFonts w:ascii="Times New Roman" w:hAnsi="Times New Roman"/>
          <w:iCs/>
          <w:sz w:val="26"/>
          <w:szCs w:val="26"/>
        </w:rPr>
        <w:t>- Xác định tiến độ thăm dò, khai thác, sử dụng khoáng sản cát lòng sông trong từng giai đoạn, nhằm đáp ứng nhu cầu san lấp các công trình xây dựng và ngành khai khoáng của tỉnh. Sử dụng lợi thế nguồn tài nguyên sẵn có của tỉnh để thúc đẩy phát triển kinh tế - xã hội, đặt biệt trên trên địa bàn các huyện còn nhiều khó khăn;</w:t>
      </w:r>
    </w:p>
    <w:p w14:paraId="08EC4D8A" w14:textId="19A9460E" w:rsidR="00FA20DB" w:rsidRPr="00D01FD1" w:rsidRDefault="00B67CD8" w:rsidP="00E342B3">
      <w:pPr>
        <w:pStyle w:val="Heading2"/>
        <w:spacing w:before="60" w:after="0" w:line="240" w:lineRule="auto"/>
        <w:ind w:firstLine="720"/>
        <w:rPr>
          <w:sz w:val="26"/>
          <w:szCs w:val="26"/>
        </w:rPr>
      </w:pPr>
      <w:bookmarkStart w:id="145" w:name="_Toc482178187"/>
      <w:bookmarkStart w:id="146" w:name="_Toc482606368"/>
      <w:bookmarkStart w:id="147" w:name="_Toc497833133"/>
      <w:bookmarkStart w:id="148" w:name="_Toc501954233"/>
      <w:bookmarkStart w:id="149" w:name="_Toc184574130"/>
      <w:r w:rsidRPr="00D01FD1">
        <w:rPr>
          <w:sz w:val="26"/>
          <w:szCs w:val="26"/>
        </w:rPr>
        <w:t>7</w:t>
      </w:r>
      <w:r w:rsidR="00FA20DB" w:rsidRPr="00D01FD1">
        <w:rPr>
          <w:sz w:val="26"/>
          <w:szCs w:val="26"/>
        </w:rPr>
        <w:t>.</w:t>
      </w:r>
      <w:r w:rsidR="00245E98" w:rsidRPr="00D01FD1">
        <w:rPr>
          <w:sz w:val="26"/>
          <w:szCs w:val="26"/>
        </w:rPr>
        <w:t>2</w:t>
      </w:r>
      <w:r w:rsidR="00FA20DB" w:rsidRPr="00D01FD1">
        <w:rPr>
          <w:sz w:val="26"/>
          <w:szCs w:val="26"/>
        </w:rPr>
        <w:t>. DỰ BÁO NHU CẦU SỬ DỤNG KHOÁNG SẢN CÁT SAN LẤP ĐẾN NĂM 2030 TẦM NHÌN ĐẾN NĂM 2050</w:t>
      </w:r>
      <w:bookmarkEnd w:id="149"/>
    </w:p>
    <w:p w14:paraId="6C675CC7" w14:textId="7D1AF88E" w:rsidR="00FA20DB" w:rsidRPr="00D01FD1" w:rsidRDefault="00B67CD8" w:rsidP="00E342B3">
      <w:pPr>
        <w:pStyle w:val="Heading3"/>
        <w:spacing w:after="0" w:line="240" w:lineRule="auto"/>
        <w:ind w:firstLine="720"/>
        <w:rPr>
          <w:b w:val="0"/>
          <w:bCs/>
          <w:sz w:val="26"/>
          <w:szCs w:val="26"/>
        </w:rPr>
      </w:pPr>
      <w:r w:rsidRPr="00D01FD1">
        <w:rPr>
          <w:bCs/>
          <w:sz w:val="26"/>
          <w:szCs w:val="26"/>
        </w:rPr>
        <w:t>7</w:t>
      </w:r>
      <w:r w:rsidR="00FA20DB" w:rsidRPr="00D01FD1">
        <w:rPr>
          <w:bCs/>
          <w:sz w:val="26"/>
          <w:szCs w:val="26"/>
        </w:rPr>
        <w:t>.</w:t>
      </w:r>
      <w:r w:rsidR="00245E98" w:rsidRPr="00D01FD1">
        <w:rPr>
          <w:bCs/>
          <w:sz w:val="26"/>
          <w:szCs w:val="26"/>
        </w:rPr>
        <w:t>2</w:t>
      </w:r>
      <w:r w:rsidR="00FA20DB" w:rsidRPr="00D01FD1">
        <w:rPr>
          <w:bCs/>
          <w:sz w:val="26"/>
          <w:szCs w:val="26"/>
        </w:rPr>
        <w:t>.1. Cơ sở dự báo nhu cầu</w:t>
      </w:r>
    </w:p>
    <w:p w14:paraId="65E3C232" w14:textId="77777777" w:rsidR="00E342B3" w:rsidRPr="00D01FD1" w:rsidRDefault="00FA20DB" w:rsidP="00E342B3">
      <w:pPr>
        <w:spacing w:before="60"/>
        <w:ind w:firstLine="709"/>
        <w:jc w:val="both"/>
        <w:rPr>
          <w:rFonts w:ascii="Times New Roman" w:hAnsi="Times New Roman"/>
          <w:sz w:val="26"/>
          <w:szCs w:val="26"/>
        </w:rPr>
      </w:pPr>
      <w:r w:rsidRPr="00D01FD1">
        <w:rPr>
          <w:rFonts w:ascii="Times New Roman" w:hAnsi="Times New Roman"/>
          <w:bCs/>
          <w:iCs/>
          <w:sz w:val="26"/>
          <w:szCs w:val="26"/>
          <w:lang w:val="nl-NL"/>
        </w:rPr>
        <w:t xml:space="preserve">Theo </w:t>
      </w:r>
      <w:r w:rsidRPr="00D01FD1">
        <w:rPr>
          <w:rFonts w:ascii="Times New Roman" w:hAnsi="Times New Roman"/>
          <w:sz w:val="26"/>
          <w:szCs w:val="26"/>
        </w:rPr>
        <w:t xml:space="preserve">Quy hoạch tỉnh Trà Vinh thời kỳ 2021-2030 tầm nhìn đến năm 2050 đã được Thủ tướng Chính phủ phê duyệt tại Quyết định số 1142/QĐ-TTg ngày 02/10/2023 cho thấy diện tích khu vực quy hoạch các công trình xây dựng cơ sở hạ tầng, chuyên dụng phục vụ cho mục tiêu phát triển kinh tế tỉnh trong giai đoạn này là rất lớn. </w:t>
      </w:r>
    </w:p>
    <w:p w14:paraId="2CBA7678" w14:textId="59748373" w:rsidR="00FA20DB" w:rsidRPr="00D01FD1" w:rsidRDefault="00262641" w:rsidP="00E342B3">
      <w:pPr>
        <w:spacing w:before="60"/>
        <w:ind w:firstLine="709"/>
        <w:jc w:val="both"/>
        <w:rPr>
          <w:rFonts w:ascii="Times New Roman" w:hAnsi="Times New Roman"/>
          <w:bCs/>
          <w:iCs/>
          <w:sz w:val="26"/>
          <w:szCs w:val="26"/>
          <w:lang w:val="nl-NL"/>
        </w:rPr>
      </w:pPr>
      <w:r w:rsidRPr="00D01FD1">
        <w:rPr>
          <w:rFonts w:ascii="Times New Roman" w:hAnsi="Times New Roman"/>
          <w:bCs/>
          <w:iCs/>
          <w:sz w:val="26"/>
          <w:szCs w:val="26"/>
          <w:lang w:val="nl-NL"/>
        </w:rPr>
        <w:t>T</w:t>
      </w:r>
      <w:r w:rsidR="00FA20DB" w:rsidRPr="00D01FD1">
        <w:rPr>
          <w:rFonts w:ascii="Times New Roman" w:hAnsi="Times New Roman"/>
          <w:bCs/>
          <w:iCs/>
          <w:sz w:val="26"/>
          <w:szCs w:val="26"/>
          <w:lang w:val="nl-NL"/>
        </w:rPr>
        <w:t xml:space="preserve">rên </w:t>
      </w:r>
      <w:r w:rsidRPr="00D01FD1">
        <w:rPr>
          <w:rFonts w:ascii="Times New Roman" w:hAnsi="Times New Roman"/>
          <w:bCs/>
          <w:iCs/>
          <w:sz w:val="26"/>
          <w:szCs w:val="26"/>
          <w:lang w:val="nl-NL"/>
        </w:rPr>
        <w:t xml:space="preserve">cơ sở </w:t>
      </w:r>
      <w:r w:rsidR="00FA20DB" w:rsidRPr="00D01FD1">
        <w:rPr>
          <w:rFonts w:ascii="Times New Roman" w:hAnsi="Times New Roman"/>
          <w:bCs/>
          <w:iCs/>
          <w:sz w:val="26"/>
          <w:szCs w:val="26"/>
          <w:lang w:val="nl-NL"/>
        </w:rPr>
        <w:t xml:space="preserve">tính toán sơ bộ tổng diện tích các khu quy hoạch </w:t>
      </w:r>
      <w:r w:rsidRPr="00D01FD1">
        <w:rPr>
          <w:rFonts w:ascii="Times New Roman" w:hAnsi="Times New Roman"/>
          <w:bCs/>
          <w:iCs/>
          <w:sz w:val="26"/>
          <w:szCs w:val="26"/>
          <w:lang w:val="nl-NL"/>
        </w:rPr>
        <w:t xml:space="preserve">khu công nghiệp, thương mại, đô thị, giao thông theo </w:t>
      </w:r>
      <w:r w:rsidRPr="00D01FD1">
        <w:rPr>
          <w:rFonts w:ascii="Times New Roman" w:hAnsi="Times New Roman"/>
          <w:sz w:val="26"/>
          <w:szCs w:val="26"/>
        </w:rPr>
        <w:t>Quyết định số 1142/QĐ-TTg ngày 02/10/2023 của Thủ tướng Chính phủ về phê duyệt Quy hoạch tỉnh Trà Vinh thời kỳ 2021-2030 tầm nhìn đến năm 2050 cho thấy</w:t>
      </w:r>
      <w:r w:rsidRPr="00D01FD1">
        <w:rPr>
          <w:rFonts w:ascii="Times New Roman" w:hAnsi="Times New Roman"/>
          <w:bCs/>
          <w:iCs/>
          <w:sz w:val="26"/>
          <w:szCs w:val="26"/>
          <w:lang w:val="nl-NL"/>
        </w:rPr>
        <w:t xml:space="preserve"> tổng diện tích cần đầu tư là </w:t>
      </w:r>
      <w:r w:rsidR="00FA20DB" w:rsidRPr="00D01FD1">
        <w:rPr>
          <w:rFonts w:ascii="Times New Roman" w:hAnsi="Times New Roman"/>
          <w:bCs/>
          <w:iCs/>
          <w:sz w:val="26"/>
          <w:szCs w:val="26"/>
          <w:lang w:val="nl-NL"/>
        </w:rPr>
        <w:t xml:space="preserve">25.761 ha, </w:t>
      </w:r>
      <w:r w:rsidRPr="00D01FD1">
        <w:rPr>
          <w:rFonts w:ascii="Times New Roman" w:hAnsi="Times New Roman"/>
          <w:bCs/>
          <w:iCs/>
          <w:sz w:val="26"/>
          <w:szCs w:val="26"/>
          <w:lang w:val="nl-NL"/>
        </w:rPr>
        <w:t xml:space="preserve">Ước tính nhu cầu cần vật liệu để san lấp </w:t>
      </w:r>
      <w:r w:rsidR="00FA20DB" w:rsidRPr="00D01FD1">
        <w:rPr>
          <w:rFonts w:ascii="Times New Roman" w:hAnsi="Times New Roman"/>
          <w:bCs/>
          <w:iCs/>
          <w:sz w:val="26"/>
          <w:szCs w:val="26"/>
          <w:lang w:val="nl-NL"/>
        </w:rPr>
        <w:t xml:space="preserve">với bề dày tính trung bình </w:t>
      </w:r>
      <w:r w:rsidRPr="00D01FD1">
        <w:rPr>
          <w:rFonts w:ascii="Times New Roman" w:hAnsi="Times New Roman"/>
          <w:bCs/>
          <w:iCs/>
          <w:sz w:val="26"/>
          <w:szCs w:val="26"/>
          <w:lang w:val="nl-NL"/>
        </w:rPr>
        <w:t xml:space="preserve">khoảng </w:t>
      </w:r>
      <w:r w:rsidR="00EA5CA4" w:rsidRPr="00D01FD1">
        <w:rPr>
          <w:rFonts w:ascii="Times New Roman" w:hAnsi="Times New Roman"/>
          <w:bCs/>
          <w:iCs/>
          <w:sz w:val="26"/>
          <w:szCs w:val="26"/>
          <w:lang w:val="nl-NL"/>
        </w:rPr>
        <w:t>0,5</w:t>
      </w:r>
      <w:r w:rsidR="00FA20DB" w:rsidRPr="00D01FD1">
        <w:rPr>
          <w:rFonts w:ascii="Times New Roman" w:hAnsi="Times New Roman"/>
          <w:bCs/>
          <w:iCs/>
          <w:sz w:val="26"/>
          <w:szCs w:val="26"/>
          <w:lang w:val="nl-NL"/>
        </w:rPr>
        <w:t>m thì nhu cầu cát</w:t>
      </w:r>
      <w:r w:rsidRPr="00D01FD1">
        <w:rPr>
          <w:rFonts w:ascii="Times New Roman" w:hAnsi="Times New Roman"/>
          <w:bCs/>
          <w:iCs/>
          <w:sz w:val="26"/>
          <w:szCs w:val="26"/>
          <w:lang w:val="nl-NL"/>
        </w:rPr>
        <w:t xml:space="preserve"> san lấp giai đoạn 2021-2030 ước đạt </w:t>
      </w:r>
      <w:r w:rsidR="00FA20DB" w:rsidRPr="00D01FD1">
        <w:rPr>
          <w:rFonts w:ascii="Times New Roman" w:hAnsi="Times New Roman"/>
          <w:bCs/>
          <w:iCs/>
          <w:sz w:val="26"/>
          <w:szCs w:val="26"/>
          <w:lang w:val="nl-NL"/>
        </w:rPr>
        <w:t xml:space="preserve">khoảng </w:t>
      </w:r>
      <w:r w:rsidRPr="00D01FD1">
        <w:rPr>
          <w:rFonts w:ascii="Times New Roman" w:hAnsi="Times New Roman"/>
          <w:bCs/>
          <w:iCs/>
          <w:sz w:val="26"/>
          <w:szCs w:val="26"/>
          <w:lang w:val="nl-NL"/>
        </w:rPr>
        <w:t>128,8</w:t>
      </w:r>
      <w:r w:rsidR="00FA20DB" w:rsidRPr="00D01FD1">
        <w:rPr>
          <w:rFonts w:ascii="Times New Roman" w:hAnsi="Times New Roman"/>
          <w:bCs/>
          <w:iCs/>
          <w:sz w:val="26"/>
          <w:szCs w:val="26"/>
          <w:lang w:val="nl-NL"/>
        </w:rPr>
        <w:t xml:space="preserve"> triệu m</w:t>
      </w:r>
      <w:r w:rsidR="00FA20DB" w:rsidRPr="00D01FD1">
        <w:rPr>
          <w:rFonts w:ascii="Times New Roman" w:hAnsi="Times New Roman"/>
          <w:bCs/>
          <w:iCs/>
          <w:sz w:val="26"/>
          <w:szCs w:val="26"/>
          <w:vertAlign w:val="superscript"/>
          <w:lang w:val="nl-NL"/>
        </w:rPr>
        <w:t>3</w:t>
      </w:r>
      <w:r w:rsidR="00FA20DB" w:rsidRPr="00D01FD1">
        <w:rPr>
          <w:rFonts w:ascii="Times New Roman" w:hAnsi="Times New Roman"/>
          <w:bCs/>
          <w:iCs/>
          <w:sz w:val="26"/>
          <w:szCs w:val="26"/>
          <w:lang w:val="nl-NL"/>
        </w:rPr>
        <w:t>.</w:t>
      </w:r>
    </w:p>
    <w:p w14:paraId="085F9D1C" w14:textId="09782C35" w:rsidR="00FA20DB" w:rsidRPr="00D01FD1" w:rsidRDefault="00FA20DB" w:rsidP="00E342B3">
      <w:pPr>
        <w:pStyle w:val="bang1"/>
        <w:spacing w:before="60" w:after="0" w:line="240" w:lineRule="auto"/>
        <w:rPr>
          <w:sz w:val="26"/>
          <w:lang w:val="nl-NL"/>
        </w:rPr>
      </w:pPr>
      <w:bookmarkStart w:id="150" w:name="_Toc184574153"/>
      <w:r w:rsidRPr="00D01FD1">
        <w:rPr>
          <w:sz w:val="26"/>
          <w:lang w:val="nl-NL"/>
        </w:rPr>
        <w:t>Bảng</w:t>
      </w:r>
      <w:r w:rsidR="00CE10B4" w:rsidRPr="00D01FD1">
        <w:rPr>
          <w:sz w:val="26"/>
          <w:lang w:val="nl-NL"/>
        </w:rPr>
        <w:t xml:space="preserve"> </w:t>
      </w:r>
      <w:r w:rsidR="00B67CD8" w:rsidRPr="00D01FD1">
        <w:rPr>
          <w:sz w:val="26"/>
          <w:lang w:val="nl-NL"/>
        </w:rPr>
        <w:t>7</w:t>
      </w:r>
      <w:r w:rsidR="00CE10B4" w:rsidRPr="00D01FD1">
        <w:rPr>
          <w:sz w:val="26"/>
          <w:lang w:val="nl-NL"/>
        </w:rPr>
        <w:t>.</w:t>
      </w:r>
      <w:r w:rsidR="008E4D41" w:rsidRPr="00D01FD1">
        <w:rPr>
          <w:sz w:val="26"/>
          <w:lang w:val="nl-NL"/>
        </w:rPr>
        <w:t>1</w:t>
      </w:r>
      <w:r w:rsidRPr="00D01FD1">
        <w:rPr>
          <w:sz w:val="26"/>
          <w:lang w:val="nl-NL"/>
        </w:rPr>
        <w:t>. Dự báo nhu cầu cát san lấp tỉnh Trà Vinh đến năm 2030</w:t>
      </w:r>
      <w:bookmarkEnd w:id="150"/>
      <w:r w:rsidRPr="00D01FD1">
        <w:rPr>
          <w:sz w:val="26"/>
          <w:lang w:val="nl-NL"/>
        </w:rPr>
        <w:t xml:space="preserve"> </w:t>
      </w:r>
    </w:p>
    <w:tbl>
      <w:tblPr>
        <w:tblW w:w="5000" w:type="pct"/>
        <w:jc w:val="center"/>
        <w:tblLook w:val="04A0" w:firstRow="1" w:lastRow="0" w:firstColumn="1" w:lastColumn="0" w:noHBand="0" w:noVBand="1"/>
      </w:tblPr>
      <w:tblGrid>
        <w:gridCol w:w="826"/>
        <w:gridCol w:w="5580"/>
        <w:gridCol w:w="2658"/>
      </w:tblGrid>
      <w:tr w:rsidR="004560B7" w:rsidRPr="004B320A" w14:paraId="4DCCC15C" w14:textId="77777777" w:rsidTr="00FA6865">
        <w:trPr>
          <w:trHeight w:val="980"/>
          <w:jc w:val="center"/>
        </w:trPr>
        <w:tc>
          <w:tcPr>
            <w:tcW w:w="45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1AE189" w14:textId="77777777" w:rsidR="00FA20DB" w:rsidRPr="004B320A" w:rsidRDefault="00FA20DB" w:rsidP="00773C42">
            <w:pPr>
              <w:jc w:val="center"/>
              <w:rPr>
                <w:rFonts w:ascii="Times New Roman" w:hAnsi="Times New Roman"/>
                <w:b/>
                <w:bCs/>
                <w:sz w:val="26"/>
                <w:szCs w:val="26"/>
              </w:rPr>
            </w:pPr>
            <w:r w:rsidRPr="004B320A">
              <w:rPr>
                <w:rFonts w:ascii="Times New Roman" w:hAnsi="Times New Roman"/>
                <w:b/>
                <w:bCs/>
                <w:sz w:val="26"/>
                <w:szCs w:val="26"/>
              </w:rPr>
              <w:t>STT</w:t>
            </w:r>
          </w:p>
        </w:tc>
        <w:tc>
          <w:tcPr>
            <w:tcW w:w="3078" w:type="pct"/>
            <w:tcBorders>
              <w:top w:val="single" w:sz="4" w:space="0" w:color="auto"/>
              <w:left w:val="nil"/>
              <w:bottom w:val="single" w:sz="4" w:space="0" w:color="auto"/>
              <w:right w:val="single" w:sz="4" w:space="0" w:color="auto"/>
            </w:tcBorders>
            <w:shd w:val="clear" w:color="000000" w:fill="FFFFFF"/>
            <w:vAlign w:val="center"/>
            <w:hideMark/>
          </w:tcPr>
          <w:p w14:paraId="3D4B1E9C" w14:textId="77777777" w:rsidR="00FA20DB" w:rsidRPr="004B320A" w:rsidRDefault="00FA20DB" w:rsidP="00773C42">
            <w:pPr>
              <w:jc w:val="center"/>
              <w:rPr>
                <w:rFonts w:ascii="Times New Roman" w:hAnsi="Times New Roman"/>
                <w:b/>
                <w:bCs/>
                <w:sz w:val="26"/>
                <w:szCs w:val="26"/>
              </w:rPr>
            </w:pPr>
            <w:r w:rsidRPr="004B320A">
              <w:rPr>
                <w:rFonts w:ascii="Times New Roman" w:hAnsi="Times New Roman"/>
                <w:b/>
                <w:bCs/>
                <w:sz w:val="26"/>
                <w:szCs w:val="26"/>
              </w:rPr>
              <w:t>Ngành quy hoạch</w:t>
            </w:r>
          </w:p>
        </w:tc>
        <w:tc>
          <w:tcPr>
            <w:tcW w:w="1466" w:type="pct"/>
            <w:tcBorders>
              <w:top w:val="single" w:sz="4" w:space="0" w:color="auto"/>
              <w:left w:val="nil"/>
              <w:bottom w:val="single" w:sz="4" w:space="0" w:color="auto"/>
              <w:right w:val="single" w:sz="4" w:space="0" w:color="auto"/>
            </w:tcBorders>
            <w:shd w:val="clear" w:color="auto" w:fill="auto"/>
            <w:vAlign w:val="center"/>
            <w:hideMark/>
          </w:tcPr>
          <w:p w14:paraId="05E21859" w14:textId="77777777" w:rsidR="00FA20DB" w:rsidRPr="004B320A" w:rsidRDefault="00FA20DB" w:rsidP="00773C42">
            <w:pPr>
              <w:jc w:val="center"/>
              <w:rPr>
                <w:rFonts w:ascii="Times New Roman" w:hAnsi="Times New Roman"/>
                <w:b/>
                <w:bCs/>
                <w:sz w:val="26"/>
                <w:szCs w:val="26"/>
              </w:rPr>
            </w:pPr>
            <w:r w:rsidRPr="004B320A">
              <w:rPr>
                <w:rFonts w:ascii="Times New Roman" w:hAnsi="Times New Roman"/>
                <w:b/>
                <w:bCs/>
                <w:sz w:val="26"/>
                <w:szCs w:val="26"/>
              </w:rPr>
              <w:t xml:space="preserve">Diện tích đất dự kiến sử dụng đến 2030 (ha) </w:t>
            </w:r>
          </w:p>
        </w:tc>
      </w:tr>
      <w:tr w:rsidR="004560B7" w:rsidRPr="004B320A" w14:paraId="6813C57A" w14:textId="77777777" w:rsidTr="00FA6865">
        <w:trPr>
          <w:trHeight w:val="336"/>
          <w:jc w:val="center"/>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4322B4A6" w14:textId="77777777" w:rsidR="00FA20DB" w:rsidRPr="004B320A" w:rsidRDefault="00FA20DB" w:rsidP="00773C42">
            <w:pPr>
              <w:jc w:val="center"/>
              <w:rPr>
                <w:rFonts w:ascii="Times New Roman" w:hAnsi="Times New Roman"/>
                <w:sz w:val="26"/>
                <w:szCs w:val="26"/>
              </w:rPr>
            </w:pPr>
            <w:r w:rsidRPr="004B320A">
              <w:rPr>
                <w:rFonts w:ascii="Times New Roman" w:hAnsi="Times New Roman"/>
                <w:sz w:val="26"/>
                <w:szCs w:val="26"/>
              </w:rPr>
              <w:t>1</w:t>
            </w:r>
          </w:p>
        </w:tc>
        <w:tc>
          <w:tcPr>
            <w:tcW w:w="3078" w:type="pct"/>
            <w:tcBorders>
              <w:top w:val="nil"/>
              <w:left w:val="nil"/>
              <w:bottom w:val="single" w:sz="4" w:space="0" w:color="auto"/>
              <w:right w:val="single" w:sz="4" w:space="0" w:color="auto"/>
            </w:tcBorders>
            <w:shd w:val="clear" w:color="auto" w:fill="auto"/>
            <w:vAlign w:val="center"/>
            <w:hideMark/>
          </w:tcPr>
          <w:p w14:paraId="2579100F" w14:textId="77777777" w:rsidR="00FA20DB" w:rsidRPr="004B320A" w:rsidRDefault="00FA20DB" w:rsidP="00773C42">
            <w:pPr>
              <w:jc w:val="both"/>
              <w:rPr>
                <w:rFonts w:ascii="Times New Roman" w:hAnsi="Times New Roman"/>
                <w:sz w:val="26"/>
                <w:szCs w:val="26"/>
              </w:rPr>
            </w:pPr>
            <w:r w:rsidRPr="004B320A">
              <w:rPr>
                <w:rFonts w:ascii="Times New Roman" w:hAnsi="Times New Roman"/>
                <w:sz w:val="26"/>
                <w:szCs w:val="26"/>
              </w:rPr>
              <w:t>Khu công nghiệp</w:t>
            </w:r>
          </w:p>
        </w:tc>
        <w:tc>
          <w:tcPr>
            <w:tcW w:w="1466" w:type="pct"/>
            <w:tcBorders>
              <w:top w:val="nil"/>
              <w:left w:val="nil"/>
              <w:bottom w:val="single" w:sz="4" w:space="0" w:color="auto"/>
              <w:right w:val="single" w:sz="4" w:space="0" w:color="auto"/>
            </w:tcBorders>
            <w:shd w:val="clear" w:color="auto" w:fill="auto"/>
            <w:vAlign w:val="center"/>
            <w:hideMark/>
          </w:tcPr>
          <w:p w14:paraId="3069DB6E" w14:textId="77777777" w:rsidR="00FA20DB" w:rsidRPr="004B320A" w:rsidRDefault="00FA20DB" w:rsidP="00773C42">
            <w:pPr>
              <w:jc w:val="right"/>
              <w:rPr>
                <w:rFonts w:ascii="Times New Roman" w:hAnsi="Times New Roman"/>
                <w:sz w:val="26"/>
                <w:szCs w:val="26"/>
              </w:rPr>
            </w:pPr>
            <w:r w:rsidRPr="004B320A">
              <w:rPr>
                <w:rFonts w:ascii="Times New Roman" w:hAnsi="Times New Roman"/>
                <w:sz w:val="26"/>
                <w:szCs w:val="26"/>
              </w:rPr>
              <w:t>5.794,00</w:t>
            </w:r>
          </w:p>
        </w:tc>
      </w:tr>
      <w:tr w:rsidR="004560B7" w:rsidRPr="004B320A" w14:paraId="7F20ECD1" w14:textId="77777777" w:rsidTr="00FA6865">
        <w:trPr>
          <w:trHeight w:val="336"/>
          <w:jc w:val="center"/>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598BD434" w14:textId="77777777" w:rsidR="00FA20DB" w:rsidRPr="004B320A" w:rsidRDefault="00FA20DB" w:rsidP="00773C42">
            <w:pPr>
              <w:jc w:val="center"/>
              <w:rPr>
                <w:rFonts w:ascii="Times New Roman" w:hAnsi="Times New Roman"/>
                <w:sz w:val="26"/>
                <w:szCs w:val="26"/>
              </w:rPr>
            </w:pPr>
            <w:r w:rsidRPr="004B320A">
              <w:rPr>
                <w:rFonts w:ascii="Times New Roman" w:hAnsi="Times New Roman"/>
                <w:sz w:val="26"/>
                <w:szCs w:val="26"/>
              </w:rPr>
              <w:t>2</w:t>
            </w:r>
          </w:p>
        </w:tc>
        <w:tc>
          <w:tcPr>
            <w:tcW w:w="3078" w:type="pct"/>
            <w:tcBorders>
              <w:top w:val="nil"/>
              <w:left w:val="nil"/>
              <w:bottom w:val="single" w:sz="4" w:space="0" w:color="auto"/>
              <w:right w:val="single" w:sz="4" w:space="0" w:color="auto"/>
            </w:tcBorders>
            <w:shd w:val="clear" w:color="auto" w:fill="auto"/>
            <w:vAlign w:val="center"/>
            <w:hideMark/>
          </w:tcPr>
          <w:p w14:paraId="6458A488" w14:textId="77777777" w:rsidR="00FA20DB" w:rsidRPr="004B320A" w:rsidRDefault="00FA20DB" w:rsidP="00773C42">
            <w:pPr>
              <w:jc w:val="both"/>
              <w:rPr>
                <w:rFonts w:ascii="Times New Roman" w:hAnsi="Times New Roman"/>
                <w:sz w:val="26"/>
                <w:szCs w:val="26"/>
              </w:rPr>
            </w:pPr>
            <w:r w:rsidRPr="004B320A">
              <w:rPr>
                <w:rFonts w:ascii="Times New Roman" w:hAnsi="Times New Roman"/>
                <w:sz w:val="26"/>
                <w:szCs w:val="26"/>
              </w:rPr>
              <w:t>Cụm công nghiệp (8 CCN)</w:t>
            </w:r>
          </w:p>
        </w:tc>
        <w:tc>
          <w:tcPr>
            <w:tcW w:w="1466" w:type="pct"/>
            <w:tcBorders>
              <w:top w:val="nil"/>
              <w:left w:val="nil"/>
              <w:bottom w:val="single" w:sz="4" w:space="0" w:color="auto"/>
              <w:right w:val="single" w:sz="4" w:space="0" w:color="auto"/>
            </w:tcBorders>
            <w:shd w:val="clear" w:color="auto" w:fill="auto"/>
            <w:vAlign w:val="center"/>
            <w:hideMark/>
          </w:tcPr>
          <w:p w14:paraId="37ACE6D9" w14:textId="77777777" w:rsidR="00FA20DB" w:rsidRPr="004B320A" w:rsidRDefault="00FA20DB" w:rsidP="00773C42">
            <w:pPr>
              <w:jc w:val="right"/>
              <w:rPr>
                <w:rFonts w:ascii="Times New Roman" w:hAnsi="Times New Roman"/>
                <w:sz w:val="26"/>
                <w:szCs w:val="26"/>
              </w:rPr>
            </w:pPr>
            <w:r w:rsidRPr="004B320A">
              <w:rPr>
                <w:rFonts w:ascii="Times New Roman" w:hAnsi="Times New Roman"/>
                <w:sz w:val="26"/>
                <w:szCs w:val="26"/>
              </w:rPr>
              <w:t>203,00</w:t>
            </w:r>
          </w:p>
        </w:tc>
      </w:tr>
      <w:tr w:rsidR="004560B7" w:rsidRPr="004B320A" w14:paraId="423069DC" w14:textId="77777777" w:rsidTr="00FA6865">
        <w:trPr>
          <w:trHeight w:val="336"/>
          <w:jc w:val="center"/>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2D2A13E6" w14:textId="77777777" w:rsidR="00FA20DB" w:rsidRPr="004B320A" w:rsidRDefault="00FA20DB" w:rsidP="00773C42">
            <w:pPr>
              <w:jc w:val="center"/>
              <w:rPr>
                <w:rFonts w:ascii="Times New Roman" w:hAnsi="Times New Roman"/>
                <w:sz w:val="26"/>
                <w:szCs w:val="26"/>
              </w:rPr>
            </w:pPr>
            <w:r w:rsidRPr="004B320A">
              <w:rPr>
                <w:rFonts w:ascii="Times New Roman" w:hAnsi="Times New Roman"/>
                <w:sz w:val="26"/>
                <w:szCs w:val="26"/>
              </w:rPr>
              <w:t>3</w:t>
            </w:r>
          </w:p>
        </w:tc>
        <w:tc>
          <w:tcPr>
            <w:tcW w:w="3078" w:type="pct"/>
            <w:tcBorders>
              <w:top w:val="nil"/>
              <w:left w:val="nil"/>
              <w:bottom w:val="single" w:sz="4" w:space="0" w:color="auto"/>
              <w:right w:val="single" w:sz="4" w:space="0" w:color="auto"/>
            </w:tcBorders>
            <w:shd w:val="clear" w:color="auto" w:fill="auto"/>
            <w:vAlign w:val="center"/>
            <w:hideMark/>
          </w:tcPr>
          <w:p w14:paraId="424A2FB4" w14:textId="77777777" w:rsidR="00FA20DB" w:rsidRPr="004B320A" w:rsidRDefault="00FA20DB" w:rsidP="00773C42">
            <w:pPr>
              <w:jc w:val="both"/>
              <w:rPr>
                <w:rFonts w:ascii="Times New Roman" w:hAnsi="Times New Roman"/>
                <w:sz w:val="26"/>
                <w:szCs w:val="26"/>
              </w:rPr>
            </w:pPr>
            <w:r w:rsidRPr="004B320A">
              <w:rPr>
                <w:rFonts w:ascii="Times New Roman" w:hAnsi="Times New Roman"/>
                <w:sz w:val="26"/>
                <w:szCs w:val="26"/>
              </w:rPr>
              <w:t>Khu thương mại dịch vụ</w:t>
            </w:r>
          </w:p>
        </w:tc>
        <w:tc>
          <w:tcPr>
            <w:tcW w:w="1466" w:type="pct"/>
            <w:tcBorders>
              <w:top w:val="nil"/>
              <w:left w:val="nil"/>
              <w:bottom w:val="single" w:sz="4" w:space="0" w:color="auto"/>
              <w:right w:val="single" w:sz="4" w:space="0" w:color="auto"/>
            </w:tcBorders>
            <w:shd w:val="clear" w:color="auto" w:fill="auto"/>
            <w:vAlign w:val="center"/>
            <w:hideMark/>
          </w:tcPr>
          <w:p w14:paraId="3314DB5E" w14:textId="77777777" w:rsidR="00FA20DB" w:rsidRPr="004B320A" w:rsidRDefault="00FA20DB" w:rsidP="00773C42">
            <w:pPr>
              <w:jc w:val="right"/>
              <w:rPr>
                <w:rFonts w:ascii="Times New Roman" w:hAnsi="Times New Roman"/>
                <w:sz w:val="26"/>
                <w:szCs w:val="26"/>
              </w:rPr>
            </w:pPr>
            <w:r w:rsidRPr="004B320A">
              <w:rPr>
                <w:rFonts w:ascii="Times New Roman" w:hAnsi="Times New Roman"/>
                <w:sz w:val="26"/>
                <w:szCs w:val="26"/>
              </w:rPr>
              <w:t>1.933,00</w:t>
            </w:r>
          </w:p>
        </w:tc>
      </w:tr>
      <w:tr w:rsidR="004560B7" w:rsidRPr="004B320A" w14:paraId="75F68830" w14:textId="77777777" w:rsidTr="00FA6865">
        <w:trPr>
          <w:trHeight w:val="336"/>
          <w:jc w:val="center"/>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5659E60D" w14:textId="77777777" w:rsidR="00FA20DB" w:rsidRPr="004B320A" w:rsidRDefault="00FA20DB" w:rsidP="00773C42">
            <w:pPr>
              <w:jc w:val="center"/>
              <w:rPr>
                <w:rFonts w:ascii="Times New Roman" w:hAnsi="Times New Roman"/>
                <w:sz w:val="26"/>
                <w:szCs w:val="26"/>
              </w:rPr>
            </w:pPr>
            <w:r w:rsidRPr="004B320A">
              <w:rPr>
                <w:rFonts w:ascii="Times New Roman" w:hAnsi="Times New Roman"/>
                <w:sz w:val="26"/>
                <w:szCs w:val="26"/>
              </w:rPr>
              <w:t>4</w:t>
            </w:r>
          </w:p>
        </w:tc>
        <w:tc>
          <w:tcPr>
            <w:tcW w:w="3078" w:type="pct"/>
            <w:tcBorders>
              <w:top w:val="nil"/>
              <w:left w:val="nil"/>
              <w:bottom w:val="single" w:sz="4" w:space="0" w:color="auto"/>
              <w:right w:val="single" w:sz="4" w:space="0" w:color="auto"/>
            </w:tcBorders>
            <w:shd w:val="clear" w:color="auto" w:fill="auto"/>
            <w:vAlign w:val="center"/>
            <w:hideMark/>
          </w:tcPr>
          <w:p w14:paraId="51DB655A" w14:textId="77777777" w:rsidR="00FA20DB" w:rsidRPr="004B320A" w:rsidRDefault="00FA20DB" w:rsidP="00773C42">
            <w:pPr>
              <w:jc w:val="both"/>
              <w:rPr>
                <w:rFonts w:ascii="Times New Roman" w:hAnsi="Times New Roman"/>
                <w:sz w:val="26"/>
                <w:szCs w:val="26"/>
              </w:rPr>
            </w:pPr>
            <w:r w:rsidRPr="004B320A">
              <w:rPr>
                <w:rFonts w:ascii="Times New Roman" w:hAnsi="Times New Roman"/>
                <w:sz w:val="26"/>
                <w:szCs w:val="26"/>
              </w:rPr>
              <w:t>Khu đô thị</w:t>
            </w:r>
          </w:p>
        </w:tc>
        <w:tc>
          <w:tcPr>
            <w:tcW w:w="1466" w:type="pct"/>
            <w:tcBorders>
              <w:top w:val="nil"/>
              <w:left w:val="nil"/>
              <w:bottom w:val="single" w:sz="4" w:space="0" w:color="auto"/>
              <w:right w:val="single" w:sz="4" w:space="0" w:color="auto"/>
            </w:tcBorders>
            <w:shd w:val="clear" w:color="auto" w:fill="auto"/>
            <w:vAlign w:val="center"/>
            <w:hideMark/>
          </w:tcPr>
          <w:p w14:paraId="68CC055C" w14:textId="77777777" w:rsidR="00FA20DB" w:rsidRPr="004B320A" w:rsidRDefault="00FA20DB" w:rsidP="00773C42">
            <w:pPr>
              <w:jc w:val="right"/>
              <w:rPr>
                <w:rFonts w:ascii="Times New Roman" w:hAnsi="Times New Roman"/>
                <w:sz w:val="26"/>
                <w:szCs w:val="26"/>
              </w:rPr>
            </w:pPr>
            <w:r w:rsidRPr="004B320A">
              <w:rPr>
                <w:rFonts w:ascii="Times New Roman" w:hAnsi="Times New Roman"/>
                <w:sz w:val="26"/>
                <w:szCs w:val="26"/>
              </w:rPr>
              <w:t>12.466,00</w:t>
            </w:r>
          </w:p>
        </w:tc>
      </w:tr>
      <w:tr w:rsidR="004560B7" w:rsidRPr="004B320A" w14:paraId="6C4FF68C" w14:textId="77777777" w:rsidTr="00FA6865">
        <w:trPr>
          <w:trHeight w:val="336"/>
          <w:jc w:val="center"/>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0DD39D9D" w14:textId="77777777" w:rsidR="00FA20DB" w:rsidRPr="004B320A" w:rsidRDefault="00FA20DB" w:rsidP="00773C42">
            <w:pPr>
              <w:jc w:val="center"/>
              <w:rPr>
                <w:rFonts w:ascii="Times New Roman" w:hAnsi="Times New Roman"/>
                <w:sz w:val="26"/>
                <w:szCs w:val="26"/>
              </w:rPr>
            </w:pPr>
            <w:r w:rsidRPr="004B320A">
              <w:rPr>
                <w:rFonts w:ascii="Times New Roman" w:hAnsi="Times New Roman"/>
                <w:sz w:val="26"/>
                <w:szCs w:val="26"/>
              </w:rPr>
              <w:t>5</w:t>
            </w:r>
          </w:p>
        </w:tc>
        <w:tc>
          <w:tcPr>
            <w:tcW w:w="3078" w:type="pct"/>
            <w:tcBorders>
              <w:top w:val="nil"/>
              <w:left w:val="nil"/>
              <w:bottom w:val="single" w:sz="4" w:space="0" w:color="auto"/>
              <w:right w:val="single" w:sz="4" w:space="0" w:color="auto"/>
            </w:tcBorders>
            <w:shd w:val="clear" w:color="auto" w:fill="auto"/>
            <w:vAlign w:val="center"/>
            <w:hideMark/>
          </w:tcPr>
          <w:p w14:paraId="0A525366" w14:textId="77777777" w:rsidR="00FA20DB" w:rsidRPr="004B320A" w:rsidRDefault="00FA20DB" w:rsidP="00773C42">
            <w:pPr>
              <w:jc w:val="both"/>
              <w:rPr>
                <w:rFonts w:ascii="Times New Roman" w:hAnsi="Times New Roman"/>
                <w:sz w:val="26"/>
                <w:szCs w:val="26"/>
              </w:rPr>
            </w:pPr>
            <w:r w:rsidRPr="004B320A">
              <w:rPr>
                <w:rFonts w:ascii="Times New Roman" w:hAnsi="Times New Roman"/>
                <w:sz w:val="26"/>
                <w:szCs w:val="26"/>
              </w:rPr>
              <w:t>Hệ thống giao thông</w:t>
            </w:r>
          </w:p>
        </w:tc>
        <w:tc>
          <w:tcPr>
            <w:tcW w:w="1466" w:type="pct"/>
            <w:tcBorders>
              <w:top w:val="nil"/>
              <w:left w:val="nil"/>
              <w:bottom w:val="single" w:sz="4" w:space="0" w:color="auto"/>
              <w:right w:val="single" w:sz="4" w:space="0" w:color="auto"/>
            </w:tcBorders>
            <w:shd w:val="clear" w:color="auto" w:fill="auto"/>
            <w:vAlign w:val="center"/>
            <w:hideMark/>
          </w:tcPr>
          <w:p w14:paraId="13562ED9" w14:textId="77777777" w:rsidR="00FA20DB" w:rsidRPr="004B320A" w:rsidRDefault="00FA20DB" w:rsidP="00773C42">
            <w:pPr>
              <w:jc w:val="right"/>
              <w:rPr>
                <w:rFonts w:ascii="Times New Roman" w:hAnsi="Times New Roman"/>
                <w:sz w:val="26"/>
                <w:szCs w:val="26"/>
              </w:rPr>
            </w:pPr>
            <w:r w:rsidRPr="004B320A">
              <w:rPr>
                <w:rFonts w:ascii="Times New Roman" w:hAnsi="Times New Roman"/>
                <w:sz w:val="26"/>
                <w:szCs w:val="26"/>
              </w:rPr>
              <w:t>5.365,00</w:t>
            </w:r>
          </w:p>
        </w:tc>
      </w:tr>
      <w:tr w:rsidR="004560B7" w:rsidRPr="004B320A" w14:paraId="6FD21172" w14:textId="77777777" w:rsidTr="00FA6865">
        <w:trPr>
          <w:trHeight w:val="660"/>
          <w:jc w:val="center"/>
        </w:trPr>
        <w:tc>
          <w:tcPr>
            <w:tcW w:w="3534" w:type="pct"/>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52B25025" w14:textId="77777777" w:rsidR="00FA20DB" w:rsidRPr="004B320A" w:rsidRDefault="00FA20DB" w:rsidP="00773C42">
            <w:pPr>
              <w:rPr>
                <w:rFonts w:ascii="Times New Roman" w:hAnsi="Times New Roman"/>
                <w:sz w:val="26"/>
                <w:szCs w:val="26"/>
              </w:rPr>
            </w:pPr>
            <w:r w:rsidRPr="004B320A">
              <w:rPr>
                <w:rFonts w:ascii="Times New Roman" w:hAnsi="Times New Roman"/>
                <w:b/>
                <w:bCs/>
                <w:sz w:val="26"/>
                <w:szCs w:val="26"/>
              </w:rPr>
              <w:t>Tổng diện tích đất quy hoạch cho các ngành, lĩnh vực xây dựng của tỉnh</w:t>
            </w:r>
            <w:r w:rsidRPr="004B320A">
              <w:rPr>
                <w:rFonts w:ascii="Times New Roman" w:hAnsi="Times New Roman"/>
                <w:sz w:val="26"/>
                <w:szCs w:val="26"/>
              </w:rPr>
              <w:t xml:space="preserve"> </w:t>
            </w:r>
            <w:r w:rsidRPr="004B320A">
              <w:rPr>
                <w:rFonts w:ascii="Times New Roman" w:hAnsi="Times New Roman"/>
                <w:b/>
                <w:bCs/>
                <w:sz w:val="26"/>
                <w:szCs w:val="26"/>
              </w:rPr>
              <w:t>(ha)</w:t>
            </w:r>
          </w:p>
        </w:tc>
        <w:tc>
          <w:tcPr>
            <w:tcW w:w="1466" w:type="pct"/>
            <w:tcBorders>
              <w:top w:val="nil"/>
              <w:left w:val="nil"/>
              <w:bottom w:val="single" w:sz="4" w:space="0" w:color="auto"/>
              <w:right w:val="single" w:sz="4" w:space="0" w:color="auto"/>
            </w:tcBorders>
            <w:shd w:val="clear" w:color="000000" w:fill="FFFFFF"/>
            <w:vAlign w:val="center"/>
            <w:hideMark/>
          </w:tcPr>
          <w:p w14:paraId="1DB97BE0" w14:textId="77777777" w:rsidR="00FA20DB" w:rsidRPr="004B320A" w:rsidRDefault="00FA20DB" w:rsidP="00773C42">
            <w:pPr>
              <w:jc w:val="right"/>
              <w:rPr>
                <w:rFonts w:ascii="Times New Roman" w:hAnsi="Times New Roman"/>
                <w:b/>
                <w:bCs/>
                <w:sz w:val="26"/>
                <w:szCs w:val="26"/>
              </w:rPr>
            </w:pPr>
            <w:r w:rsidRPr="004B320A">
              <w:rPr>
                <w:rFonts w:ascii="Times New Roman" w:hAnsi="Times New Roman"/>
                <w:b/>
                <w:bCs/>
                <w:sz w:val="26"/>
                <w:szCs w:val="26"/>
              </w:rPr>
              <w:t>25.761,00</w:t>
            </w:r>
          </w:p>
        </w:tc>
      </w:tr>
      <w:tr w:rsidR="004560B7" w:rsidRPr="004B320A" w14:paraId="5739EED2" w14:textId="77777777" w:rsidTr="00A048FF">
        <w:trPr>
          <w:trHeight w:val="657"/>
          <w:jc w:val="center"/>
        </w:trPr>
        <w:tc>
          <w:tcPr>
            <w:tcW w:w="35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8F430C8" w14:textId="77777777" w:rsidR="00FA20DB" w:rsidRPr="004B320A" w:rsidRDefault="00FA20DB" w:rsidP="00773C42">
            <w:pPr>
              <w:rPr>
                <w:rFonts w:ascii="Times New Roman" w:hAnsi="Times New Roman"/>
                <w:b/>
                <w:bCs/>
                <w:sz w:val="26"/>
                <w:szCs w:val="26"/>
              </w:rPr>
            </w:pPr>
            <w:r w:rsidRPr="004B320A">
              <w:rPr>
                <w:rFonts w:ascii="Times New Roman" w:hAnsi="Times New Roman"/>
                <w:b/>
                <w:bCs/>
                <w:sz w:val="26"/>
                <w:szCs w:val="26"/>
              </w:rPr>
              <w:t>Ước tính nhu cầu vật liệu san lấp (triệu m</w:t>
            </w:r>
            <w:r w:rsidRPr="004B320A">
              <w:rPr>
                <w:rFonts w:ascii="Times New Roman" w:hAnsi="Times New Roman"/>
                <w:b/>
                <w:bCs/>
                <w:sz w:val="26"/>
                <w:szCs w:val="26"/>
                <w:vertAlign w:val="superscript"/>
              </w:rPr>
              <w:t>3</w:t>
            </w:r>
            <w:r w:rsidRPr="004B320A">
              <w:rPr>
                <w:rFonts w:ascii="Times New Roman" w:hAnsi="Times New Roman"/>
                <w:b/>
                <w:bCs/>
                <w:sz w:val="26"/>
                <w:szCs w:val="26"/>
              </w:rPr>
              <w:t>)</w:t>
            </w:r>
          </w:p>
        </w:tc>
        <w:tc>
          <w:tcPr>
            <w:tcW w:w="1466" w:type="pct"/>
            <w:tcBorders>
              <w:top w:val="nil"/>
              <w:left w:val="nil"/>
              <w:bottom w:val="single" w:sz="4" w:space="0" w:color="auto"/>
              <w:right w:val="single" w:sz="4" w:space="0" w:color="auto"/>
            </w:tcBorders>
            <w:shd w:val="clear" w:color="000000" w:fill="FFFFFF"/>
            <w:vAlign w:val="center"/>
            <w:hideMark/>
          </w:tcPr>
          <w:p w14:paraId="7B0057EC" w14:textId="1DDC6E42" w:rsidR="00FA20DB" w:rsidRPr="004B320A" w:rsidRDefault="00262641" w:rsidP="00773C42">
            <w:pPr>
              <w:jc w:val="right"/>
              <w:rPr>
                <w:rFonts w:ascii="Times New Roman" w:hAnsi="Times New Roman"/>
                <w:b/>
                <w:bCs/>
                <w:sz w:val="26"/>
                <w:szCs w:val="26"/>
              </w:rPr>
            </w:pPr>
            <w:r w:rsidRPr="004B320A">
              <w:rPr>
                <w:rFonts w:ascii="Times New Roman" w:hAnsi="Times New Roman"/>
                <w:b/>
                <w:bCs/>
                <w:sz w:val="26"/>
                <w:szCs w:val="26"/>
              </w:rPr>
              <w:t>128,8</w:t>
            </w:r>
          </w:p>
        </w:tc>
      </w:tr>
    </w:tbl>
    <w:p w14:paraId="63105A12" w14:textId="2FDDB1EA" w:rsidR="00FA20DB" w:rsidRPr="00D01FD1" w:rsidRDefault="00B67CD8" w:rsidP="00EA5CA4">
      <w:pPr>
        <w:pStyle w:val="Heading2"/>
        <w:spacing w:after="0" w:line="320" w:lineRule="atLeast"/>
        <w:ind w:firstLine="720"/>
        <w:rPr>
          <w:rFonts w:ascii="Times New Roman" w:hAnsi="Times New Roman"/>
          <w:b w:val="0"/>
          <w:bCs/>
          <w:sz w:val="26"/>
          <w:szCs w:val="26"/>
        </w:rPr>
      </w:pPr>
      <w:bookmarkStart w:id="151" w:name="_Toc184574131"/>
      <w:r w:rsidRPr="00D01FD1">
        <w:rPr>
          <w:rFonts w:ascii="Times New Roman" w:hAnsi="Times New Roman"/>
          <w:bCs/>
          <w:sz w:val="26"/>
          <w:szCs w:val="26"/>
        </w:rPr>
        <w:t>7</w:t>
      </w:r>
      <w:r w:rsidR="00FA20DB" w:rsidRPr="00D01FD1">
        <w:rPr>
          <w:rFonts w:ascii="Times New Roman" w:hAnsi="Times New Roman"/>
          <w:bCs/>
          <w:sz w:val="26"/>
          <w:szCs w:val="26"/>
        </w:rPr>
        <w:t>.</w:t>
      </w:r>
      <w:r w:rsidR="00245E98" w:rsidRPr="00D01FD1">
        <w:rPr>
          <w:rFonts w:ascii="Times New Roman" w:hAnsi="Times New Roman"/>
          <w:bCs/>
          <w:sz w:val="26"/>
          <w:szCs w:val="26"/>
        </w:rPr>
        <w:t>3</w:t>
      </w:r>
      <w:r w:rsidR="00FA20DB" w:rsidRPr="00D01FD1">
        <w:rPr>
          <w:rFonts w:ascii="Times New Roman" w:hAnsi="Times New Roman"/>
          <w:bCs/>
          <w:sz w:val="26"/>
          <w:szCs w:val="26"/>
        </w:rPr>
        <w:t>. KHOANH ĐỊNH CHI TIẾT KHU VỰC MỎ, LOẠI KHOÁNG SẢN CẦN ĐẦU TƯ KHAI THÁC VÀ TIẾN ĐỘ KHAI THÁC</w:t>
      </w:r>
      <w:bookmarkEnd w:id="145"/>
      <w:bookmarkEnd w:id="146"/>
      <w:bookmarkEnd w:id="147"/>
      <w:bookmarkEnd w:id="148"/>
      <w:bookmarkEnd w:id="151"/>
    </w:p>
    <w:p w14:paraId="2DFCD082" w14:textId="77777777" w:rsidR="00FA20DB" w:rsidRPr="00D01FD1" w:rsidRDefault="00FA20DB" w:rsidP="001C7F49">
      <w:pPr>
        <w:spacing w:before="120" w:after="120" w:line="320" w:lineRule="exact"/>
        <w:ind w:firstLine="709"/>
        <w:jc w:val="both"/>
        <w:rPr>
          <w:rFonts w:ascii="Times New Roman" w:hAnsi="Times New Roman"/>
          <w:sz w:val="26"/>
          <w:szCs w:val="26"/>
        </w:rPr>
      </w:pPr>
      <w:r w:rsidRPr="00D01FD1">
        <w:rPr>
          <w:rFonts w:ascii="Times New Roman" w:hAnsi="Times New Roman"/>
          <w:sz w:val="26"/>
          <w:szCs w:val="26"/>
        </w:rPr>
        <w:t>Trên cở sở khoanh định các khu vực đưa vào phương án thăm dò, khai thác cát sông tỉnh Trà Vinh và dự báo nhu cầu cát san lấp giai đoạn 2021-2030, các khu vực cát sông đưa vào phương án thăm dò, khai thác giai đoạn này tổng hợp như sau:</w:t>
      </w:r>
    </w:p>
    <w:p w14:paraId="56D7D448" w14:textId="1FD28B30" w:rsidR="00FA20DB" w:rsidRPr="00D01FD1" w:rsidRDefault="00FA20DB" w:rsidP="00D87868">
      <w:pPr>
        <w:pStyle w:val="bang1"/>
        <w:rPr>
          <w:sz w:val="26"/>
        </w:rPr>
      </w:pPr>
      <w:bookmarkStart w:id="152" w:name="_Toc184574154"/>
      <w:r w:rsidRPr="00D01FD1">
        <w:rPr>
          <w:sz w:val="26"/>
        </w:rPr>
        <w:t>Bảng</w:t>
      </w:r>
      <w:r w:rsidR="00CE10B4" w:rsidRPr="00D01FD1">
        <w:rPr>
          <w:sz w:val="26"/>
        </w:rPr>
        <w:t xml:space="preserve"> </w:t>
      </w:r>
      <w:r w:rsidR="00B67CD8" w:rsidRPr="00D01FD1">
        <w:rPr>
          <w:sz w:val="26"/>
        </w:rPr>
        <w:t>7</w:t>
      </w:r>
      <w:r w:rsidR="00CE10B4" w:rsidRPr="00D01FD1">
        <w:rPr>
          <w:sz w:val="26"/>
        </w:rPr>
        <w:t>.</w:t>
      </w:r>
      <w:r w:rsidR="008B77B4" w:rsidRPr="00D01FD1">
        <w:rPr>
          <w:sz w:val="26"/>
        </w:rPr>
        <w:t>3</w:t>
      </w:r>
      <w:r w:rsidRPr="00D01FD1">
        <w:rPr>
          <w:sz w:val="26"/>
        </w:rPr>
        <w:t>. Tổng hợp các khối tài nguyên và trữ lượng đưa vào phương án thăm dò và khai thác</w:t>
      </w:r>
      <w:bookmarkEnd w:id="152"/>
    </w:p>
    <w:tbl>
      <w:tblPr>
        <w:tblW w:w="5000" w:type="pct"/>
        <w:jc w:val="center"/>
        <w:tblLook w:val="04A0" w:firstRow="1" w:lastRow="0" w:firstColumn="1" w:lastColumn="0" w:noHBand="0" w:noVBand="1"/>
      </w:tblPr>
      <w:tblGrid>
        <w:gridCol w:w="612"/>
        <w:gridCol w:w="818"/>
        <w:gridCol w:w="1263"/>
        <w:gridCol w:w="718"/>
        <w:gridCol w:w="1244"/>
        <w:gridCol w:w="841"/>
        <w:gridCol w:w="1302"/>
        <w:gridCol w:w="1050"/>
        <w:gridCol w:w="1216"/>
      </w:tblGrid>
      <w:tr w:rsidR="00A048FF" w:rsidRPr="00A048FF" w14:paraId="15B1953E" w14:textId="77777777" w:rsidTr="00A048FF">
        <w:trPr>
          <w:trHeight w:val="397"/>
          <w:tblHeader/>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44A40"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STT</w:t>
            </w:r>
          </w:p>
        </w:tc>
        <w:tc>
          <w:tcPr>
            <w:tcW w:w="4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133EB"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Số hiệu khối QH</w:t>
            </w:r>
          </w:p>
        </w:tc>
        <w:tc>
          <w:tcPr>
            <w:tcW w:w="69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31A0D3"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Khối trữ lượng và tài nguyên</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F3B26B"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Số hiệu thân cát</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107EB3"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Diện tích quy hoạch</w:t>
            </w:r>
          </w:p>
        </w:tc>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96BFA"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Bề dày cát trung bình (m)</w:t>
            </w:r>
          </w:p>
        </w:tc>
        <w:tc>
          <w:tcPr>
            <w:tcW w:w="1968" w:type="pct"/>
            <w:gridSpan w:val="3"/>
            <w:tcBorders>
              <w:top w:val="single" w:sz="4" w:space="0" w:color="auto"/>
              <w:left w:val="nil"/>
              <w:bottom w:val="single" w:sz="4" w:space="0" w:color="auto"/>
              <w:right w:val="single" w:sz="4" w:space="0" w:color="auto"/>
            </w:tcBorders>
            <w:shd w:val="clear" w:color="auto" w:fill="auto"/>
            <w:vAlign w:val="center"/>
            <w:hideMark/>
          </w:tcPr>
          <w:p w14:paraId="2F100C38"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Trữ lượng và tài nguyên quy hoạch (m</w:t>
            </w:r>
            <w:r w:rsidRPr="00A048FF">
              <w:rPr>
                <w:rFonts w:ascii="Times New Roman" w:hAnsi="Times New Roman"/>
                <w:b/>
                <w:bCs/>
                <w:sz w:val="20"/>
                <w:szCs w:val="22"/>
                <w:vertAlign w:val="superscript"/>
              </w:rPr>
              <w:t>3</w:t>
            </w:r>
            <w:r w:rsidRPr="00A048FF">
              <w:rPr>
                <w:rFonts w:ascii="Times New Roman" w:hAnsi="Times New Roman"/>
                <w:b/>
                <w:bCs/>
                <w:sz w:val="20"/>
                <w:szCs w:val="22"/>
              </w:rPr>
              <w:t>)</w:t>
            </w:r>
          </w:p>
        </w:tc>
      </w:tr>
      <w:tr w:rsidR="00A048FF" w:rsidRPr="00A048FF" w14:paraId="29055928" w14:textId="77777777" w:rsidTr="00A048FF">
        <w:trPr>
          <w:trHeight w:val="397"/>
          <w:tblHeade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8B71748" w14:textId="77777777" w:rsidR="00A048FF" w:rsidRPr="00A048FF" w:rsidRDefault="00A048FF" w:rsidP="00E04872">
            <w:pPr>
              <w:rPr>
                <w:rFonts w:ascii="Times New Roman" w:hAnsi="Times New Roman"/>
                <w:b/>
                <w:bCs/>
                <w:sz w:val="20"/>
                <w:szCs w:val="22"/>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30501FF" w14:textId="77777777" w:rsidR="00A048FF" w:rsidRPr="00A048FF" w:rsidRDefault="00A048FF" w:rsidP="00E04872">
            <w:pPr>
              <w:rPr>
                <w:rFonts w:ascii="Times New Roman" w:hAnsi="Times New Roman"/>
                <w:b/>
                <w:bCs/>
                <w:sz w:val="20"/>
                <w:szCs w:val="22"/>
              </w:rPr>
            </w:pPr>
          </w:p>
        </w:tc>
        <w:tc>
          <w:tcPr>
            <w:tcW w:w="697" w:type="pct"/>
            <w:vMerge/>
            <w:tcBorders>
              <w:top w:val="single" w:sz="4" w:space="0" w:color="auto"/>
              <w:left w:val="single" w:sz="4" w:space="0" w:color="auto"/>
              <w:bottom w:val="single" w:sz="4" w:space="0" w:color="000000"/>
              <w:right w:val="single" w:sz="4" w:space="0" w:color="auto"/>
            </w:tcBorders>
            <w:vAlign w:val="center"/>
            <w:hideMark/>
          </w:tcPr>
          <w:p w14:paraId="722A4922" w14:textId="77777777" w:rsidR="00A048FF" w:rsidRPr="00A048FF" w:rsidRDefault="00A048FF" w:rsidP="00E04872">
            <w:pPr>
              <w:rPr>
                <w:rFonts w:ascii="Times New Roman" w:hAnsi="Times New Roman"/>
                <w:b/>
                <w:bCs/>
                <w:sz w:val="20"/>
                <w:szCs w:val="22"/>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5B4491B7" w14:textId="77777777" w:rsidR="00A048FF" w:rsidRPr="00A048FF" w:rsidRDefault="00A048FF" w:rsidP="00E04872">
            <w:pPr>
              <w:rPr>
                <w:rFonts w:ascii="Times New Roman" w:hAnsi="Times New Roman"/>
                <w:b/>
                <w:bCs/>
                <w:sz w:val="20"/>
                <w:szCs w:val="22"/>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70970DB1" w14:textId="77777777" w:rsidR="00A048FF" w:rsidRPr="00A048FF" w:rsidRDefault="00A048FF" w:rsidP="00E04872">
            <w:pPr>
              <w:rPr>
                <w:rFonts w:ascii="Times New Roman" w:hAnsi="Times New Roman"/>
                <w:b/>
                <w:bCs/>
                <w:sz w:val="20"/>
                <w:szCs w:val="22"/>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6DF534F0" w14:textId="77777777" w:rsidR="00A048FF" w:rsidRPr="00A048FF" w:rsidRDefault="00A048FF" w:rsidP="00E04872">
            <w:pPr>
              <w:rPr>
                <w:rFonts w:ascii="Times New Roman" w:hAnsi="Times New Roman"/>
                <w:b/>
                <w:bCs/>
                <w:sz w:val="20"/>
                <w:szCs w:val="22"/>
              </w:rPr>
            </w:pPr>
          </w:p>
        </w:tc>
        <w:tc>
          <w:tcPr>
            <w:tcW w:w="718" w:type="pct"/>
            <w:tcBorders>
              <w:top w:val="nil"/>
              <w:left w:val="nil"/>
              <w:bottom w:val="single" w:sz="4" w:space="0" w:color="auto"/>
              <w:right w:val="single" w:sz="4" w:space="0" w:color="auto"/>
            </w:tcBorders>
            <w:shd w:val="clear" w:color="auto" w:fill="auto"/>
            <w:vAlign w:val="center"/>
            <w:hideMark/>
          </w:tcPr>
          <w:p w14:paraId="72FCBBEB"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Tổng</w:t>
            </w:r>
          </w:p>
        </w:tc>
        <w:tc>
          <w:tcPr>
            <w:tcW w:w="579" w:type="pct"/>
            <w:tcBorders>
              <w:top w:val="nil"/>
              <w:left w:val="nil"/>
              <w:bottom w:val="single" w:sz="4" w:space="0" w:color="auto"/>
              <w:right w:val="single" w:sz="4" w:space="0" w:color="auto"/>
            </w:tcBorders>
            <w:shd w:val="clear" w:color="auto" w:fill="auto"/>
            <w:vAlign w:val="center"/>
            <w:hideMark/>
          </w:tcPr>
          <w:p w14:paraId="64C21364"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Trữ lượng 122</w:t>
            </w:r>
          </w:p>
        </w:tc>
        <w:tc>
          <w:tcPr>
            <w:tcW w:w="671" w:type="pct"/>
            <w:tcBorders>
              <w:top w:val="nil"/>
              <w:left w:val="nil"/>
              <w:bottom w:val="single" w:sz="4" w:space="0" w:color="auto"/>
              <w:right w:val="single" w:sz="4" w:space="0" w:color="auto"/>
            </w:tcBorders>
            <w:shd w:val="clear" w:color="auto" w:fill="auto"/>
            <w:vAlign w:val="center"/>
            <w:hideMark/>
          </w:tcPr>
          <w:p w14:paraId="046EC843"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Tài nguyên 333/334a</w:t>
            </w:r>
          </w:p>
        </w:tc>
      </w:tr>
      <w:tr w:rsidR="00A048FF" w:rsidRPr="00A048FF" w14:paraId="46AFE373" w14:textId="77777777" w:rsidTr="00A048FF">
        <w:trPr>
          <w:trHeight w:val="39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A0A74"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Sông Hậu</w:t>
            </w:r>
          </w:p>
        </w:tc>
      </w:tr>
      <w:tr w:rsidR="00A048FF" w:rsidRPr="00A048FF" w14:paraId="3226F93C"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64B58E6A"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1</w:t>
            </w:r>
          </w:p>
        </w:tc>
        <w:tc>
          <w:tcPr>
            <w:tcW w:w="452" w:type="pct"/>
            <w:tcBorders>
              <w:top w:val="nil"/>
              <w:left w:val="nil"/>
              <w:bottom w:val="single" w:sz="4" w:space="0" w:color="auto"/>
              <w:right w:val="single" w:sz="4" w:space="0" w:color="auto"/>
            </w:tcBorders>
            <w:shd w:val="clear" w:color="auto" w:fill="auto"/>
            <w:noWrap/>
            <w:vAlign w:val="bottom"/>
            <w:hideMark/>
          </w:tcPr>
          <w:p w14:paraId="242557F8"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I.A</w:t>
            </w:r>
          </w:p>
        </w:tc>
        <w:tc>
          <w:tcPr>
            <w:tcW w:w="697" w:type="pct"/>
            <w:tcBorders>
              <w:top w:val="nil"/>
              <w:left w:val="nil"/>
              <w:bottom w:val="single" w:sz="4" w:space="0" w:color="auto"/>
              <w:right w:val="single" w:sz="4" w:space="0" w:color="auto"/>
            </w:tcBorders>
            <w:shd w:val="clear" w:color="auto" w:fill="auto"/>
            <w:noWrap/>
            <w:vAlign w:val="bottom"/>
            <w:hideMark/>
          </w:tcPr>
          <w:p w14:paraId="47AC884E"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1.333</w:t>
            </w:r>
          </w:p>
        </w:tc>
        <w:tc>
          <w:tcPr>
            <w:tcW w:w="396" w:type="pct"/>
            <w:tcBorders>
              <w:top w:val="nil"/>
              <w:left w:val="nil"/>
              <w:bottom w:val="single" w:sz="4" w:space="0" w:color="auto"/>
              <w:right w:val="single" w:sz="4" w:space="0" w:color="auto"/>
            </w:tcBorders>
            <w:shd w:val="clear" w:color="auto" w:fill="auto"/>
            <w:noWrap/>
            <w:vAlign w:val="bottom"/>
            <w:hideMark/>
          </w:tcPr>
          <w:p w14:paraId="40F5EF8E"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I</w:t>
            </w:r>
          </w:p>
        </w:tc>
        <w:tc>
          <w:tcPr>
            <w:tcW w:w="686" w:type="pct"/>
            <w:tcBorders>
              <w:top w:val="nil"/>
              <w:left w:val="nil"/>
              <w:bottom w:val="single" w:sz="4" w:space="0" w:color="auto"/>
              <w:right w:val="single" w:sz="4" w:space="0" w:color="auto"/>
            </w:tcBorders>
            <w:shd w:val="clear" w:color="auto" w:fill="auto"/>
            <w:noWrap/>
            <w:vAlign w:val="bottom"/>
            <w:hideMark/>
          </w:tcPr>
          <w:p w14:paraId="35F3DE8C"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5.781.601</w:t>
            </w:r>
          </w:p>
        </w:tc>
        <w:tc>
          <w:tcPr>
            <w:tcW w:w="464" w:type="pct"/>
            <w:tcBorders>
              <w:top w:val="nil"/>
              <w:left w:val="nil"/>
              <w:bottom w:val="single" w:sz="4" w:space="0" w:color="auto"/>
              <w:right w:val="single" w:sz="4" w:space="0" w:color="auto"/>
            </w:tcBorders>
            <w:shd w:val="clear" w:color="auto" w:fill="auto"/>
            <w:noWrap/>
            <w:vAlign w:val="bottom"/>
            <w:hideMark/>
          </w:tcPr>
          <w:p w14:paraId="67AD7108"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3,6</w:t>
            </w:r>
          </w:p>
        </w:tc>
        <w:tc>
          <w:tcPr>
            <w:tcW w:w="718" w:type="pct"/>
            <w:tcBorders>
              <w:top w:val="nil"/>
              <w:left w:val="nil"/>
              <w:bottom w:val="single" w:sz="4" w:space="0" w:color="auto"/>
              <w:right w:val="single" w:sz="4" w:space="0" w:color="auto"/>
            </w:tcBorders>
            <w:shd w:val="clear" w:color="auto" w:fill="auto"/>
            <w:noWrap/>
            <w:vAlign w:val="bottom"/>
            <w:hideMark/>
          </w:tcPr>
          <w:p w14:paraId="03D62763"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10.513.448</w:t>
            </w:r>
          </w:p>
        </w:tc>
        <w:tc>
          <w:tcPr>
            <w:tcW w:w="579" w:type="pct"/>
            <w:tcBorders>
              <w:top w:val="nil"/>
              <w:left w:val="nil"/>
              <w:bottom w:val="single" w:sz="4" w:space="0" w:color="auto"/>
              <w:right w:val="single" w:sz="4" w:space="0" w:color="auto"/>
            </w:tcBorders>
            <w:shd w:val="clear" w:color="auto" w:fill="auto"/>
            <w:noWrap/>
            <w:vAlign w:val="bottom"/>
            <w:hideMark/>
          </w:tcPr>
          <w:p w14:paraId="49B1AE85" w14:textId="77777777" w:rsidR="00A048FF" w:rsidRPr="00A048FF" w:rsidRDefault="00A048FF" w:rsidP="00E04872">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40810EF1"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10.513.448</w:t>
            </w:r>
          </w:p>
        </w:tc>
      </w:tr>
      <w:tr w:rsidR="00A048FF" w:rsidRPr="00A048FF" w14:paraId="3EC92E33"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1C3449CB"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2</w:t>
            </w:r>
          </w:p>
        </w:tc>
        <w:tc>
          <w:tcPr>
            <w:tcW w:w="452" w:type="pct"/>
            <w:tcBorders>
              <w:top w:val="nil"/>
              <w:left w:val="nil"/>
              <w:bottom w:val="single" w:sz="4" w:space="0" w:color="auto"/>
              <w:right w:val="single" w:sz="4" w:space="0" w:color="auto"/>
            </w:tcBorders>
            <w:shd w:val="clear" w:color="auto" w:fill="auto"/>
            <w:noWrap/>
            <w:vAlign w:val="bottom"/>
            <w:hideMark/>
          </w:tcPr>
          <w:p w14:paraId="1CFF9FCE"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I.B</w:t>
            </w:r>
          </w:p>
        </w:tc>
        <w:tc>
          <w:tcPr>
            <w:tcW w:w="697" w:type="pct"/>
            <w:tcBorders>
              <w:top w:val="nil"/>
              <w:left w:val="nil"/>
              <w:bottom w:val="single" w:sz="4" w:space="0" w:color="auto"/>
              <w:right w:val="single" w:sz="4" w:space="0" w:color="auto"/>
            </w:tcBorders>
            <w:shd w:val="clear" w:color="auto" w:fill="auto"/>
            <w:noWrap/>
            <w:vAlign w:val="bottom"/>
            <w:hideMark/>
          </w:tcPr>
          <w:p w14:paraId="15A25803"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2.333</w:t>
            </w:r>
          </w:p>
        </w:tc>
        <w:tc>
          <w:tcPr>
            <w:tcW w:w="396" w:type="pct"/>
            <w:tcBorders>
              <w:top w:val="nil"/>
              <w:left w:val="nil"/>
              <w:bottom w:val="single" w:sz="4" w:space="0" w:color="auto"/>
              <w:right w:val="single" w:sz="4" w:space="0" w:color="auto"/>
            </w:tcBorders>
            <w:shd w:val="clear" w:color="auto" w:fill="auto"/>
            <w:noWrap/>
            <w:vAlign w:val="bottom"/>
            <w:hideMark/>
          </w:tcPr>
          <w:p w14:paraId="10172B15"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I</w:t>
            </w:r>
          </w:p>
        </w:tc>
        <w:tc>
          <w:tcPr>
            <w:tcW w:w="686" w:type="pct"/>
            <w:tcBorders>
              <w:top w:val="nil"/>
              <w:left w:val="nil"/>
              <w:bottom w:val="single" w:sz="4" w:space="0" w:color="auto"/>
              <w:right w:val="single" w:sz="4" w:space="0" w:color="auto"/>
            </w:tcBorders>
            <w:shd w:val="clear" w:color="auto" w:fill="auto"/>
            <w:noWrap/>
            <w:vAlign w:val="bottom"/>
            <w:hideMark/>
          </w:tcPr>
          <w:p w14:paraId="63DC7CC0"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1.241.468</w:t>
            </w:r>
          </w:p>
        </w:tc>
        <w:tc>
          <w:tcPr>
            <w:tcW w:w="464" w:type="pct"/>
            <w:tcBorders>
              <w:top w:val="nil"/>
              <w:left w:val="nil"/>
              <w:bottom w:val="single" w:sz="4" w:space="0" w:color="auto"/>
              <w:right w:val="single" w:sz="4" w:space="0" w:color="auto"/>
            </w:tcBorders>
            <w:shd w:val="clear" w:color="auto" w:fill="auto"/>
            <w:noWrap/>
            <w:vAlign w:val="bottom"/>
            <w:hideMark/>
          </w:tcPr>
          <w:p w14:paraId="1CAAAD77"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4,3</w:t>
            </w:r>
          </w:p>
        </w:tc>
        <w:tc>
          <w:tcPr>
            <w:tcW w:w="718" w:type="pct"/>
            <w:tcBorders>
              <w:top w:val="nil"/>
              <w:left w:val="nil"/>
              <w:bottom w:val="single" w:sz="4" w:space="0" w:color="auto"/>
              <w:right w:val="single" w:sz="4" w:space="0" w:color="auto"/>
            </w:tcBorders>
            <w:shd w:val="clear" w:color="auto" w:fill="auto"/>
            <w:noWrap/>
            <w:vAlign w:val="bottom"/>
            <w:hideMark/>
          </w:tcPr>
          <w:p w14:paraId="5ACD6E4B"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2.624.741</w:t>
            </w:r>
          </w:p>
        </w:tc>
        <w:tc>
          <w:tcPr>
            <w:tcW w:w="579" w:type="pct"/>
            <w:tcBorders>
              <w:top w:val="nil"/>
              <w:left w:val="nil"/>
              <w:bottom w:val="single" w:sz="4" w:space="0" w:color="auto"/>
              <w:right w:val="single" w:sz="4" w:space="0" w:color="auto"/>
            </w:tcBorders>
            <w:shd w:val="clear" w:color="auto" w:fill="auto"/>
            <w:noWrap/>
            <w:vAlign w:val="bottom"/>
            <w:hideMark/>
          </w:tcPr>
          <w:p w14:paraId="160D18B4" w14:textId="77777777" w:rsidR="00A048FF" w:rsidRPr="00A048FF" w:rsidRDefault="00A048FF" w:rsidP="00E04872">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0F79629F"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2.624.741</w:t>
            </w:r>
          </w:p>
        </w:tc>
      </w:tr>
      <w:tr w:rsidR="00A048FF" w:rsidRPr="00A048FF" w14:paraId="5C99F9EB"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46FE3C75"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3</w:t>
            </w:r>
          </w:p>
        </w:tc>
        <w:tc>
          <w:tcPr>
            <w:tcW w:w="452" w:type="pct"/>
            <w:tcBorders>
              <w:top w:val="nil"/>
              <w:left w:val="nil"/>
              <w:bottom w:val="single" w:sz="4" w:space="0" w:color="auto"/>
              <w:right w:val="single" w:sz="4" w:space="0" w:color="auto"/>
            </w:tcBorders>
            <w:shd w:val="clear" w:color="auto" w:fill="auto"/>
            <w:noWrap/>
            <w:vAlign w:val="bottom"/>
            <w:hideMark/>
          </w:tcPr>
          <w:p w14:paraId="22623DDB"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II</w:t>
            </w:r>
          </w:p>
        </w:tc>
        <w:tc>
          <w:tcPr>
            <w:tcW w:w="697" w:type="pct"/>
            <w:tcBorders>
              <w:top w:val="nil"/>
              <w:left w:val="nil"/>
              <w:bottom w:val="single" w:sz="4" w:space="0" w:color="auto"/>
              <w:right w:val="single" w:sz="4" w:space="0" w:color="auto"/>
            </w:tcBorders>
            <w:shd w:val="clear" w:color="auto" w:fill="auto"/>
            <w:noWrap/>
            <w:vAlign w:val="bottom"/>
            <w:hideMark/>
          </w:tcPr>
          <w:p w14:paraId="2DEBBCDF"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1.334a</w:t>
            </w:r>
          </w:p>
        </w:tc>
        <w:tc>
          <w:tcPr>
            <w:tcW w:w="396" w:type="pct"/>
            <w:tcBorders>
              <w:top w:val="nil"/>
              <w:left w:val="nil"/>
              <w:bottom w:val="single" w:sz="4" w:space="0" w:color="auto"/>
              <w:right w:val="single" w:sz="4" w:space="0" w:color="auto"/>
            </w:tcBorders>
            <w:shd w:val="clear" w:color="auto" w:fill="auto"/>
            <w:noWrap/>
            <w:vAlign w:val="bottom"/>
            <w:hideMark/>
          </w:tcPr>
          <w:p w14:paraId="47B98756"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II</w:t>
            </w:r>
          </w:p>
        </w:tc>
        <w:tc>
          <w:tcPr>
            <w:tcW w:w="686" w:type="pct"/>
            <w:tcBorders>
              <w:top w:val="nil"/>
              <w:left w:val="nil"/>
              <w:bottom w:val="single" w:sz="4" w:space="0" w:color="auto"/>
              <w:right w:val="single" w:sz="4" w:space="0" w:color="auto"/>
            </w:tcBorders>
            <w:shd w:val="clear" w:color="auto" w:fill="auto"/>
            <w:noWrap/>
            <w:vAlign w:val="bottom"/>
            <w:hideMark/>
          </w:tcPr>
          <w:p w14:paraId="3389BD4B"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769.813</w:t>
            </w:r>
          </w:p>
        </w:tc>
        <w:tc>
          <w:tcPr>
            <w:tcW w:w="464" w:type="pct"/>
            <w:tcBorders>
              <w:top w:val="nil"/>
              <w:left w:val="nil"/>
              <w:bottom w:val="single" w:sz="4" w:space="0" w:color="auto"/>
              <w:right w:val="single" w:sz="4" w:space="0" w:color="auto"/>
            </w:tcBorders>
            <w:shd w:val="clear" w:color="auto" w:fill="auto"/>
            <w:noWrap/>
            <w:vAlign w:val="bottom"/>
            <w:hideMark/>
          </w:tcPr>
          <w:p w14:paraId="462FB1EC"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2,3</w:t>
            </w:r>
          </w:p>
        </w:tc>
        <w:tc>
          <w:tcPr>
            <w:tcW w:w="718" w:type="pct"/>
            <w:tcBorders>
              <w:top w:val="nil"/>
              <w:left w:val="nil"/>
              <w:bottom w:val="single" w:sz="4" w:space="0" w:color="auto"/>
              <w:right w:val="single" w:sz="4" w:space="0" w:color="auto"/>
            </w:tcBorders>
            <w:shd w:val="clear" w:color="auto" w:fill="auto"/>
            <w:noWrap/>
            <w:vAlign w:val="bottom"/>
            <w:hideMark/>
          </w:tcPr>
          <w:p w14:paraId="2EC9961C"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638.822</w:t>
            </w:r>
          </w:p>
        </w:tc>
        <w:tc>
          <w:tcPr>
            <w:tcW w:w="579" w:type="pct"/>
            <w:tcBorders>
              <w:top w:val="nil"/>
              <w:left w:val="nil"/>
              <w:bottom w:val="single" w:sz="4" w:space="0" w:color="auto"/>
              <w:right w:val="single" w:sz="4" w:space="0" w:color="auto"/>
            </w:tcBorders>
            <w:shd w:val="clear" w:color="auto" w:fill="auto"/>
            <w:noWrap/>
            <w:vAlign w:val="bottom"/>
            <w:hideMark/>
          </w:tcPr>
          <w:p w14:paraId="06906ED1" w14:textId="77777777" w:rsidR="00A048FF" w:rsidRPr="00A048FF" w:rsidRDefault="00A048FF" w:rsidP="00E04872">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6DF7F5B4"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638.822</w:t>
            </w:r>
          </w:p>
        </w:tc>
      </w:tr>
      <w:tr w:rsidR="00A048FF" w:rsidRPr="00A048FF" w14:paraId="59D2D313"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1A158C35"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4</w:t>
            </w:r>
          </w:p>
        </w:tc>
        <w:tc>
          <w:tcPr>
            <w:tcW w:w="452" w:type="pct"/>
            <w:tcBorders>
              <w:top w:val="nil"/>
              <w:left w:val="nil"/>
              <w:bottom w:val="single" w:sz="4" w:space="0" w:color="auto"/>
              <w:right w:val="single" w:sz="4" w:space="0" w:color="auto"/>
            </w:tcBorders>
            <w:shd w:val="clear" w:color="auto" w:fill="auto"/>
            <w:noWrap/>
            <w:vAlign w:val="bottom"/>
            <w:hideMark/>
          </w:tcPr>
          <w:p w14:paraId="47B08CF1"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III.A</w:t>
            </w:r>
          </w:p>
        </w:tc>
        <w:tc>
          <w:tcPr>
            <w:tcW w:w="697" w:type="pct"/>
            <w:tcBorders>
              <w:top w:val="nil"/>
              <w:left w:val="nil"/>
              <w:bottom w:val="single" w:sz="4" w:space="0" w:color="auto"/>
              <w:right w:val="single" w:sz="4" w:space="0" w:color="auto"/>
            </w:tcBorders>
            <w:shd w:val="clear" w:color="auto" w:fill="auto"/>
            <w:noWrap/>
            <w:vAlign w:val="bottom"/>
            <w:hideMark/>
          </w:tcPr>
          <w:p w14:paraId="5B1BE286"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3.333</w:t>
            </w:r>
          </w:p>
        </w:tc>
        <w:tc>
          <w:tcPr>
            <w:tcW w:w="396" w:type="pct"/>
            <w:tcBorders>
              <w:top w:val="nil"/>
              <w:left w:val="nil"/>
              <w:bottom w:val="single" w:sz="4" w:space="0" w:color="auto"/>
              <w:right w:val="single" w:sz="4" w:space="0" w:color="auto"/>
            </w:tcBorders>
            <w:shd w:val="clear" w:color="auto" w:fill="auto"/>
            <w:noWrap/>
            <w:vAlign w:val="bottom"/>
            <w:hideMark/>
          </w:tcPr>
          <w:p w14:paraId="57CE1AE0"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III</w:t>
            </w:r>
          </w:p>
        </w:tc>
        <w:tc>
          <w:tcPr>
            <w:tcW w:w="686" w:type="pct"/>
            <w:tcBorders>
              <w:top w:val="nil"/>
              <w:left w:val="nil"/>
              <w:bottom w:val="single" w:sz="4" w:space="0" w:color="auto"/>
              <w:right w:val="single" w:sz="4" w:space="0" w:color="auto"/>
            </w:tcBorders>
            <w:shd w:val="clear" w:color="auto" w:fill="auto"/>
            <w:noWrap/>
            <w:vAlign w:val="bottom"/>
            <w:hideMark/>
          </w:tcPr>
          <w:p w14:paraId="18E9E84E"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2.764.389</w:t>
            </w:r>
          </w:p>
        </w:tc>
        <w:tc>
          <w:tcPr>
            <w:tcW w:w="464" w:type="pct"/>
            <w:tcBorders>
              <w:top w:val="nil"/>
              <w:left w:val="nil"/>
              <w:bottom w:val="single" w:sz="4" w:space="0" w:color="auto"/>
              <w:right w:val="single" w:sz="4" w:space="0" w:color="auto"/>
            </w:tcBorders>
            <w:shd w:val="clear" w:color="auto" w:fill="auto"/>
            <w:noWrap/>
            <w:vAlign w:val="bottom"/>
            <w:hideMark/>
          </w:tcPr>
          <w:p w14:paraId="6081C583"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3,8</w:t>
            </w:r>
          </w:p>
        </w:tc>
        <w:tc>
          <w:tcPr>
            <w:tcW w:w="718" w:type="pct"/>
            <w:tcBorders>
              <w:top w:val="nil"/>
              <w:left w:val="nil"/>
              <w:bottom w:val="single" w:sz="4" w:space="0" w:color="auto"/>
              <w:right w:val="single" w:sz="4" w:space="0" w:color="auto"/>
            </w:tcBorders>
            <w:shd w:val="clear" w:color="auto" w:fill="auto"/>
            <w:noWrap/>
            <w:vAlign w:val="bottom"/>
            <w:hideMark/>
          </w:tcPr>
          <w:p w14:paraId="6D830FE0"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5.064.936</w:t>
            </w:r>
          </w:p>
        </w:tc>
        <w:tc>
          <w:tcPr>
            <w:tcW w:w="579" w:type="pct"/>
            <w:tcBorders>
              <w:top w:val="nil"/>
              <w:left w:val="nil"/>
              <w:bottom w:val="single" w:sz="4" w:space="0" w:color="auto"/>
              <w:right w:val="single" w:sz="4" w:space="0" w:color="auto"/>
            </w:tcBorders>
            <w:shd w:val="clear" w:color="auto" w:fill="auto"/>
            <w:noWrap/>
            <w:vAlign w:val="bottom"/>
            <w:hideMark/>
          </w:tcPr>
          <w:p w14:paraId="5804E3AF" w14:textId="77777777" w:rsidR="00A048FF" w:rsidRPr="00A048FF" w:rsidRDefault="00A048FF" w:rsidP="00E04872">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4E9F8C36"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5.064.936</w:t>
            </w:r>
          </w:p>
        </w:tc>
      </w:tr>
      <w:tr w:rsidR="00A048FF" w:rsidRPr="00A048FF" w14:paraId="69A2B249"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07F8697B"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5</w:t>
            </w:r>
          </w:p>
        </w:tc>
        <w:tc>
          <w:tcPr>
            <w:tcW w:w="452" w:type="pct"/>
            <w:tcBorders>
              <w:top w:val="nil"/>
              <w:left w:val="nil"/>
              <w:bottom w:val="single" w:sz="4" w:space="0" w:color="auto"/>
              <w:right w:val="single" w:sz="4" w:space="0" w:color="auto"/>
            </w:tcBorders>
            <w:shd w:val="clear" w:color="auto" w:fill="auto"/>
            <w:noWrap/>
            <w:vAlign w:val="bottom"/>
            <w:hideMark/>
          </w:tcPr>
          <w:p w14:paraId="5FF34489"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III.B</w:t>
            </w:r>
          </w:p>
        </w:tc>
        <w:tc>
          <w:tcPr>
            <w:tcW w:w="697" w:type="pct"/>
            <w:tcBorders>
              <w:top w:val="nil"/>
              <w:left w:val="nil"/>
              <w:bottom w:val="single" w:sz="4" w:space="0" w:color="auto"/>
              <w:right w:val="single" w:sz="4" w:space="0" w:color="auto"/>
            </w:tcBorders>
            <w:shd w:val="clear" w:color="auto" w:fill="auto"/>
            <w:noWrap/>
            <w:vAlign w:val="bottom"/>
            <w:hideMark/>
          </w:tcPr>
          <w:p w14:paraId="12992619"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4.333</w:t>
            </w:r>
          </w:p>
        </w:tc>
        <w:tc>
          <w:tcPr>
            <w:tcW w:w="396" w:type="pct"/>
            <w:tcBorders>
              <w:top w:val="nil"/>
              <w:left w:val="nil"/>
              <w:bottom w:val="single" w:sz="4" w:space="0" w:color="auto"/>
              <w:right w:val="single" w:sz="4" w:space="0" w:color="auto"/>
            </w:tcBorders>
            <w:shd w:val="clear" w:color="auto" w:fill="auto"/>
            <w:noWrap/>
            <w:vAlign w:val="bottom"/>
            <w:hideMark/>
          </w:tcPr>
          <w:p w14:paraId="185736E5"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III</w:t>
            </w:r>
          </w:p>
        </w:tc>
        <w:tc>
          <w:tcPr>
            <w:tcW w:w="686" w:type="pct"/>
            <w:tcBorders>
              <w:top w:val="nil"/>
              <w:left w:val="nil"/>
              <w:bottom w:val="single" w:sz="4" w:space="0" w:color="auto"/>
              <w:right w:val="single" w:sz="4" w:space="0" w:color="auto"/>
            </w:tcBorders>
            <w:shd w:val="clear" w:color="auto" w:fill="auto"/>
            <w:noWrap/>
            <w:vAlign w:val="bottom"/>
            <w:hideMark/>
          </w:tcPr>
          <w:p w14:paraId="64E1B04D"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1.139.066</w:t>
            </w:r>
          </w:p>
        </w:tc>
        <w:tc>
          <w:tcPr>
            <w:tcW w:w="464" w:type="pct"/>
            <w:tcBorders>
              <w:top w:val="nil"/>
              <w:left w:val="nil"/>
              <w:bottom w:val="single" w:sz="4" w:space="0" w:color="auto"/>
              <w:right w:val="single" w:sz="4" w:space="0" w:color="auto"/>
            </w:tcBorders>
            <w:shd w:val="clear" w:color="auto" w:fill="auto"/>
            <w:noWrap/>
            <w:vAlign w:val="bottom"/>
            <w:hideMark/>
          </w:tcPr>
          <w:p w14:paraId="41357442"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5,5</w:t>
            </w:r>
          </w:p>
        </w:tc>
        <w:tc>
          <w:tcPr>
            <w:tcW w:w="718" w:type="pct"/>
            <w:tcBorders>
              <w:top w:val="nil"/>
              <w:left w:val="nil"/>
              <w:bottom w:val="single" w:sz="4" w:space="0" w:color="auto"/>
              <w:right w:val="single" w:sz="4" w:space="0" w:color="auto"/>
            </w:tcBorders>
            <w:shd w:val="clear" w:color="auto" w:fill="auto"/>
            <w:noWrap/>
            <w:vAlign w:val="bottom"/>
            <w:hideMark/>
          </w:tcPr>
          <w:p w14:paraId="3AB9CC3D"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3.062.766</w:t>
            </w:r>
          </w:p>
        </w:tc>
        <w:tc>
          <w:tcPr>
            <w:tcW w:w="579" w:type="pct"/>
            <w:tcBorders>
              <w:top w:val="nil"/>
              <w:left w:val="nil"/>
              <w:bottom w:val="single" w:sz="4" w:space="0" w:color="auto"/>
              <w:right w:val="single" w:sz="4" w:space="0" w:color="auto"/>
            </w:tcBorders>
            <w:shd w:val="clear" w:color="auto" w:fill="auto"/>
            <w:noWrap/>
            <w:vAlign w:val="bottom"/>
            <w:hideMark/>
          </w:tcPr>
          <w:p w14:paraId="04DD05D9" w14:textId="77777777" w:rsidR="00A048FF" w:rsidRPr="00A048FF" w:rsidRDefault="00A048FF" w:rsidP="00E04872">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2E360676"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3.062.766</w:t>
            </w:r>
          </w:p>
        </w:tc>
      </w:tr>
      <w:tr w:rsidR="00A048FF" w:rsidRPr="00A048FF" w14:paraId="5C9E31DD"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219E770F"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6</w:t>
            </w:r>
          </w:p>
        </w:tc>
        <w:tc>
          <w:tcPr>
            <w:tcW w:w="452" w:type="pct"/>
            <w:tcBorders>
              <w:top w:val="nil"/>
              <w:left w:val="nil"/>
              <w:bottom w:val="single" w:sz="4" w:space="0" w:color="auto"/>
              <w:right w:val="single" w:sz="4" w:space="0" w:color="auto"/>
            </w:tcBorders>
            <w:shd w:val="clear" w:color="auto" w:fill="auto"/>
            <w:noWrap/>
            <w:vAlign w:val="bottom"/>
            <w:hideMark/>
          </w:tcPr>
          <w:p w14:paraId="574A3A70"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V</w:t>
            </w:r>
          </w:p>
        </w:tc>
        <w:tc>
          <w:tcPr>
            <w:tcW w:w="697" w:type="pct"/>
            <w:tcBorders>
              <w:top w:val="nil"/>
              <w:left w:val="nil"/>
              <w:bottom w:val="single" w:sz="4" w:space="0" w:color="auto"/>
              <w:right w:val="single" w:sz="4" w:space="0" w:color="auto"/>
            </w:tcBorders>
            <w:shd w:val="clear" w:color="auto" w:fill="auto"/>
            <w:noWrap/>
            <w:vAlign w:val="bottom"/>
            <w:hideMark/>
          </w:tcPr>
          <w:p w14:paraId="55B0B92C"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5333 + 122</w:t>
            </w:r>
          </w:p>
        </w:tc>
        <w:tc>
          <w:tcPr>
            <w:tcW w:w="396" w:type="pct"/>
            <w:tcBorders>
              <w:top w:val="nil"/>
              <w:left w:val="nil"/>
              <w:bottom w:val="single" w:sz="4" w:space="0" w:color="auto"/>
              <w:right w:val="single" w:sz="4" w:space="0" w:color="auto"/>
            </w:tcBorders>
            <w:shd w:val="clear" w:color="auto" w:fill="auto"/>
            <w:noWrap/>
            <w:vAlign w:val="bottom"/>
            <w:hideMark/>
          </w:tcPr>
          <w:p w14:paraId="77BCA8B2"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V</w:t>
            </w:r>
          </w:p>
        </w:tc>
        <w:tc>
          <w:tcPr>
            <w:tcW w:w="686" w:type="pct"/>
            <w:tcBorders>
              <w:top w:val="nil"/>
              <w:left w:val="nil"/>
              <w:bottom w:val="single" w:sz="4" w:space="0" w:color="auto"/>
              <w:right w:val="single" w:sz="4" w:space="0" w:color="auto"/>
            </w:tcBorders>
            <w:shd w:val="clear" w:color="auto" w:fill="auto"/>
            <w:noWrap/>
            <w:vAlign w:val="bottom"/>
            <w:hideMark/>
          </w:tcPr>
          <w:p w14:paraId="1BA09B18"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14.391.195</w:t>
            </w:r>
          </w:p>
        </w:tc>
        <w:tc>
          <w:tcPr>
            <w:tcW w:w="464" w:type="pct"/>
            <w:tcBorders>
              <w:top w:val="nil"/>
              <w:left w:val="nil"/>
              <w:bottom w:val="single" w:sz="4" w:space="0" w:color="auto"/>
              <w:right w:val="single" w:sz="4" w:space="0" w:color="auto"/>
            </w:tcBorders>
            <w:shd w:val="clear" w:color="auto" w:fill="auto"/>
            <w:noWrap/>
            <w:vAlign w:val="bottom"/>
            <w:hideMark/>
          </w:tcPr>
          <w:p w14:paraId="7B6AA6E1" w14:textId="77777777" w:rsidR="00A048FF" w:rsidRPr="00A048FF" w:rsidRDefault="00A048FF" w:rsidP="00E04872">
            <w:pPr>
              <w:jc w:val="center"/>
              <w:rPr>
                <w:rFonts w:ascii="Times New Roman" w:hAnsi="Times New Roman"/>
                <w:sz w:val="20"/>
                <w:szCs w:val="22"/>
              </w:rPr>
            </w:pPr>
            <w:r w:rsidRPr="00A048FF">
              <w:rPr>
                <w:rFonts w:ascii="Times New Roman" w:hAnsi="Times New Roman"/>
                <w:sz w:val="20"/>
                <w:szCs w:val="22"/>
              </w:rPr>
              <w:t>5,0</w:t>
            </w:r>
          </w:p>
        </w:tc>
        <w:tc>
          <w:tcPr>
            <w:tcW w:w="718" w:type="pct"/>
            <w:tcBorders>
              <w:top w:val="nil"/>
              <w:left w:val="nil"/>
              <w:bottom w:val="single" w:sz="4" w:space="0" w:color="auto"/>
              <w:right w:val="single" w:sz="4" w:space="0" w:color="auto"/>
            </w:tcBorders>
            <w:shd w:val="clear" w:color="auto" w:fill="auto"/>
            <w:noWrap/>
            <w:vAlign w:val="bottom"/>
            <w:hideMark/>
          </w:tcPr>
          <w:p w14:paraId="45910AA9"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35.016.656</w:t>
            </w:r>
          </w:p>
        </w:tc>
        <w:tc>
          <w:tcPr>
            <w:tcW w:w="579" w:type="pct"/>
            <w:tcBorders>
              <w:top w:val="nil"/>
              <w:left w:val="nil"/>
              <w:bottom w:val="single" w:sz="4" w:space="0" w:color="auto"/>
              <w:right w:val="single" w:sz="4" w:space="0" w:color="auto"/>
            </w:tcBorders>
            <w:shd w:val="clear" w:color="auto" w:fill="auto"/>
            <w:noWrap/>
            <w:vAlign w:val="bottom"/>
            <w:hideMark/>
          </w:tcPr>
          <w:p w14:paraId="6852D839"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518.988</w:t>
            </w:r>
          </w:p>
        </w:tc>
        <w:tc>
          <w:tcPr>
            <w:tcW w:w="671" w:type="pct"/>
            <w:tcBorders>
              <w:top w:val="nil"/>
              <w:left w:val="nil"/>
              <w:bottom w:val="single" w:sz="4" w:space="0" w:color="auto"/>
              <w:right w:val="single" w:sz="4" w:space="0" w:color="auto"/>
            </w:tcBorders>
            <w:shd w:val="clear" w:color="auto" w:fill="auto"/>
            <w:noWrap/>
            <w:vAlign w:val="bottom"/>
            <w:hideMark/>
          </w:tcPr>
          <w:p w14:paraId="4D3DF2F3" w14:textId="77777777" w:rsidR="00A048FF" w:rsidRPr="00A048FF" w:rsidRDefault="00A048FF" w:rsidP="00E04872">
            <w:pPr>
              <w:jc w:val="right"/>
              <w:rPr>
                <w:rFonts w:ascii="Times New Roman" w:hAnsi="Times New Roman"/>
                <w:sz w:val="20"/>
                <w:szCs w:val="22"/>
              </w:rPr>
            </w:pPr>
            <w:r w:rsidRPr="00A048FF">
              <w:rPr>
                <w:rFonts w:ascii="Times New Roman" w:hAnsi="Times New Roman"/>
                <w:sz w:val="20"/>
                <w:szCs w:val="22"/>
              </w:rPr>
              <w:t>34.497.668</w:t>
            </w:r>
          </w:p>
        </w:tc>
      </w:tr>
      <w:tr w:rsidR="00A048FF" w:rsidRPr="00A048FF" w14:paraId="13749919" w14:textId="77777777" w:rsidTr="00A048FF">
        <w:trPr>
          <w:trHeight w:val="397"/>
          <w:jc w:val="center"/>
        </w:trPr>
        <w:tc>
          <w:tcPr>
            <w:tcW w:w="79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BC01B"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Tổng</w:t>
            </w:r>
          </w:p>
        </w:tc>
        <w:tc>
          <w:tcPr>
            <w:tcW w:w="697" w:type="pct"/>
            <w:tcBorders>
              <w:top w:val="nil"/>
              <w:left w:val="nil"/>
              <w:bottom w:val="single" w:sz="4" w:space="0" w:color="auto"/>
              <w:right w:val="single" w:sz="4" w:space="0" w:color="auto"/>
            </w:tcBorders>
            <w:shd w:val="clear" w:color="auto" w:fill="auto"/>
            <w:noWrap/>
            <w:vAlign w:val="bottom"/>
            <w:hideMark/>
          </w:tcPr>
          <w:p w14:paraId="5E3596F6"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 </w:t>
            </w:r>
          </w:p>
        </w:tc>
        <w:tc>
          <w:tcPr>
            <w:tcW w:w="396" w:type="pct"/>
            <w:tcBorders>
              <w:top w:val="nil"/>
              <w:left w:val="nil"/>
              <w:bottom w:val="single" w:sz="4" w:space="0" w:color="auto"/>
              <w:right w:val="single" w:sz="4" w:space="0" w:color="auto"/>
            </w:tcBorders>
            <w:shd w:val="clear" w:color="auto" w:fill="auto"/>
            <w:noWrap/>
            <w:vAlign w:val="bottom"/>
            <w:hideMark/>
          </w:tcPr>
          <w:p w14:paraId="48ED3C53"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 </w:t>
            </w:r>
          </w:p>
        </w:tc>
        <w:tc>
          <w:tcPr>
            <w:tcW w:w="686" w:type="pct"/>
            <w:tcBorders>
              <w:top w:val="nil"/>
              <w:left w:val="nil"/>
              <w:bottom w:val="single" w:sz="4" w:space="0" w:color="auto"/>
              <w:right w:val="single" w:sz="4" w:space="0" w:color="auto"/>
            </w:tcBorders>
            <w:shd w:val="clear" w:color="auto" w:fill="auto"/>
            <w:noWrap/>
            <w:vAlign w:val="bottom"/>
            <w:hideMark/>
          </w:tcPr>
          <w:p w14:paraId="503017A4" w14:textId="77777777" w:rsidR="00A048FF" w:rsidRPr="00A048FF" w:rsidRDefault="00A048FF" w:rsidP="00E04872">
            <w:pPr>
              <w:jc w:val="right"/>
              <w:rPr>
                <w:rFonts w:ascii="Times New Roman" w:hAnsi="Times New Roman"/>
                <w:b/>
                <w:bCs/>
                <w:sz w:val="20"/>
                <w:szCs w:val="22"/>
              </w:rPr>
            </w:pPr>
            <w:r w:rsidRPr="00A048FF">
              <w:rPr>
                <w:rFonts w:ascii="Times New Roman" w:hAnsi="Times New Roman"/>
                <w:b/>
                <w:bCs/>
                <w:sz w:val="20"/>
                <w:szCs w:val="22"/>
              </w:rPr>
              <w:t>26.087.532</w:t>
            </w:r>
          </w:p>
        </w:tc>
        <w:tc>
          <w:tcPr>
            <w:tcW w:w="464" w:type="pct"/>
            <w:tcBorders>
              <w:top w:val="nil"/>
              <w:left w:val="nil"/>
              <w:bottom w:val="single" w:sz="4" w:space="0" w:color="auto"/>
              <w:right w:val="single" w:sz="4" w:space="0" w:color="auto"/>
            </w:tcBorders>
            <w:shd w:val="clear" w:color="auto" w:fill="auto"/>
            <w:noWrap/>
            <w:vAlign w:val="bottom"/>
            <w:hideMark/>
          </w:tcPr>
          <w:p w14:paraId="6007C019"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 </w:t>
            </w:r>
          </w:p>
        </w:tc>
        <w:tc>
          <w:tcPr>
            <w:tcW w:w="718" w:type="pct"/>
            <w:tcBorders>
              <w:top w:val="nil"/>
              <w:left w:val="nil"/>
              <w:bottom w:val="single" w:sz="4" w:space="0" w:color="auto"/>
              <w:right w:val="single" w:sz="4" w:space="0" w:color="auto"/>
            </w:tcBorders>
            <w:shd w:val="clear" w:color="auto" w:fill="auto"/>
            <w:noWrap/>
            <w:vAlign w:val="bottom"/>
            <w:hideMark/>
          </w:tcPr>
          <w:p w14:paraId="246170E6" w14:textId="77777777" w:rsidR="00A048FF" w:rsidRPr="00A048FF" w:rsidRDefault="00A048FF" w:rsidP="00E04872">
            <w:pPr>
              <w:jc w:val="right"/>
              <w:rPr>
                <w:rFonts w:ascii="Times New Roman" w:hAnsi="Times New Roman"/>
                <w:b/>
                <w:bCs/>
                <w:sz w:val="20"/>
                <w:szCs w:val="22"/>
              </w:rPr>
            </w:pPr>
            <w:r w:rsidRPr="00A048FF">
              <w:rPr>
                <w:rFonts w:ascii="Times New Roman" w:hAnsi="Times New Roman"/>
                <w:b/>
                <w:bCs/>
                <w:sz w:val="20"/>
                <w:szCs w:val="22"/>
              </w:rPr>
              <w:t>56.921.369</w:t>
            </w:r>
          </w:p>
        </w:tc>
        <w:tc>
          <w:tcPr>
            <w:tcW w:w="579" w:type="pct"/>
            <w:tcBorders>
              <w:top w:val="nil"/>
              <w:left w:val="nil"/>
              <w:bottom w:val="single" w:sz="4" w:space="0" w:color="auto"/>
              <w:right w:val="single" w:sz="4" w:space="0" w:color="auto"/>
            </w:tcBorders>
            <w:shd w:val="clear" w:color="auto" w:fill="auto"/>
            <w:noWrap/>
            <w:vAlign w:val="bottom"/>
            <w:hideMark/>
          </w:tcPr>
          <w:p w14:paraId="4934FE06" w14:textId="77777777" w:rsidR="00A048FF" w:rsidRPr="00A048FF" w:rsidRDefault="00A048FF" w:rsidP="00E04872">
            <w:pPr>
              <w:jc w:val="right"/>
              <w:rPr>
                <w:rFonts w:ascii="Times New Roman" w:hAnsi="Times New Roman"/>
                <w:b/>
                <w:bCs/>
                <w:sz w:val="20"/>
                <w:szCs w:val="22"/>
              </w:rPr>
            </w:pPr>
            <w:r w:rsidRPr="00A048FF">
              <w:rPr>
                <w:rFonts w:ascii="Times New Roman" w:hAnsi="Times New Roman"/>
                <w:b/>
                <w:bCs/>
                <w:sz w:val="20"/>
                <w:szCs w:val="22"/>
              </w:rPr>
              <w:t>518.988</w:t>
            </w:r>
          </w:p>
        </w:tc>
        <w:tc>
          <w:tcPr>
            <w:tcW w:w="671" w:type="pct"/>
            <w:tcBorders>
              <w:top w:val="nil"/>
              <w:left w:val="nil"/>
              <w:bottom w:val="single" w:sz="4" w:space="0" w:color="auto"/>
              <w:right w:val="single" w:sz="4" w:space="0" w:color="auto"/>
            </w:tcBorders>
            <w:shd w:val="clear" w:color="auto" w:fill="auto"/>
            <w:noWrap/>
            <w:vAlign w:val="bottom"/>
            <w:hideMark/>
          </w:tcPr>
          <w:p w14:paraId="1101F730" w14:textId="77777777" w:rsidR="00A048FF" w:rsidRPr="00A048FF" w:rsidRDefault="00A048FF" w:rsidP="00E04872">
            <w:pPr>
              <w:jc w:val="right"/>
              <w:rPr>
                <w:rFonts w:ascii="Times New Roman" w:hAnsi="Times New Roman"/>
                <w:b/>
                <w:bCs/>
                <w:sz w:val="20"/>
                <w:szCs w:val="22"/>
              </w:rPr>
            </w:pPr>
            <w:r w:rsidRPr="00A048FF">
              <w:rPr>
                <w:rFonts w:ascii="Times New Roman" w:hAnsi="Times New Roman"/>
                <w:b/>
                <w:bCs/>
                <w:sz w:val="20"/>
                <w:szCs w:val="22"/>
              </w:rPr>
              <w:t>56.402.381</w:t>
            </w:r>
          </w:p>
        </w:tc>
      </w:tr>
      <w:tr w:rsidR="00A048FF" w:rsidRPr="00A048FF" w14:paraId="6504398C" w14:textId="77777777" w:rsidTr="00A048FF">
        <w:trPr>
          <w:trHeight w:val="39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21172" w14:textId="77777777" w:rsidR="00A048FF" w:rsidRPr="00A048FF" w:rsidRDefault="00A048FF" w:rsidP="00E04872">
            <w:pPr>
              <w:jc w:val="center"/>
              <w:rPr>
                <w:rFonts w:ascii="Times New Roman" w:hAnsi="Times New Roman"/>
                <w:b/>
                <w:bCs/>
                <w:sz w:val="20"/>
                <w:szCs w:val="22"/>
              </w:rPr>
            </w:pPr>
            <w:r w:rsidRPr="00A048FF">
              <w:rPr>
                <w:rFonts w:ascii="Times New Roman" w:hAnsi="Times New Roman"/>
                <w:b/>
                <w:bCs/>
                <w:sz w:val="20"/>
                <w:szCs w:val="22"/>
              </w:rPr>
              <w:t>Sông Cổ Chiên</w:t>
            </w:r>
          </w:p>
        </w:tc>
      </w:tr>
      <w:tr w:rsidR="00A048FF" w:rsidRPr="00A048FF" w14:paraId="281538DB"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6E20A8DE"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7</w:t>
            </w:r>
          </w:p>
        </w:tc>
        <w:tc>
          <w:tcPr>
            <w:tcW w:w="452" w:type="pct"/>
            <w:tcBorders>
              <w:top w:val="nil"/>
              <w:left w:val="nil"/>
              <w:bottom w:val="single" w:sz="4" w:space="0" w:color="auto"/>
              <w:right w:val="single" w:sz="4" w:space="0" w:color="auto"/>
            </w:tcBorders>
            <w:shd w:val="clear" w:color="auto" w:fill="auto"/>
            <w:noWrap/>
            <w:vAlign w:val="bottom"/>
            <w:hideMark/>
          </w:tcPr>
          <w:p w14:paraId="75FB33E6"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VI</w:t>
            </w:r>
          </w:p>
        </w:tc>
        <w:tc>
          <w:tcPr>
            <w:tcW w:w="697" w:type="pct"/>
            <w:tcBorders>
              <w:top w:val="nil"/>
              <w:left w:val="nil"/>
              <w:bottom w:val="single" w:sz="4" w:space="0" w:color="auto"/>
              <w:right w:val="single" w:sz="4" w:space="0" w:color="auto"/>
            </w:tcBorders>
            <w:shd w:val="clear" w:color="auto" w:fill="auto"/>
            <w:noWrap/>
            <w:vAlign w:val="bottom"/>
            <w:hideMark/>
          </w:tcPr>
          <w:p w14:paraId="4102E415"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6.333</w:t>
            </w:r>
          </w:p>
        </w:tc>
        <w:tc>
          <w:tcPr>
            <w:tcW w:w="396" w:type="pct"/>
            <w:tcBorders>
              <w:top w:val="nil"/>
              <w:left w:val="nil"/>
              <w:bottom w:val="single" w:sz="4" w:space="0" w:color="auto"/>
              <w:right w:val="single" w:sz="4" w:space="0" w:color="auto"/>
            </w:tcBorders>
            <w:shd w:val="clear" w:color="auto" w:fill="auto"/>
            <w:noWrap/>
            <w:vAlign w:val="bottom"/>
            <w:hideMark/>
          </w:tcPr>
          <w:p w14:paraId="26F4D844"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VI</w:t>
            </w:r>
          </w:p>
        </w:tc>
        <w:tc>
          <w:tcPr>
            <w:tcW w:w="686" w:type="pct"/>
            <w:tcBorders>
              <w:top w:val="nil"/>
              <w:left w:val="nil"/>
              <w:bottom w:val="single" w:sz="4" w:space="0" w:color="auto"/>
              <w:right w:val="single" w:sz="4" w:space="0" w:color="auto"/>
            </w:tcBorders>
            <w:shd w:val="clear" w:color="auto" w:fill="auto"/>
            <w:noWrap/>
            <w:vAlign w:val="bottom"/>
            <w:hideMark/>
          </w:tcPr>
          <w:p w14:paraId="1A196BFE"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222.162</w:t>
            </w:r>
          </w:p>
        </w:tc>
        <w:tc>
          <w:tcPr>
            <w:tcW w:w="464" w:type="pct"/>
            <w:tcBorders>
              <w:top w:val="nil"/>
              <w:left w:val="nil"/>
              <w:bottom w:val="single" w:sz="4" w:space="0" w:color="auto"/>
              <w:right w:val="single" w:sz="4" w:space="0" w:color="auto"/>
            </w:tcBorders>
            <w:shd w:val="clear" w:color="auto" w:fill="auto"/>
            <w:noWrap/>
            <w:vAlign w:val="bottom"/>
            <w:hideMark/>
          </w:tcPr>
          <w:p w14:paraId="5C50A718" w14:textId="17FCA334" w:rsidR="00A048FF" w:rsidRPr="00A048FF" w:rsidRDefault="00A048FF" w:rsidP="000C6C70">
            <w:pPr>
              <w:jc w:val="center"/>
              <w:rPr>
                <w:rFonts w:asciiTheme="majorHAnsi" w:hAnsiTheme="majorHAnsi" w:cstheme="majorHAnsi"/>
                <w:sz w:val="20"/>
                <w:szCs w:val="22"/>
              </w:rPr>
            </w:pPr>
            <w:r w:rsidRPr="00A048FF">
              <w:rPr>
                <w:rFonts w:asciiTheme="majorHAnsi" w:hAnsiTheme="majorHAnsi" w:cstheme="majorHAnsi"/>
                <w:sz w:val="20"/>
                <w:szCs w:val="22"/>
              </w:rPr>
              <w:t>3,5</w:t>
            </w:r>
          </w:p>
        </w:tc>
        <w:tc>
          <w:tcPr>
            <w:tcW w:w="718" w:type="pct"/>
            <w:tcBorders>
              <w:top w:val="nil"/>
              <w:left w:val="nil"/>
              <w:bottom w:val="single" w:sz="4" w:space="0" w:color="auto"/>
              <w:right w:val="single" w:sz="4" w:space="0" w:color="auto"/>
            </w:tcBorders>
            <w:shd w:val="clear" w:color="auto" w:fill="auto"/>
            <w:noWrap/>
            <w:vAlign w:val="bottom"/>
            <w:hideMark/>
          </w:tcPr>
          <w:p w14:paraId="1D2729EC"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404.086</w:t>
            </w:r>
          </w:p>
        </w:tc>
        <w:tc>
          <w:tcPr>
            <w:tcW w:w="579" w:type="pct"/>
            <w:tcBorders>
              <w:top w:val="nil"/>
              <w:left w:val="nil"/>
              <w:bottom w:val="single" w:sz="4" w:space="0" w:color="auto"/>
              <w:right w:val="single" w:sz="4" w:space="0" w:color="auto"/>
            </w:tcBorders>
            <w:shd w:val="clear" w:color="auto" w:fill="auto"/>
            <w:noWrap/>
            <w:vAlign w:val="bottom"/>
            <w:hideMark/>
          </w:tcPr>
          <w:p w14:paraId="02801349" w14:textId="77777777" w:rsidR="00A048FF" w:rsidRPr="00A048FF" w:rsidRDefault="00A048FF" w:rsidP="000C6C70">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0670951D"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404.086</w:t>
            </w:r>
          </w:p>
        </w:tc>
      </w:tr>
      <w:tr w:rsidR="00A048FF" w:rsidRPr="00A048FF" w14:paraId="0C36987D"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5132E052"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8</w:t>
            </w:r>
          </w:p>
        </w:tc>
        <w:tc>
          <w:tcPr>
            <w:tcW w:w="452" w:type="pct"/>
            <w:tcBorders>
              <w:top w:val="nil"/>
              <w:left w:val="nil"/>
              <w:bottom w:val="single" w:sz="4" w:space="0" w:color="auto"/>
              <w:right w:val="single" w:sz="4" w:space="0" w:color="auto"/>
            </w:tcBorders>
            <w:shd w:val="clear" w:color="auto" w:fill="auto"/>
            <w:noWrap/>
            <w:vAlign w:val="bottom"/>
            <w:hideMark/>
          </w:tcPr>
          <w:p w14:paraId="27D49247"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VII.A</w:t>
            </w:r>
          </w:p>
        </w:tc>
        <w:tc>
          <w:tcPr>
            <w:tcW w:w="697" w:type="pct"/>
            <w:tcBorders>
              <w:top w:val="nil"/>
              <w:left w:val="nil"/>
              <w:bottom w:val="single" w:sz="4" w:space="0" w:color="auto"/>
              <w:right w:val="single" w:sz="4" w:space="0" w:color="auto"/>
            </w:tcBorders>
            <w:shd w:val="clear" w:color="auto" w:fill="auto"/>
            <w:noWrap/>
            <w:vAlign w:val="bottom"/>
            <w:hideMark/>
          </w:tcPr>
          <w:p w14:paraId="20FC7FEB"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7333 + 122</w:t>
            </w:r>
          </w:p>
        </w:tc>
        <w:tc>
          <w:tcPr>
            <w:tcW w:w="396" w:type="pct"/>
            <w:tcBorders>
              <w:top w:val="nil"/>
              <w:left w:val="nil"/>
              <w:bottom w:val="single" w:sz="4" w:space="0" w:color="auto"/>
              <w:right w:val="single" w:sz="4" w:space="0" w:color="auto"/>
            </w:tcBorders>
            <w:shd w:val="clear" w:color="auto" w:fill="auto"/>
            <w:noWrap/>
            <w:vAlign w:val="bottom"/>
            <w:hideMark/>
          </w:tcPr>
          <w:p w14:paraId="11C410D9"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VII</w:t>
            </w:r>
          </w:p>
        </w:tc>
        <w:tc>
          <w:tcPr>
            <w:tcW w:w="686" w:type="pct"/>
            <w:tcBorders>
              <w:top w:val="nil"/>
              <w:left w:val="nil"/>
              <w:bottom w:val="single" w:sz="4" w:space="0" w:color="auto"/>
              <w:right w:val="single" w:sz="4" w:space="0" w:color="auto"/>
            </w:tcBorders>
            <w:shd w:val="clear" w:color="auto" w:fill="auto"/>
            <w:noWrap/>
            <w:vAlign w:val="bottom"/>
            <w:hideMark/>
          </w:tcPr>
          <w:p w14:paraId="29C70A55"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3.142.469</w:t>
            </w:r>
          </w:p>
        </w:tc>
        <w:tc>
          <w:tcPr>
            <w:tcW w:w="464" w:type="pct"/>
            <w:tcBorders>
              <w:top w:val="nil"/>
              <w:left w:val="nil"/>
              <w:bottom w:val="single" w:sz="4" w:space="0" w:color="auto"/>
              <w:right w:val="single" w:sz="4" w:space="0" w:color="auto"/>
            </w:tcBorders>
            <w:shd w:val="clear" w:color="auto" w:fill="auto"/>
            <w:noWrap/>
            <w:vAlign w:val="bottom"/>
            <w:hideMark/>
          </w:tcPr>
          <w:p w14:paraId="53E42CE1" w14:textId="75EA86AD" w:rsidR="00A048FF" w:rsidRPr="00A048FF" w:rsidRDefault="00A048FF" w:rsidP="000C6C70">
            <w:pPr>
              <w:jc w:val="center"/>
              <w:rPr>
                <w:rFonts w:asciiTheme="majorHAnsi" w:hAnsiTheme="majorHAnsi" w:cstheme="majorHAnsi"/>
                <w:sz w:val="20"/>
                <w:szCs w:val="22"/>
              </w:rPr>
            </w:pPr>
            <w:r w:rsidRPr="00A048FF">
              <w:rPr>
                <w:rFonts w:asciiTheme="majorHAnsi" w:hAnsiTheme="majorHAnsi" w:cstheme="majorHAnsi"/>
                <w:sz w:val="20"/>
                <w:szCs w:val="22"/>
              </w:rPr>
              <w:t>2,7</w:t>
            </w:r>
          </w:p>
        </w:tc>
        <w:tc>
          <w:tcPr>
            <w:tcW w:w="718" w:type="pct"/>
            <w:tcBorders>
              <w:top w:val="nil"/>
              <w:left w:val="nil"/>
              <w:bottom w:val="single" w:sz="4" w:space="0" w:color="auto"/>
              <w:right w:val="single" w:sz="4" w:space="0" w:color="auto"/>
            </w:tcBorders>
            <w:shd w:val="clear" w:color="auto" w:fill="auto"/>
            <w:noWrap/>
            <w:vAlign w:val="bottom"/>
            <w:hideMark/>
          </w:tcPr>
          <w:p w14:paraId="739A90F2"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4.109.972</w:t>
            </w:r>
          </w:p>
        </w:tc>
        <w:tc>
          <w:tcPr>
            <w:tcW w:w="579" w:type="pct"/>
            <w:tcBorders>
              <w:top w:val="nil"/>
              <w:left w:val="nil"/>
              <w:bottom w:val="single" w:sz="4" w:space="0" w:color="auto"/>
              <w:right w:val="single" w:sz="4" w:space="0" w:color="auto"/>
            </w:tcBorders>
            <w:shd w:val="clear" w:color="auto" w:fill="auto"/>
            <w:noWrap/>
            <w:vAlign w:val="bottom"/>
            <w:hideMark/>
          </w:tcPr>
          <w:p w14:paraId="0BB7929F"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436.700</w:t>
            </w:r>
          </w:p>
        </w:tc>
        <w:tc>
          <w:tcPr>
            <w:tcW w:w="671" w:type="pct"/>
            <w:tcBorders>
              <w:top w:val="nil"/>
              <w:left w:val="nil"/>
              <w:bottom w:val="single" w:sz="4" w:space="0" w:color="auto"/>
              <w:right w:val="single" w:sz="4" w:space="0" w:color="auto"/>
            </w:tcBorders>
            <w:shd w:val="clear" w:color="auto" w:fill="auto"/>
            <w:noWrap/>
            <w:vAlign w:val="bottom"/>
            <w:hideMark/>
          </w:tcPr>
          <w:p w14:paraId="1C80973C"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3.673.272</w:t>
            </w:r>
          </w:p>
        </w:tc>
      </w:tr>
      <w:tr w:rsidR="00A048FF" w:rsidRPr="00A048FF" w14:paraId="7B0DB0A4"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2584B606"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9</w:t>
            </w:r>
          </w:p>
        </w:tc>
        <w:tc>
          <w:tcPr>
            <w:tcW w:w="452" w:type="pct"/>
            <w:tcBorders>
              <w:top w:val="nil"/>
              <w:left w:val="nil"/>
              <w:bottom w:val="single" w:sz="4" w:space="0" w:color="auto"/>
              <w:right w:val="single" w:sz="4" w:space="0" w:color="auto"/>
            </w:tcBorders>
            <w:shd w:val="clear" w:color="auto" w:fill="auto"/>
            <w:noWrap/>
            <w:vAlign w:val="bottom"/>
            <w:hideMark/>
          </w:tcPr>
          <w:p w14:paraId="6F47CA03"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VII.B</w:t>
            </w:r>
          </w:p>
        </w:tc>
        <w:tc>
          <w:tcPr>
            <w:tcW w:w="697" w:type="pct"/>
            <w:tcBorders>
              <w:top w:val="nil"/>
              <w:left w:val="nil"/>
              <w:bottom w:val="single" w:sz="4" w:space="0" w:color="auto"/>
              <w:right w:val="single" w:sz="4" w:space="0" w:color="auto"/>
            </w:tcBorders>
            <w:shd w:val="clear" w:color="auto" w:fill="auto"/>
            <w:noWrap/>
            <w:vAlign w:val="bottom"/>
            <w:hideMark/>
          </w:tcPr>
          <w:p w14:paraId="301DBA05"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8.333</w:t>
            </w:r>
          </w:p>
        </w:tc>
        <w:tc>
          <w:tcPr>
            <w:tcW w:w="396" w:type="pct"/>
            <w:tcBorders>
              <w:top w:val="nil"/>
              <w:left w:val="nil"/>
              <w:bottom w:val="single" w:sz="4" w:space="0" w:color="auto"/>
              <w:right w:val="single" w:sz="4" w:space="0" w:color="auto"/>
            </w:tcBorders>
            <w:shd w:val="clear" w:color="auto" w:fill="auto"/>
            <w:noWrap/>
            <w:vAlign w:val="bottom"/>
            <w:hideMark/>
          </w:tcPr>
          <w:p w14:paraId="7F761F10"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VII</w:t>
            </w:r>
          </w:p>
        </w:tc>
        <w:tc>
          <w:tcPr>
            <w:tcW w:w="686" w:type="pct"/>
            <w:tcBorders>
              <w:top w:val="nil"/>
              <w:left w:val="nil"/>
              <w:bottom w:val="single" w:sz="4" w:space="0" w:color="auto"/>
              <w:right w:val="single" w:sz="4" w:space="0" w:color="auto"/>
            </w:tcBorders>
            <w:shd w:val="clear" w:color="auto" w:fill="auto"/>
            <w:noWrap/>
            <w:vAlign w:val="bottom"/>
            <w:hideMark/>
          </w:tcPr>
          <w:p w14:paraId="7192B36D" w14:textId="40A1AC4C"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4.701.945</w:t>
            </w:r>
          </w:p>
        </w:tc>
        <w:tc>
          <w:tcPr>
            <w:tcW w:w="464" w:type="pct"/>
            <w:tcBorders>
              <w:top w:val="nil"/>
              <w:left w:val="nil"/>
              <w:bottom w:val="single" w:sz="4" w:space="0" w:color="auto"/>
              <w:right w:val="single" w:sz="4" w:space="0" w:color="auto"/>
            </w:tcBorders>
            <w:shd w:val="clear" w:color="auto" w:fill="auto"/>
            <w:noWrap/>
            <w:vAlign w:val="bottom"/>
            <w:hideMark/>
          </w:tcPr>
          <w:p w14:paraId="23FA5E4D" w14:textId="1A334619" w:rsidR="00A048FF" w:rsidRPr="00A048FF" w:rsidRDefault="00A048FF" w:rsidP="000C6C70">
            <w:pPr>
              <w:jc w:val="center"/>
              <w:rPr>
                <w:rFonts w:asciiTheme="majorHAnsi" w:hAnsiTheme="majorHAnsi" w:cstheme="majorHAnsi"/>
                <w:sz w:val="20"/>
                <w:szCs w:val="22"/>
              </w:rPr>
            </w:pPr>
            <w:r w:rsidRPr="00A048FF">
              <w:rPr>
                <w:rFonts w:asciiTheme="majorHAnsi" w:hAnsiTheme="majorHAnsi" w:cstheme="majorHAnsi"/>
                <w:sz w:val="20"/>
                <w:szCs w:val="22"/>
              </w:rPr>
              <w:t>4,3</w:t>
            </w:r>
          </w:p>
        </w:tc>
        <w:tc>
          <w:tcPr>
            <w:tcW w:w="718" w:type="pct"/>
            <w:tcBorders>
              <w:top w:val="nil"/>
              <w:left w:val="nil"/>
              <w:bottom w:val="single" w:sz="4" w:space="0" w:color="auto"/>
              <w:right w:val="single" w:sz="4" w:space="0" w:color="auto"/>
            </w:tcBorders>
            <w:shd w:val="clear" w:color="auto" w:fill="auto"/>
            <w:noWrap/>
            <w:vAlign w:val="bottom"/>
            <w:hideMark/>
          </w:tcPr>
          <w:p w14:paraId="570073A2" w14:textId="2863E484"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10.699.558</w:t>
            </w:r>
          </w:p>
        </w:tc>
        <w:tc>
          <w:tcPr>
            <w:tcW w:w="579" w:type="pct"/>
            <w:tcBorders>
              <w:top w:val="nil"/>
              <w:left w:val="nil"/>
              <w:bottom w:val="single" w:sz="4" w:space="0" w:color="auto"/>
              <w:right w:val="single" w:sz="4" w:space="0" w:color="auto"/>
            </w:tcBorders>
            <w:shd w:val="clear" w:color="auto" w:fill="auto"/>
            <w:noWrap/>
            <w:vAlign w:val="bottom"/>
            <w:hideMark/>
          </w:tcPr>
          <w:p w14:paraId="4760E884" w14:textId="77777777" w:rsidR="00A048FF" w:rsidRPr="00A048FF" w:rsidRDefault="00A048FF" w:rsidP="000C6C70">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6BC4E18C" w14:textId="1837FF49"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10.699.558</w:t>
            </w:r>
          </w:p>
        </w:tc>
      </w:tr>
      <w:tr w:rsidR="00A048FF" w:rsidRPr="00A048FF" w14:paraId="03FC7398"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573E7C49"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10</w:t>
            </w:r>
          </w:p>
        </w:tc>
        <w:tc>
          <w:tcPr>
            <w:tcW w:w="452" w:type="pct"/>
            <w:tcBorders>
              <w:top w:val="nil"/>
              <w:left w:val="nil"/>
              <w:bottom w:val="single" w:sz="4" w:space="0" w:color="auto"/>
              <w:right w:val="single" w:sz="4" w:space="0" w:color="auto"/>
            </w:tcBorders>
            <w:shd w:val="clear" w:color="auto" w:fill="auto"/>
            <w:noWrap/>
            <w:vAlign w:val="bottom"/>
            <w:hideMark/>
          </w:tcPr>
          <w:p w14:paraId="1332EE57"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VII.C</w:t>
            </w:r>
          </w:p>
        </w:tc>
        <w:tc>
          <w:tcPr>
            <w:tcW w:w="697" w:type="pct"/>
            <w:tcBorders>
              <w:top w:val="nil"/>
              <w:left w:val="nil"/>
              <w:bottom w:val="single" w:sz="4" w:space="0" w:color="auto"/>
              <w:right w:val="single" w:sz="4" w:space="0" w:color="auto"/>
            </w:tcBorders>
            <w:shd w:val="clear" w:color="auto" w:fill="auto"/>
            <w:noWrap/>
            <w:vAlign w:val="bottom"/>
            <w:hideMark/>
          </w:tcPr>
          <w:p w14:paraId="23EE2FB6"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9.333</w:t>
            </w:r>
          </w:p>
        </w:tc>
        <w:tc>
          <w:tcPr>
            <w:tcW w:w="396" w:type="pct"/>
            <w:tcBorders>
              <w:top w:val="nil"/>
              <w:left w:val="nil"/>
              <w:bottom w:val="single" w:sz="4" w:space="0" w:color="auto"/>
              <w:right w:val="single" w:sz="4" w:space="0" w:color="auto"/>
            </w:tcBorders>
            <w:shd w:val="clear" w:color="auto" w:fill="auto"/>
            <w:noWrap/>
            <w:vAlign w:val="bottom"/>
            <w:hideMark/>
          </w:tcPr>
          <w:p w14:paraId="03A92420"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VII</w:t>
            </w:r>
          </w:p>
        </w:tc>
        <w:tc>
          <w:tcPr>
            <w:tcW w:w="686" w:type="pct"/>
            <w:tcBorders>
              <w:top w:val="nil"/>
              <w:left w:val="nil"/>
              <w:bottom w:val="single" w:sz="4" w:space="0" w:color="auto"/>
              <w:right w:val="single" w:sz="4" w:space="0" w:color="auto"/>
            </w:tcBorders>
            <w:shd w:val="clear" w:color="auto" w:fill="auto"/>
            <w:noWrap/>
            <w:vAlign w:val="bottom"/>
            <w:hideMark/>
          </w:tcPr>
          <w:p w14:paraId="0ADB8C49"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4.721.906</w:t>
            </w:r>
          </w:p>
        </w:tc>
        <w:tc>
          <w:tcPr>
            <w:tcW w:w="464" w:type="pct"/>
            <w:tcBorders>
              <w:top w:val="nil"/>
              <w:left w:val="nil"/>
              <w:bottom w:val="single" w:sz="4" w:space="0" w:color="auto"/>
              <w:right w:val="single" w:sz="4" w:space="0" w:color="auto"/>
            </w:tcBorders>
            <w:shd w:val="clear" w:color="auto" w:fill="auto"/>
            <w:noWrap/>
            <w:vAlign w:val="bottom"/>
            <w:hideMark/>
          </w:tcPr>
          <w:p w14:paraId="23A189E3" w14:textId="20DD4E39" w:rsidR="00A048FF" w:rsidRPr="00A048FF" w:rsidRDefault="00A048FF" w:rsidP="000C6C70">
            <w:pPr>
              <w:jc w:val="center"/>
              <w:rPr>
                <w:rFonts w:asciiTheme="majorHAnsi" w:hAnsiTheme="majorHAnsi" w:cstheme="majorHAnsi"/>
                <w:sz w:val="20"/>
                <w:szCs w:val="22"/>
              </w:rPr>
            </w:pPr>
            <w:r w:rsidRPr="00A048FF">
              <w:rPr>
                <w:rFonts w:asciiTheme="majorHAnsi" w:hAnsiTheme="majorHAnsi" w:cstheme="majorHAnsi"/>
                <w:sz w:val="20"/>
                <w:szCs w:val="22"/>
              </w:rPr>
              <w:t>4,7</w:t>
            </w:r>
          </w:p>
        </w:tc>
        <w:tc>
          <w:tcPr>
            <w:tcW w:w="718" w:type="pct"/>
            <w:tcBorders>
              <w:top w:val="nil"/>
              <w:left w:val="nil"/>
              <w:bottom w:val="single" w:sz="4" w:space="0" w:color="auto"/>
              <w:right w:val="single" w:sz="4" w:space="0" w:color="auto"/>
            </w:tcBorders>
            <w:shd w:val="clear" w:color="auto" w:fill="auto"/>
            <w:noWrap/>
            <w:vAlign w:val="bottom"/>
            <w:hideMark/>
          </w:tcPr>
          <w:p w14:paraId="07339A3E"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10.414.711</w:t>
            </w:r>
          </w:p>
        </w:tc>
        <w:tc>
          <w:tcPr>
            <w:tcW w:w="579" w:type="pct"/>
            <w:tcBorders>
              <w:top w:val="nil"/>
              <w:left w:val="nil"/>
              <w:bottom w:val="single" w:sz="4" w:space="0" w:color="auto"/>
              <w:right w:val="single" w:sz="4" w:space="0" w:color="auto"/>
            </w:tcBorders>
            <w:shd w:val="clear" w:color="auto" w:fill="auto"/>
            <w:noWrap/>
            <w:vAlign w:val="bottom"/>
            <w:hideMark/>
          </w:tcPr>
          <w:p w14:paraId="61B0E8A8" w14:textId="77777777" w:rsidR="00A048FF" w:rsidRPr="00A048FF" w:rsidRDefault="00A048FF" w:rsidP="000C6C70">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5ADA4E58"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10.414.711</w:t>
            </w:r>
          </w:p>
        </w:tc>
      </w:tr>
      <w:tr w:rsidR="00A048FF" w:rsidRPr="00A048FF" w14:paraId="56F3DD5C"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06EB37BC"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11</w:t>
            </w:r>
          </w:p>
        </w:tc>
        <w:tc>
          <w:tcPr>
            <w:tcW w:w="452" w:type="pct"/>
            <w:tcBorders>
              <w:top w:val="nil"/>
              <w:left w:val="nil"/>
              <w:bottom w:val="single" w:sz="4" w:space="0" w:color="auto"/>
              <w:right w:val="single" w:sz="4" w:space="0" w:color="auto"/>
            </w:tcBorders>
            <w:shd w:val="clear" w:color="auto" w:fill="auto"/>
            <w:noWrap/>
            <w:vAlign w:val="bottom"/>
            <w:hideMark/>
          </w:tcPr>
          <w:p w14:paraId="08C5CC8A"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VIII.A</w:t>
            </w:r>
          </w:p>
        </w:tc>
        <w:tc>
          <w:tcPr>
            <w:tcW w:w="697" w:type="pct"/>
            <w:tcBorders>
              <w:top w:val="nil"/>
              <w:left w:val="nil"/>
              <w:bottom w:val="single" w:sz="4" w:space="0" w:color="auto"/>
              <w:right w:val="single" w:sz="4" w:space="0" w:color="auto"/>
            </w:tcBorders>
            <w:shd w:val="clear" w:color="auto" w:fill="auto"/>
            <w:noWrap/>
            <w:vAlign w:val="bottom"/>
            <w:hideMark/>
          </w:tcPr>
          <w:p w14:paraId="2744882D"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10.333</w:t>
            </w:r>
          </w:p>
        </w:tc>
        <w:tc>
          <w:tcPr>
            <w:tcW w:w="396" w:type="pct"/>
            <w:tcBorders>
              <w:top w:val="nil"/>
              <w:left w:val="nil"/>
              <w:bottom w:val="single" w:sz="4" w:space="0" w:color="auto"/>
              <w:right w:val="single" w:sz="4" w:space="0" w:color="auto"/>
            </w:tcBorders>
            <w:shd w:val="clear" w:color="auto" w:fill="auto"/>
            <w:noWrap/>
            <w:vAlign w:val="bottom"/>
            <w:hideMark/>
          </w:tcPr>
          <w:p w14:paraId="0B28E91D"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VIII</w:t>
            </w:r>
          </w:p>
        </w:tc>
        <w:tc>
          <w:tcPr>
            <w:tcW w:w="686" w:type="pct"/>
            <w:tcBorders>
              <w:top w:val="nil"/>
              <w:left w:val="nil"/>
              <w:bottom w:val="single" w:sz="4" w:space="0" w:color="auto"/>
              <w:right w:val="single" w:sz="4" w:space="0" w:color="auto"/>
            </w:tcBorders>
            <w:shd w:val="clear" w:color="auto" w:fill="auto"/>
            <w:noWrap/>
            <w:vAlign w:val="bottom"/>
            <w:hideMark/>
          </w:tcPr>
          <w:p w14:paraId="3B83AAF1"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1.276.660</w:t>
            </w:r>
          </w:p>
        </w:tc>
        <w:tc>
          <w:tcPr>
            <w:tcW w:w="464" w:type="pct"/>
            <w:tcBorders>
              <w:top w:val="nil"/>
              <w:left w:val="nil"/>
              <w:bottom w:val="single" w:sz="4" w:space="0" w:color="auto"/>
              <w:right w:val="single" w:sz="4" w:space="0" w:color="auto"/>
            </w:tcBorders>
            <w:shd w:val="clear" w:color="auto" w:fill="auto"/>
            <w:noWrap/>
            <w:vAlign w:val="bottom"/>
            <w:hideMark/>
          </w:tcPr>
          <w:p w14:paraId="4541BC3D" w14:textId="7BD33B2F" w:rsidR="00A048FF" w:rsidRPr="00A048FF" w:rsidRDefault="00A048FF" w:rsidP="000C6C70">
            <w:pPr>
              <w:jc w:val="center"/>
              <w:rPr>
                <w:rFonts w:asciiTheme="majorHAnsi" w:hAnsiTheme="majorHAnsi" w:cstheme="majorHAnsi"/>
                <w:sz w:val="20"/>
                <w:szCs w:val="22"/>
              </w:rPr>
            </w:pPr>
            <w:r w:rsidRPr="00A048FF">
              <w:rPr>
                <w:rFonts w:asciiTheme="majorHAnsi" w:hAnsiTheme="majorHAnsi" w:cstheme="majorHAnsi"/>
                <w:sz w:val="20"/>
                <w:szCs w:val="22"/>
              </w:rPr>
              <w:t>6,0</w:t>
            </w:r>
          </w:p>
        </w:tc>
        <w:tc>
          <w:tcPr>
            <w:tcW w:w="718" w:type="pct"/>
            <w:tcBorders>
              <w:top w:val="nil"/>
              <w:left w:val="nil"/>
              <w:bottom w:val="single" w:sz="4" w:space="0" w:color="auto"/>
              <w:right w:val="single" w:sz="4" w:space="0" w:color="auto"/>
            </w:tcBorders>
            <w:shd w:val="clear" w:color="auto" w:fill="auto"/>
            <w:noWrap/>
            <w:vAlign w:val="bottom"/>
            <w:hideMark/>
          </w:tcPr>
          <w:p w14:paraId="05DF3E17"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3.873.489</w:t>
            </w:r>
          </w:p>
        </w:tc>
        <w:tc>
          <w:tcPr>
            <w:tcW w:w="579" w:type="pct"/>
            <w:tcBorders>
              <w:top w:val="nil"/>
              <w:left w:val="nil"/>
              <w:bottom w:val="single" w:sz="4" w:space="0" w:color="auto"/>
              <w:right w:val="single" w:sz="4" w:space="0" w:color="auto"/>
            </w:tcBorders>
            <w:shd w:val="clear" w:color="auto" w:fill="auto"/>
            <w:noWrap/>
            <w:vAlign w:val="bottom"/>
            <w:hideMark/>
          </w:tcPr>
          <w:p w14:paraId="605DA83C" w14:textId="77777777" w:rsidR="00A048FF" w:rsidRPr="00A048FF" w:rsidRDefault="00A048FF" w:rsidP="000C6C70">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040BE243"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3.873.489</w:t>
            </w:r>
          </w:p>
        </w:tc>
      </w:tr>
      <w:tr w:rsidR="00A048FF" w:rsidRPr="00A048FF" w14:paraId="5C71ED03"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647FF507"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12</w:t>
            </w:r>
          </w:p>
        </w:tc>
        <w:tc>
          <w:tcPr>
            <w:tcW w:w="452" w:type="pct"/>
            <w:tcBorders>
              <w:top w:val="nil"/>
              <w:left w:val="nil"/>
              <w:bottom w:val="single" w:sz="4" w:space="0" w:color="auto"/>
              <w:right w:val="single" w:sz="4" w:space="0" w:color="auto"/>
            </w:tcBorders>
            <w:shd w:val="clear" w:color="auto" w:fill="auto"/>
            <w:noWrap/>
            <w:vAlign w:val="bottom"/>
            <w:hideMark/>
          </w:tcPr>
          <w:p w14:paraId="1BE7E8E2"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VIII.B</w:t>
            </w:r>
          </w:p>
        </w:tc>
        <w:tc>
          <w:tcPr>
            <w:tcW w:w="697" w:type="pct"/>
            <w:tcBorders>
              <w:top w:val="nil"/>
              <w:left w:val="nil"/>
              <w:bottom w:val="single" w:sz="4" w:space="0" w:color="auto"/>
              <w:right w:val="single" w:sz="4" w:space="0" w:color="auto"/>
            </w:tcBorders>
            <w:shd w:val="clear" w:color="auto" w:fill="auto"/>
            <w:noWrap/>
            <w:vAlign w:val="bottom"/>
            <w:hideMark/>
          </w:tcPr>
          <w:p w14:paraId="2ADDE9B0"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11.333</w:t>
            </w:r>
          </w:p>
        </w:tc>
        <w:tc>
          <w:tcPr>
            <w:tcW w:w="396" w:type="pct"/>
            <w:tcBorders>
              <w:top w:val="nil"/>
              <w:left w:val="nil"/>
              <w:bottom w:val="single" w:sz="4" w:space="0" w:color="auto"/>
              <w:right w:val="single" w:sz="4" w:space="0" w:color="auto"/>
            </w:tcBorders>
            <w:shd w:val="clear" w:color="auto" w:fill="auto"/>
            <w:noWrap/>
            <w:vAlign w:val="bottom"/>
            <w:hideMark/>
          </w:tcPr>
          <w:p w14:paraId="1E5AD8A3"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VIII</w:t>
            </w:r>
          </w:p>
        </w:tc>
        <w:tc>
          <w:tcPr>
            <w:tcW w:w="686" w:type="pct"/>
            <w:tcBorders>
              <w:top w:val="nil"/>
              <w:left w:val="nil"/>
              <w:bottom w:val="single" w:sz="4" w:space="0" w:color="auto"/>
              <w:right w:val="single" w:sz="4" w:space="0" w:color="auto"/>
            </w:tcBorders>
            <w:shd w:val="clear" w:color="auto" w:fill="auto"/>
            <w:noWrap/>
            <w:vAlign w:val="bottom"/>
            <w:hideMark/>
          </w:tcPr>
          <w:p w14:paraId="1E359492"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4.971.616</w:t>
            </w:r>
          </w:p>
        </w:tc>
        <w:tc>
          <w:tcPr>
            <w:tcW w:w="464" w:type="pct"/>
            <w:tcBorders>
              <w:top w:val="nil"/>
              <w:left w:val="nil"/>
              <w:bottom w:val="single" w:sz="4" w:space="0" w:color="auto"/>
              <w:right w:val="single" w:sz="4" w:space="0" w:color="auto"/>
            </w:tcBorders>
            <w:shd w:val="clear" w:color="auto" w:fill="auto"/>
            <w:noWrap/>
            <w:vAlign w:val="bottom"/>
            <w:hideMark/>
          </w:tcPr>
          <w:p w14:paraId="08917717" w14:textId="17C9513D" w:rsidR="00A048FF" w:rsidRPr="00A048FF" w:rsidRDefault="00A048FF" w:rsidP="000C6C70">
            <w:pPr>
              <w:jc w:val="center"/>
              <w:rPr>
                <w:rFonts w:asciiTheme="majorHAnsi" w:hAnsiTheme="majorHAnsi" w:cstheme="majorHAnsi"/>
                <w:sz w:val="20"/>
                <w:szCs w:val="22"/>
              </w:rPr>
            </w:pPr>
            <w:r w:rsidRPr="00A048FF">
              <w:rPr>
                <w:rFonts w:asciiTheme="majorHAnsi" w:hAnsiTheme="majorHAnsi" w:cstheme="majorHAnsi"/>
                <w:sz w:val="20"/>
                <w:szCs w:val="22"/>
              </w:rPr>
              <w:t>5,9</w:t>
            </w:r>
          </w:p>
        </w:tc>
        <w:tc>
          <w:tcPr>
            <w:tcW w:w="718" w:type="pct"/>
            <w:tcBorders>
              <w:top w:val="nil"/>
              <w:left w:val="nil"/>
              <w:bottom w:val="single" w:sz="4" w:space="0" w:color="auto"/>
              <w:right w:val="single" w:sz="4" w:space="0" w:color="auto"/>
            </w:tcBorders>
            <w:shd w:val="clear" w:color="auto" w:fill="auto"/>
            <w:noWrap/>
            <w:vAlign w:val="bottom"/>
            <w:hideMark/>
          </w:tcPr>
          <w:p w14:paraId="4F925CDC"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14.652.188</w:t>
            </w:r>
          </w:p>
        </w:tc>
        <w:tc>
          <w:tcPr>
            <w:tcW w:w="579" w:type="pct"/>
            <w:tcBorders>
              <w:top w:val="nil"/>
              <w:left w:val="nil"/>
              <w:bottom w:val="single" w:sz="4" w:space="0" w:color="auto"/>
              <w:right w:val="single" w:sz="4" w:space="0" w:color="auto"/>
            </w:tcBorders>
            <w:shd w:val="clear" w:color="auto" w:fill="auto"/>
            <w:noWrap/>
            <w:vAlign w:val="bottom"/>
            <w:hideMark/>
          </w:tcPr>
          <w:p w14:paraId="3D0143E8" w14:textId="77777777" w:rsidR="00A048FF" w:rsidRPr="00A048FF" w:rsidRDefault="00A048FF" w:rsidP="000C6C70">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7496E8E7"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14.652.188</w:t>
            </w:r>
          </w:p>
        </w:tc>
      </w:tr>
      <w:tr w:rsidR="00A048FF" w:rsidRPr="00A048FF" w14:paraId="57295DD7"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199E791D"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13</w:t>
            </w:r>
          </w:p>
        </w:tc>
        <w:tc>
          <w:tcPr>
            <w:tcW w:w="452" w:type="pct"/>
            <w:tcBorders>
              <w:top w:val="nil"/>
              <w:left w:val="nil"/>
              <w:bottom w:val="single" w:sz="4" w:space="0" w:color="auto"/>
              <w:right w:val="single" w:sz="4" w:space="0" w:color="auto"/>
            </w:tcBorders>
            <w:shd w:val="clear" w:color="auto" w:fill="auto"/>
            <w:noWrap/>
            <w:vAlign w:val="bottom"/>
            <w:hideMark/>
          </w:tcPr>
          <w:p w14:paraId="6F990C06"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VIII.C</w:t>
            </w:r>
          </w:p>
        </w:tc>
        <w:tc>
          <w:tcPr>
            <w:tcW w:w="697" w:type="pct"/>
            <w:tcBorders>
              <w:top w:val="nil"/>
              <w:left w:val="nil"/>
              <w:bottom w:val="single" w:sz="4" w:space="0" w:color="auto"/>
              <w:right w:val="single" w:sz="4" w:space="0" w:color="auto"/>
            </w:tcBorders>
            <w:shd w:val="clear" w:color="auto" w:fill="auto"/>
            <w:noWrap/>
            <w:vAlign w:val="bottom"/>
            <w:hideMark/>
          </w:tcPr>
          <w:p w14:paraId="5D6F2EC0"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12.333</w:t>
            </w:r>
          </w:p>
        </w:tc>
        <w:tc>
          <w:tcPr>
            <w:tcW w:w="396" w:type="pct"/>
            <w:tcBorders>
              <w:top w:val="nil"/>
              <w:left w:val="nil"/>
              <w:bottom w:val="single" w:sz="4" w:space="0" w:color="auto"/>
              <w:right w:val="single" w:sz="4" w:space="0" w:color="auto"/>
            </w:tcBorders>
            <w:shd w:val="clear" w:color="auto" w:fill="auto"/>
            <w:noWrap/>
            <w:vAlign w:val="bottom"/>
            <w:hideMark/>
          </w:tcPr>
          <w:p w14:paraId="0D615D3C"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VIII</w:t>
            </w:r>
          </w:p>
        </w:tc>
        <w:tc>
          <w:tcPr>
            <w:tcW w:w="686" w:type="pct"/>
            <w:tcBorders>
              <w:top w:val="nil"/>
              <w:left w:val="nil"/>
              <w:bottom w:val="single" w:sz="4" w:space="0" w:color="auto"/>
              <w:right w:val="single" w:sz="4" w:space="0" w:color="auto"/>
            </w:tcBorders>
            <w:shd w:val="clear" w:color="auto" w:fill="auto"/>
            <w:noWrap/>
            <w:vAlign w:val="bottom"/>
            <w:hideMark/>
          </w:tcPr>
          <w:p w14:paraId="6B428655"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15.018.934</w:t>
            </w:r>
          </w:p>
        </w:tc>
        <w:tc>
          <w:tcPr>
            <w:tcW w:w="464" w:type="pct"/>
            <w:tcBorders>
              <w:top w:val="nil"/>
              <w:left w:val="nil"/>
              <w:bottom w:val="single" w:sz="4" w:space="0" w:color="auto"/>
              <w:right w:val="single" w:sz="4" w:space="0" w:color="auto"/>
            </w:tcBorders>
            <w:shd w:val="clear" w:color="auto" w:fill="auto"/>
            <w:noWrap/>
            <w:vAlign w:val="bottom"/>
            <w:hideMark/>
          </w:tcPr>
          <w:p w14:paraId="72286C47" w14:textId="70CFC55C" w:rsidR="00A048FF" w:rsidRPr="00A048FF" w:rsidRDefault="00A048FF" w:rsidP="000C6C70">
            <w:pPr>
              <w:jc w:val="center"/>
              <w:rPr>
                <w:rFonts w:asciiTheme="majorHAnsi" w:hAnsiTheme="majorHAnsi" w:cstheme="majorHAnsi"/>
                <w:sz w:val="20"/>
                <w:szCs w:val="22"/>
              </w:rPr>
            </w:pPr>
            <w:r w:rsidRPr="00A048FF">
              <w:rPr>
                <w:rFonts w:asciiTheme="majorHAnsi" w:hAnsiTheme="majorHAnsi" w:cstheme="majorHAnsi"/>
                <w:sz w:val="20"/>
                <w:szCs w:val="22"/>
              </w:rPr>
              <w:t>6,3</w:t>
            </w:r>
          </w:p>
        </w:tc>
        <w:tc>
          <w:tcPr>
            <w:tcW w:w="718" w:type="pct"/>
            <w:tcBorders>
              <w:top w:val="nil"/>
              <w:left w:val="nil"/>
              <w:bottom w:val="single" w:sz="4" w:space="0" w:color="auto"/>
              <w:right w:val="single" w:sz="4" w:space="0" w:color="auto"/>
            </w:tcBorders>
            <w:shd w:val="clear" w:color="auto" w:fill="auto"/>
            <w:noWrap/>
            <w:vAlign w:val="bottom"/>
            <w:hideMark/>
          </w:tcPr>
          <w:p w14:paraId="13CED44F" w14:textId="2CB0212E" w:rsidR="00A048FF" w:rsidRPr="00A048FF" w:rsidRDefault="00A048FF" w:rsidP="000C6C70">
            <w:pPr>
              <w:jc w:val="right"/>
              <w:rPr>
                <w:rFonts w:ascii="Times New Roman" w:hAnsi="Times New Roman"/>
                <w:sz w:val="20"/>
                <w:szCs w:val="22"/>
              </w:rPr>
            </w:pPr>
            <w:r w:rsidRPr="00A048FF">
              <w:rPr>
                <w:sz w:val="20"/>
                <w:szCs w:val="22"/>
              </w:rPr>
              <w:t>48.535.908</w:t>
            </w:r>
          </w:p>
        </w:tc>
        <w:tc>
          <w:tcPr>
            <w:tcW w:w="579" w:type="pct"/>
            <w:tcBorders>
              <w:top w:val="nil"/>
              <w:left w:val="nil"/>
              <w:bottom w:val="single" w:sz="4" w:space="0" w:color="auto"/>
              <w:right w:val="single" w:sz="4" w:space="0" w:color="auto"/>
            </w:tcBorders>
            <w:shd w:val="clear" w:color="auto" w:fill="auto"/>
            <w:noWrap/>
            <w:vAlign w:val="bottom"/>
            <w:hideMark/>
          </w:tcPr>
          <w:p w14:paraId="00B39F90" w14:textId="77777777" w:rsidR="00A048FF" w:rsidRPr="00A048FF" w:rsidRDefault="00A048FF" w:rsidP="000C6C70">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05FD0805" w14:textId="10563053" w:rsidR="00A048FF" w:rsidRPr="00A048FF" w:rsidRDefault="00A048FF" w:rsidP="000C6C70">
            <w:pPr>
              <w:jc w:val="right"/>
              <w:rPr>
                <w:rFonts w:ascii="Times New Roman" w:hAnsi="Times New Roman"/>
                <w:sz w:val="20"/>
                <w:szCs w:val="22"/>
              </w:rPr>
            </w:pPr>
            <w:r w:rsidRPr="00A048FF">
              <w:rPr>
                <w:sz w:val="20"/>
                <w:szCs w:val="22"/>
              </w:rPr>
              <w:t>48.535.908</w:t>
            </w:r>
          </w:p>
        </w:tc>
      </w:tr>
      <w:tr w:rsidR="00A048FF" w:rsidRPr="00A048FF" w14:paraId="45927618" w14:textId="77777777" w:rsidTr="00A048FF">
        <w:trPr>
          <w:trHeight w:val="397"/>
          <w:jc w:val="center"/>
        </w:trPr>
        <w:tc>
          <w:tcPr>
            <w:tcW w:w="338" w:type="pct"/>
            <w:tcBorders>
              <w:top w:val="nil"/>
              <w:left w:val="single" w:sz="4" w:space="0" w:color="auto"/>
              <w:bottom w:val="single" w:sz="4" w:space="0" w:color="auto"/>
              <w:right w:val="single" w:sz="4" w:space="0" w:color="auto"/>
            </w:tcBorders>
            <w:shd w:val="clear" w:color="auto" w:fill="auto"/>
            <w:noWrap/>
            <w:vAlign w:val="bottom"/>
            <w:hideMark/>
          </w:tcPr>
          <w:p w14:paraId="6901E504"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14</w:t>
            </w:r>
          </w:p>
        </w:tc>
        <w:tc>
          <w:tcPr>
            <w:tcW w:w="452" w:type="pct"/>
            <w:tcBorders>
              <w:top w:val="nil"/>
              <w:left w:val="nil"/>
              <w:bottom w:val="single" w:sz="4" w:space="0" w:color="auto"/>
              <w:right w:val="single" w:sz="4" w:space="0" w:color="auto"/>
            </w:tcBorders>
            <w:shd w:val="clear" w:color="auto" w:fill="auto"/>
            <w:noWrap/>
            <w:vAlign w:val="bottom"/>
            <w:hideMark/>
          </w:tcPr>
          <w:p w14:paraId="08BBB83A"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IX</w:t>
            </w:r>
          </w:p>
        </w:tc>
        <w:tc>
          <w:tcPr>
            <w:tcW w:w="697" w:type="pct"/>
            <w:tcBorders>
              <w:top w:val="nil"/>
              <w:left w:val="nil"/>
              <w:bottom w:val="single" w:sz="4" w:space="0" w:color="auto"/>
              <w:right w:val="single" w:sz="4" w:space="0" w:color="auto"/>
            </w:tcBorders>
            <w:shd w:val="clear" w:color="auto" w:fill="auto"/>
            <w:noWrap/>
            <w:vAlign w:val="bottom"/>
            <w:hideMark/>
          </w:tcPr>
          <w:p w14:paraId="24974085" w14:textId="77777777" w:rsidR="00A048FF" w:rsidRPr="00A048FF" w:rsidRDefault="00A048FF" w:rsidP="000C6C70">
            <w:pPr>
              <w:jc w:val="center"/>
              <w:rPr>
                <w:rFonts w:ascii="Times New Roman" w:hAnsi="Times New Roman"/>
                <w:b/>
                <w:bCs/>
                <w:sz w:val="20"/>
                <w:szCs w:val="22"/>
              </w:rPr>
            </w:pPr>
            <w:r w:rsidRPr="00A048FF">
              <w:rPr>
                <w:rFonts w:ascii="Times New Roman" w:hAnsi="Times New Roman"/>
                <w:b/>
                <w:bCs/>
                <w:sz w:val="20"/>
                <w:szCs w:val="22"/>
              </w:rPr>
              <w:t>13.333</w:t>
            </w:r>
          </w:p>
        </w:tc>
        <w:tc>
          <w:tcPr>
            <w:tcW w:w="396" w:type="pct"/>
            <w:tcBorders>
              <w:top w:val="nil"/>
              <w:left w:val="nil"/>
              <w:bottom w:val="single" w:sz="4" w:space="0" w:color="auto"/>
              <w:right w:val="single" w:sz="4" w:space="0" w:color="auto"/>
            </w:tcBorders>
            <w:shd w:val="clear" w:color="auto" w:fill="auto"/>
            <w:noWrap/>
            <w:vAlign w:val="bottom"/>
            <w:hideMark/>
          </w:tcPr>
          <w:p w14:paraId="5992F1AD" w14:textId="77777777" w:rsidR="00A048FF" w:rsidRPr="00A048FF" w:rsidRDefault="00A048FF" w:rsidP="000C6C70">
            <w:pPr>
              <w:jc w:val="center"/>
              <w:rPr>
                <w:rFonts w:ascii="Times New Roman" w:hAnsi="Times New Roman"/>
                <w:sz w:val="20"/>
                <w:szCs w:val="22"/>
              </w:rPr>
            </w:pPr>
            <w:r w:rsidRPr="00A048FF">
              <w:rPr>
                <w:rFonts w:ascii="Times New Roman" w:hAnsi="Times New Roman"/>
                <w:sz w:val="20"/>
                <w:szCs w:val="22"/>
              </w:rPr>
              <w:t>IX</w:t>
            </w:r>
          </w:p>
        </w:tc>
        <w:tc>
          <w:tcPr>
            <w:tcW w:w="686" w:type="pct"/>
            <w:tcBorders>
              <w:top w:val="nil"/>
              <w:left w:val="nil"/>
              <w:bottom w:val="single" w:sz="4" w:space="0" w:color="auto"/>
              <w:right w:val="single" w:sz="4" w:space="0" w:color="auto"/>
            </w:tcBorders>
            <w:shd w:val="clear" w:color="auto" w:fill="auto"/>
            <w:noWrap/>
            <w:vAlign w:val="bottom"/>
            <w:hideMark/>
          </w:tcPr>
          <w:p w14:paraId="754E5EFF"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3.333.667</w:t>
            </w:r>
          </w:p>
        </w:tc>
        <w:tc>
          <w:tcPr>
            <w:tcW w:w="464" w:type="pct"/>
            <w:tcBorders>
              <w:top w:val="nil"/>
              <w:left w:val="nil"/>
              <w:bottom w:val="single" w:sz="4" w:space="0" w:color="auto"/>
              <w:right w:val="single" w:sz="4" w:space="0" w:color="auto"/>
            </w:tcBorders>
            <w:shd w:val="clear" w:color="auto" w:fill="auto"/>
            <w:noWrap/>
            <w:vAlign w:val="bottom"/>
            <w:hideMark/>
          </w:tcPr>
          <w:p w14:paraId="5A9F6514" w14:textId="614B323B" w:rsidR="00A048FF" w:rsidRPr="00A048FF" w:rsidRDefault="00A048FF" w:rsidP="000C6C70">
            <w:pPr>
              <w:jc w:val="center"/>
              <w:rPr>
                <w:rFonts w:asciiTheme="majorHAnsi" w:hAnsiTheme="majorHAnsi" w:cstheme="majorHAnsi"/>
                <w:sz w:val="20"/>
                <w:szCs w:val="22"/>
              </w:rPr>
            </w:pPr>
            <w:r w:rsidRPr="00A048FF">
              <w:rPr>
                <w:rFonts w:asciiTheme="majorHAnsi" w:hAnsiTheme="majorHAnsi" w:cstheme="majorHAnsi"/>
                <w:sz w:val="20"/>
                <w:szCs w:val="22"/>
              </w:rPr>
              <w:t>4,5</w:t>
            </w:r>
          </w:p>
        </w:tc>
        <w:tc>
          <w:tcPr>
            <w:tcW w:w="718" w:type="pct"/>
            <w:tcBorders>
              <w:top w:val="nil"/>
              <w:left w:val="nil"/>
              <w:bottom w:val="single" w:sz="4" w:space="0" w:color="auto"/>
              <w:right w:val="single" w:sz="4" w:space="0" w:color="auto"/>
            </w:tcBorders>
            <w:shd w:val="clear" w:color="auto" w:fill="auto"/>
            <w:noWrap/>
            <w:vAlign w:val="bottom"/>
            <w:hideMark/>
          </w:tcPr>
          <w:p w14:paraId="2FF5A7A1"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7.485.149</w:t>
            </w:r>
          </w:p>
        </w:tc>
        <w:tc>
          <w:tcPr>
            <w:tcW w:w="579" w:type="pct"/>
            <w:tcBorders>
              <w:top w:val="nil"/>
              <w:left w:val="nil"/>
              <w:bottom w:val="single" w:sz="4" w:space="0" w:color="auto"/>
              <w:right w:val="single" w:sz="4" w:space="0" w:color="auto"/>
            </w:tcBorders>
            <w:shd w:val="clear" w:color="auto" w:fill="auto"/>
            <w:noWrap/>
            <w:vAlign w:val="bottom"/>
            <w:hideMark/>
          </w:tcPr>
          <w:p w14:paraId="7E2C8C86" w14:textId="77777777" w:rsidR="00A048FF" w:rsidRPr="00A048FF" w:rsidRDefault="00A048FF" w:rsidP="000C6C70">
            <w:pPr>
              <w:rPr>
                <w:rFonts w:ascii="Times New Roman" w:hAnsi="Times New Roman"/>
                <w:sz w:val="20"/>
                <w:szCs w:val="22"/>
              </w:rPr>
            </w:pPr>
            <w:r w:rsidRPr="00A048FF">
              <w:rPr>
                <w:rFonts w:ascii="Times New Roman" w:hAnsi="Times New Roman"/>
                <w:sz w:val="20"/>
                <w:szCs w:val="22"/>
              </w:rPr>
              <w:t> </w:t>
            </w:r>
          </w:p>
        </w:tc>
        <w:tc>
          <w:tcPr>
            <w:tcW w:w="671" w:type="pct"/>
            <w:tcBorders>
              <w:top w:val="nil"/>
              <w:left w:val="nil"/>
              <w:bottom w:val="single" w:sz="4" w:space="0" w:color="auto"/>
              <w:right w:val="single" w:sz="4" w:space="0" w:color="auto"/>
            </w:tcBorders>
            <w:shd w:val="clear" w:color="auto" w:fill="auto"/>
            <w:noWrap/>
            <w:vAlign w:val="bottom"/>
            <w:hideMark/>
          </w:tcPr>
          <w:p w14:paraId="0E17E3FF" w14:textId="77777777" w:rsidR="00A048FF" w:rsidRPr="00A048FF" w:rsidRDefault="00A048FF" w:rsidP="000C6C70">
            <w:pPr>
              <w:jc w:val="right"/>
              <w:rPr>
                <w:rFonts w:ascii="Times New Roman" w:hAnsi="Times New Roman"/>
                <w:sz w:val="20"/>
                <w:szCs w:val="22"/>
              </w:rPr>
            </w:pPr>
            <w:r w:rsidRPr="00A048FF">
              <w:rPr>
                <w:rFonts w:ascii="Times New Roman" w:hAnsi="Times New Roman"/>
                <w:sz w:val="20"/>
                <w:szCs w:val="22"/>
              </w:rPr>
              <w:t>7.485.149</w:t>
            </w:r>
          </w:p>
        </w:tc>
      </w:tr>
      <w:tr w:rsidR="00A048FF" w:rsidRPr="00A048FF" w14:paraId="46403D5B" w14:textId="77777777" w:rsidTr="00A048FF">
        <w:trPr>
          <w:trHeight w:val="397"/>
          <w:jc w:val="center"/>
        </w:trPr>
        <w:tc>
          <w:tcPr>
            <w:tcW w:w="790"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EC94300" w14:textId="77777777" w:rsidR="00A048FF" w:rsidRPr="00A048FF" w:rsidRDefault="00A048FF" w:rsidP="00BF5967">
            <w:pPr>
              <w:jc w:val="center"/>
              <w:rPr>
                <w:rFonts w:ascii="Times New Roman" w:hAnsi="Times New Roman"/>
                <w:b/>
                <w:bCs/>
                <w:sz w:val="20"/>
                <w:szCs w:val="22"/>
              </w:rPr>
            </w:pPr>
            <w:r w:rsidRPr="00A048FF">
              <w:rPr>
                <w:rFonts w:ascii="Times New Roman" w:hAnsi="Times New Roman"/>
                <w:b/>
                <w:bCs/>
                <w:sz w:val="20"/>
                <w:szCs w:val="22"/>
              </w:rPr>
              <w:t>Tổng</w:t>
            </w:r>
          </w:p>
        </w:tc>
        <w:tc>
          <w:tcPr>
            <w:tcW w:w="697" w:type="pct"/>
            <w:tcBorders>
              <w:top w:val="nil"/>
              <w:left w:val="nil"/>
              <w:bottom w:val="single" w:sz="4" w:space="0" w:color="auto"/>
              <w:right w:val="single" w:sz="4" w:space="0" w:color="auto"/>
            </w:tcBorders>
            <w:shd w:val="clear" w:color="auto" w:fill="auto"/>
            <w:noWrap/>
            <w:vAlign w:val="bottom"/>
            <w:hideMark/>
          </w:tcPr>
          <w:p w14:paraId="2A1C0708" w14:textId="77777777" w:rsidR="00A048FF" w:rsidRPr="00A048FF" w:rsidRDefault="00A048FF" w:rsidP="00BF5967">
            <w:pPr>
              <w:jc w:val="center"/>
              <w:rPr>
                <w:rFonts w:ascii="Times New Roman" w:hAnsi="Times New Roman"/>
                <w:b/>
                <w:bCs/>
                <w:sz w:val="20"/>
                <w:szCs w:val="22"/>
              </w:rPr>
            </w:pPr>
            <w:r w:rsidRPr="00A048FF">
              <w:rPr>
                <w:rFonts w:ascii="Times New Roman" w:hAnsi="Times New Roman"/>
                <w:b/>
                <w:bCs/>
                <w:sz w:val="20"/>
                <w:szCs w:val="22"/>
              </w:rPr>
              <w:t> </w:t>
            </w:r>
          </w:p>
        </w:tc>
        <w:tc>
          <w:tcPr>
            <w:tcW w:w="396" w:type="pct"/>
            <w:tcBorders>
              <w:top w:val="nil"/>
              <w:left w:val="nil"/>
              <w:bottom w:val="single" w:sz="4" w:space="0" w:color="auto"/>
              <w:right w:val="single" w:sz="4" w:space="0" w:color="auto"/>
            </w:tcBorders>
            <w:shd w:val="clear" w:color="auto" w:fill="auto"/>
            <w:noWrap/>
            <w:vAlign w:val="bottom"/>
            <w:hideMark/>
          </w:tcPr>
          <w:p w14:paraId="104681F2" w14:textId="77777777" w:rsidR="00A048FF" w:rsidRPr="00A048FF" w:rsidRDefault="00A048FF" w:rsidP="00BF5967">
            <w:pPr>
              <w:jc w:val="center"/>
              <w:rPr>
                <w:rFonts w:ascii="Times New Roman" w:hAnsi="Times New Roman"/>
                <w:b/>
                <w:bCs/>
                <w:sz w:val="20"/>
                <w:szCs w:val="22"/>
              </w:rPr>
            </w:pPr>
            <w:r w:rsidRPr="00A048FF">
              <w:rPr>
                <w:rFonts w:ascii="Times New Roman" w:hAnsi="Times New Roman"/>
                <w:b/>
                <w:bCs/>
                <w:sz w:val="20"/>
                <w:szCs w:val="22"/>
              </w:rPr>
              <w:t> </w:t>
            </w:r>
          </w:p>
        </w:tc>
        <w:tc>
          <w:tcPr>
            <w:tcW w:w="686" w:type="pct"/>
            <w:tcBorders>
              <w:top w:val="nil"/>
              <w:left w:val="nil"/>
              <w:bottom w:val="single" w:sz="4" w:space="0" w:color="auto"/>
              <w:right w:val="single" w:sz="4" w:space="0" w:color="auto"/>
            </w:tcBorders>
            <w:shd w:val="clear" w:color="auto" w:fill="auto"/>
            <w:noWrap/>
            <w:vAlign w:val="bottom"/>
            <w:hideMark/>
          </w:tcPr>
          <w:p w14:paraId="7BF3D1B0" w14:textId="6D41A1F0" w:rsidR="00A048FF" w:rsidRPr="00A048FF" w:rsidRDefault="00A048FF" w:rsidP="00BF5967">
            <w:pPr>
              <w:jc w:val="right"/>
              <w:rPr>
                <w:rFonts w:ascii="Times New Roman" w:hAnsi="Times New Roman"/>
                <w:b/>
                <w:bCs/>
                <w:sz w:val="20"/>
                <w:szCs w:val="22"/>
              </w:rPr>
            </w:pPr>
            <w:r w:rsidRPr="00A048FF">
              <w:rPr>
                <w:rFonts w:ascii="Times New Roman" w:hAnsi="Times New Roman"/>
                <w:b/>
                <w:bCs/>
                <w:sz w:val="20"/>
                <w:szCs w:val="22"/>
              </w:rPr>
              <w:t>37.416.351</w:t>
            </w:r>
          </w:p>
        </w:tc>
        <w:tc>
          <w:tcPr>
            <w:tcW w:w="464" w:type="pct"/>
            <w:tcBorders>
              <w:top w:val="nil"/>
              <w:left w:val="nil"/>
              <w:bottom w:val="single" w:sz="4" w:space="0" w:color="auto"/>
              <w:right w:val="single" w:sz="4" w:space="0" w:color="auto"/>
            </w:tcBorders>
            <w:shd w:val="clear" w:color="auto" w:fill="auto"/>
            <w:noWrap/>
            <w:vAlign w:val="bottom"/>
            <w:hideMark/>
          </w:tcPr>
          <w:p w14:paraId="53C056A8" w14:textId="77777777" w:rsidR="00A048FF" w:rsidRPr="00A048FF" w:rsidRDefault="00A048FF" w:rsidP="00BF5967">
            <w:pPr>
              <w:rPr>
                <w:rFonts w:ascii="Times New Roman" w:hAnsi="Times New Roman"/>
                <w:b/>
                <w:bCs/>
                <w:sz w:val="20"/>
                <w:szCs w:val="22"/>
              </w:rPr>
            </w:pPr>
            <w:r w:rsidRPr="00A048FF">
              <w:rPr>
                <w:rFonts w:ascii="Times New Roman" w:hAnsi="Times New Roman"/>
                <w:b/>
                <w:bCs/>
                <w:sz w:val="20"/>
                <w:szCs w:val="22"/>
              </w:rPr>
              <w:t> </w:t>
            </w:r>
          </w:p>
        </w:tc>
        <w:tc>
          <w:tcPr>
            <w:tcW w:w="718" w:type="pct"/>
            <w:tcBorders>
              <w:top w:val="nil"/>
              <w:left w:val="nil"/>
              <w:bottom w:val="single" w:sz="4" w:space="0" w:color="auto"/>
              <w:right w:val="single" w:sz="4" w:space="0" w:color="auto"/>
            </w:tcBorders>
            <w:shd w:val="clear" w:color="auto" w:fill="auto"/>
            <w:noWrap/>
            <w:vAlign w:val="bottom"/>
            <w:hideMark/>
          </w:tcPr>
          <w:p w14:paraId="14C93F7A" w14:textId="7EEA9A60" w:rsidR="00A048FF" w:rsidRPr="00A048FF" w:rsidRDefault="00A048FF" w:rsidP="00BF5967">
            <w:pPr>
              <w:jc w:val="right"/>
              <w:rPr>
                <w:rFonts w:asciiTheme="majorHAnsi" w:hAnsiTheme="majorHAnsi" w:cstheme="majorHAnsi"/>
                <w:b/>
                <w:bCs/>
                <w:sz w:val="20"/>
                <w:szCs w:val="22"/>
              </w:rPr>
            </w:pPr>
            <w:r w:rsidRPr="00A048FF">
              <w:rPr>
                <w:rFonts w:asciiTheme="majorHAnsi" w:hAnsiTheme="majorHAnsi" w:cstheme="majorHAnsi"/>
                <w:b/>
                <w:bCs/>
                <w:sz w:val="20"/>
                <w:szCs w:val="22"/>
              </w:rPr>
              <w:t>100.210.365</w:t>
            </w:r>
          </w:p>
        </w:tc>
        <w:tc>
          <w:tcPr>
            <w:tcW w:w="579" w:type="pct"/>
            <w:tcBorders>
              <w:top w:val="nil"/>
              <w:left w:val="nil"/>
              <w:bottom w:val="single" w:sz="4" w:space="0" w:color="auto"/>
              <w:right w:val="single" w:sz="4" w:space="0" w:color="auto"/>
            </w:tcBorders>
            <w:shd w:val="clear" w:color="auto" w:fill="auto"/>
            <w:noWrap/>
            <w:vAlign w:val="bottom"/>
            <w:hideMark/>
          </w:tcPr>
          <w:p w14:paraId="0794FA00" w14:textId="4597A32E" w:rsidR="00A048FF" w:rsidRPr="00A048FF" w:rsidRDefault="00A048FF" w:rsidP="00BF5967">
            <w:pPr>
              <w:jc w:val="right"/>
              <w:rPr>
                <w:rFonts w:asciiTheme="majorHAnsi" w:hAnsiTheme="majorHAnsi" w:cstheme="majorHAnsi"/>
                <w:b/>
                <w:bCs/>
                <w:sz w:val="20"/>
                <w:szCs w:val="22"/>
              </w:rPr>
            </w:pPr>
            <w:r w:rsidRPr="00A048FF">
              <w:rPr>
                <w:rFonts w:asciiTheme="majorHAnsi" w:hAnsiTheme="majorHAnsi" w:cstheme="majorHAnsi"/>
                <w:b/>
                <w:bCs/>
                <w:sz w:val="20"/>
                <w:szCs w:val="22"/>
              </w:rPr>
              <w:t>436.700</w:t>
            </w:r>
          </w:p>
        </w:tc>
        <w:tc>
          <w:tcPr>
            <w:tcW w:w="671" w:type="pct"/>
            <w:tcBorders>
              <w:top w:val="nil"/>
              <w:left w:val="nil"/>
              <w:bottom w:val="single" w:sz="4" w:space="0" w:color="auto"/>
              <w:right w:val="single" w:sz="4" w:space="0" w:color="auto"/>
            </w:tcBorders>
            <w:shd w:val="clear" w:color="auto" w:fill="auto"/>
            <w:noWrap/>
            <w:vAlign w:val="bottom"/>
            <w:hideMark/>
          </w:tcPr>
          <w:p w14:paraId="79477AD5" w14:textId="22F265BA" w:rsidR="00A048FF" w:rsidRPr="00A048FF" w:rsidRDefault="00A048FF" w:rsidP="00BF5967">
            <w:pPr>
              <w:jc w:val="right"/>
              <w:rPr>
                <w:rFonts w:asciiTheme="majorHAnsi" w:hAnsiTheme="majorHAnsi" w:cstheme="majorHAnsi"/>
                <w:b/>
                <w:bCs/>
                <w:sz w:val="20"/>
                <w:szCs w:val="22"/>
              </w:rPr>
            </w:pPr>
            <w:r w:rsidRPr="00A048FF">
              <w:rPr>
                <w:rFonts w:asciiTheme="majorHAnsi" w:hAnsiTheme="majorHAnsi" w:cstheme="majorHAnsi"/>
                <w:b/>
                <w:bCs/>
                <w:sz w:val="20"/>
                <w:szCs w:val="22"/>
              </w:rPr>
              <w:t>99.773.665</w:t>
            </w:r>
          </w:p>
        </w:tc>
      </w:tr>
      <w:tr w:rsidR="00A048FF" w:rsidRPr="00A048FF" w14:paraId="6D5005AB" w14:textId="77777777" w:rsidTr="00A048FF">
        <w:trPr>
          <w:trHeight w:val="397"/>
          <w:jc w:val="center"/>
        </w:trPr>
        <w:tc>
          <w:tcPr>
            <w:tcW w:w="79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EAF31" w14:textId="77777777" w:rsidR="00A048FF" w:rsidRPr="00A048FF" w:rsidRDefault="00A048FF" w:rsidP="00BF5967">
            <w:pPr>
              <w:jc w:val="center"/>
              <w:rPr>
                <w:rFonts w:ascii="Times New Roman" w:hAnsi="Times New Roman"/>
                <w:b/>
                <w:bCs/>
                <w:sz w:val="20"/>
                <w:szCs w:val="22"/>
              </w:rPr>
            </w:pPr>
            <w:r w:rsidRPr="00A048FF">
              <w:rPr>
                <w:rFonts w:ascii="Times New Roman" w:hAnsi="Times New Roman"/>
                <w:b/>
                <w:bCs/>
                <w:sz w:val="20"/>
                <w:szCs w:val="22"/>
              </w:rPr>
              <w:t>Tổng 2 sông</w:t>
            </w:r>
          </w:p>
        </w:tc>
        <w:tc>
          <w:tcPr>
            <w:tcW w:w="697" w:type="pct"/>
            <w:tcBorders>
              <w:top w:val="nil"/>
              <w:left w:val="nil"/>
              <w:bottom w:val="single" w:sz="4" w:space="0" w:color="auto"/>
              <w:right w:val="single" w:sz="4" w:space="0" w:color="auto"/>
            </w:tcBorders>
            <w:shd w:val="clear" w:color="auto" w:fill="auto"/>
            <w:noWrap/>
            <w:vAlign w:val="bottom"/>
            <w:hideMark/>
          </w:tcPr>
          <w:p w14:paraId="7C13AA30" w14:textId="77777777" w:rsidR="00A048FF" w:rsidRPr="00A048FF" w:rsidRDefault="00A048FF" w:rsidP="00BF5967">
            <w:pPr>
              <w:jc w:val="center"/>
              <w:rPr>
                <w:rFonts w:ascii="Times New Roman" w:hAnsi="Times New Roman"/>
                <w:b/>
                <w:bCs/>
                <w:sz w:val="20"/>
                <w:szCs w:val="22"/>
              </w:rPr>
            </w:pPr>
            <w:r w:rsidRPr="00A048FF">
              <w:rPr>
                <w:rFonts w:ascii="Times New Roman" w:hAnsi="Times New Roman"/>
                <w:b/>
                <w:bCs/>
                <w:sz w:val="20"/>
                <w:szCs w:val="22"/>
              </w:rPr>
              <w:t> </w:t>
            </w:r>
          </w:p>
        </w:tc>
        <w:tc>
          <w:tcPr>
            <w:tcW w:w="396" w:type="pct"/>
            <w:tcBorders>
              <w:top w:val="nil"/>
              <w:left w:val="nil"/>
              <w:bottom w:val="single" w:sz="4" w:space="0" w:color="auto"/>
              <w:right w:val="single" w:sz="4" w:space="0" w:color="auto"/>
            </w:tcBorders>
            <w:shd w:val="clear" w:color="auto" w:fill="auto"/>
            <w:noWrap/>
            <w:vAlign w:val="bottom"/>
            <w:hideMark/>
          </w:tcPr>
          <w:p w14:paraId="1974E6E8" w14:textId="77777777" w:rsidR="00A048FF" w:rsidRPr="00A048FF" w:rsidRDefault="00A048FF" w:rsidP="00BF5967">
            <w:pPr>
              <w:jc w:val="center"/>
              <w:rPr>
                <w:rFonts w:ascii="Times New Roman" w:hAnsi="Times New Roman"/>
                <w:b/>
                <w:bCs/>
                <w:sz w:val="20"/>
                <w:szCs w:val="22"/>
              </w:rPr>
            </w:pPr>
            <w:r w:rsidRPr="00A048FF">
              <w:rPr>
                <w:rFonts w:ascii="Times New Roman" w:hAnsi="Times New Roman"/>
                <w:b/>
                <w:bCs/>
                <w:sz w:val="20"/>
                <w:szCs w:val="22"/>
              </w:rPr>
              <w:t> </w:t>
            </w:r>
          </w:p>
        </w:tc>
        <w:tc>
          <w:tcPr>
            <w:tcW w:w="686" w:type="pct"/>
            <w:tcBorders>
              <w:top w:val="nil"/>
              <w:left w:val="nil"/>
              <w:bottom w:val="single" w:sz="4" w:space="0" w:color="auto"/>
              <w:right w:val="single" w:sz="4" w:space="0" w:color="auto"/>
            </w:tcBorders>
            <w:shd w:val="clear" w:color="auto" w:fill="auto"/>
            <w:noWrap/>
            <w:vAlign w:val="bottom"/>
            <w:hideMark/>
          </w:tcPr>
          <w:p w14:paraId="34CB0250" w14:textId="2E401F25" w:rsidR="00A048FF" w:rsidRPr="00A048FF" w:rsidRDefault="00A048FF" w:rsidP="00BF5967">
            <w:pPr>
              <w:jc w:val="right"/>
              <w:rPr>
                <w:rFonts w:ascii="Times New Roman" w:hAnsi="Times New Roman"/>
                <w:b/>
                <w:bCs/>
                <w:sz w:val="20"/>
                <w:szCs w:val="22"/>
              </w:rPr>
            </w:pPr>
            <w:r w:rsidRPr="00A048FF">
              <w:rPr>
                <w:rFonts w:ascii="Times New Roman" w:hAnsi="Times New Roman"/>
                <w:b/>
                <w:bCs/>
                <w:sz w:val="20"/>
                <w:szCs w:val="22"/>
              </w:rPr>
              <w:t>63.503.883</w:t>
            </w:r>
          </w:p>
        </w:tc>
        <w:tc>
          <w:tcPr>
            <w:tcW w:w="464" w:type="pct"/>
            <w:tcBorders>
              <w:top w:val="nil"/>
              <w:left w:val="nil"/>
              <w:bottom w:val="single" w:sz="4" w:space="0" w:color="auto"/>
              <w:right w:val="single" w:sz="4" w:space="0" w:color="auto"/>
            </w:tcBorders>
            <w:shd w:val="clear" w:color="auto" w:fill="auto"/>
            <w:noWrap/>
            <w:vAlign w:val="bottom"/>
            <w:hideMark/>
          </w:tcPr>
          <w:p w14:paraId="6B247B18" w14:textId="77777777" w:rsidR="00A048FF" w:rsidRPr="00A048FF" w:rsidRDefault="00A048FF" w:rsidP="00BF5967">
            <w:pPr>
              <w:rPr>
                <w:rFonts w:ascii="Times New Roman" w:hAnsi="Times New Roman"/>
                <w:b/>
                <w:bCs/>
                <w:sz w:val="20"/>
                <w:szCs w:val="22"/>
              </w:rPr>
            </w:pPr>
            <w:r w:rsidRPr="00A048FF">
              <w:rPr>
                <w:rFonts w:ascii="Times New Roman" w:hAnsi="Times New Roman"/>
                <w:b/>
                <w:bCs/>
                <w:sz w:val="20"/>
                <w:szCs w:val="22"/>
              </w:rPr>
              <w:t> </w:t>
            </w:r>
          </w:p>
        </w:tc>
        <w:tc>
          <w:tcPr>
            <w:tcW w:w="718" w:type="pct"/>
            <w:tcBorders>
              <w:top w:val="nil"/>
              <w:left w:val="nil"/>
              <w:bottom w:val="single" w:sz="4" w:space="0" w:color="auto"/>
              <w:right w:val="single" w:sz="4" w:space="0" w:color="auto"/>
            </w:tcBorders>
            <w:shd w:val="clear" w:color="auto" w:fill="auto"/>
            <w:noWrap/>
            <w:vAlign w:val="bottom"/>
            <w:hideMark/>
          </w:tcPr>
          <w:p w14:paraId="71934539" w14:textId="7A61A80A" w:rsidR="00A048FF" w:rsidRPr="00A048FF" w:rsidRDefault="00A048FF" w:rsidP="00BF5967">
            <w:pPr>
              <w:jc w:val="right"/>
              <w:rPr>
                <w:rFonts w:asciiTheme="majorHAnsi" w:hAnsiTheme="majorHAnsi" w:cstheme="majorHAnsi"/>
                <w:b/>
                <w:bCs/>
                <w:sz w:val="20"/>
                <w:szCs w:val="22"/>
              </w:rPr>
            </w:pPr>
            <w:r w:rsidRPr="00A048FF">
              <w:rPr>
                <w:rFonts w:asciiTheme="majorHAnsi" w:hAnsiTheme="majorHAnsi" w:cstheme="majorHAnsi"/>
                <w:b/>
                <w:bCs/>
                <w:sz w:val="20"/>
                <w:szCs w:val="22"/>
              </w:rPr>
              <w:t>157.131.734</w:t>
            </w:r>
          </w:p>
        </w:tc>
        <w:tc>
          <w:tcPr>
            <w:tcW w:w="579" w:type="pct"/>
            <w:tcBorders>
              <w:top w:val="nil"/>
              <w:left w:val="nil"/>
              <w:bottom w:val="single" w:sz="4" w:space="0" w:color="auto"/>
              <w:right w:val="single" w:sz="4" w:space="0" w:color="auto"/>
            </w:tcBorders>
            <w:shd w:val="clear" w:color="auto" w:fill="auto"/>
            <w:noWrap/>
            <w:vAlign w:val="bottom"/>
            <w:hideMark/>
          </w:tcPr>
          <w:p w14:paraId="39D37F23" w14:textId="20518365" w:rsidR="00A048FF" w:rsidRPr="00A048FF" w:rsidRDefault="00A048FF" w:rsidP="00BF5967">
            <w:pPr>
              <w:jc w:val="right"/>
              <w:rPr>
                <w:rFonts w:asciiTheme="majorHAnsi" w:hAnsiTheme="majorHAnsi" w:cstheme="majorHAnsi"/>
                <w:b/>
                <w:bCs/>
                <w:sz w:val="20"/>
                <w:szCs w:val="22"/>
              </w:rPr>
            </w:pPr>
            <w:r w:rsidRPr="00A048FF">
              <w:rPr>
                <w:rFonts w:asciiTheme="majorHAnsi" w:hAnsiTheme="majorHAnsi" w:cstheme="majorHAnsi"/>
                <w:b/>
                <w:bCs/>
                <w:sz w:val="20"/>
                <w:szCs w:val="22"/>
              </w:rPr>
              <w:t>955.688</w:t>
            </w:r>
          </w:p>
        </w:tc>
        <w:tc>
          <w:tcPr>
            <w:tcW w:w="671" w:type="pct"/>
            <w:tcBorders>
              <w:top w:val="nil"/>
              <w:left w:val="nil"/>
              <w:bottom w:val="single" w:sz="4" w:space="0" w:color="auto"/>
              <w:right w:val="single" w:sz="4" w:space="0" w:color="auto"/>
            </w:tcBorders>
            <w:shd w:val="clear" w:color="auto" w:fill="auto"/>
            <w:noWrap/>
            <w:vAlign w:val="bottom"/>
            <w:hideMark/>
          </w:tcPr>
          <w:p w14:paraId="01C13D0E" w14:textId="601992A6" w:rsidR="00A048FF" w:rsidRPr="00A048FF" w:rsidRDefault="00A048FF" w:rsidP="00BF5967">
            <w:pPr>
              <w:jc w:val="right"/>
              <w:rPr>
                <w:rFonts w:asciiTheme="majorHAnsi" w:hAnsiTheme="majorHAnsi" w:cstheme="majorHAnsi"/>
                <w:b/>
                <w:bCs/>
                <w:sz w:val="20"/>
                <w:szCs w:val="22"/>
              </w:rPr>
            </w:pPr>
            <w:r w:rsidRPr="00A048FF">
              <w:rPr>
                <w:rFonts w:asciiTheme="majorHAnsi" w:hAnsiTheme="majorHAnsi" w:cstheme="majorHAnsi"/>
                <w:b/>
                <w:bCs/>
                <w:sz w:val="20"/>
                <w:szCs w:val="22"/>
              </w:rPr>
              <w:t>156.176.046</w:t>
            </w:r>
          </w:p>
        </w:tc>
      </w:tr>
    </w:tbl>
    <w:p w14:paraId="1DC26F40" w14:textId="5E6474D4" w:rsidR="00FA20DB" w:rsidRPr="00D01FD1" w:rsidRDefault="00FA20DB" w:rsidP="00D01FD1">
      <w:pPr>
        <w:spacing w:before="60" w:after="120"/>
        <w:ind w:firstLine="720"/>
        <w:jc w:val="both"/>
        <w:rPr>
          <w:rFonts w:ascii="Times New Roman" w:hAnsi="Times New Roman"/>
          <w:b/>
          <w:bCs/>
          <w:sz w:val="26"/>
          <w:szCs w:val="26"/>
        </w:rPr>
      </w:pPr>
      <w:r w:rsidRPr="00D01FD1">
        <w:rPr>
          <w:rFonts w:ascii="Times New Roman" w:hAnsi="Times New Roman"/>
          <w:sz w:val="26"/>
          <w:szCs w:val="26"/>
        </w:rPr>
        <w:t>Các khối tài nguyên đưa vào phương án quy hoạch đều được khoanh định trên cơ sở kết quả điều tra khảo sát đánh giá chất lượng và trữ lượng cát, không bị chồng lấn với các khu vực cấm, tạm cấm HĐKS trên sông. Các khối trữ lượng đã thăm dò đến cấp 122 được tiếp tục đưa vào phương án khai thác kỳ này. Các khối tài nguyên cấp 333 đã được đánh giá, xác định sơ bộ về hình dạng, thế nằm thân khoáng, chất lượng khoáng sản theo tài liệu khảo sát, có mức độ tin cậy địa chất đạt tối thiểu 20%. Về mức độ đánh giá khả thi về kỹ thuật công nghệ và hiệu quả kinh tế chỉ đánh giá ở mức khái quát. Do đó, các khối tài nguyên cấp 333 được đưa vào phương án thăm dò giai đoạn 2021-2030 để đánh giá chính xác trữ lượng và hiệu quả kinh tế đưa vào khai thác.</w:t>
      </w:r>
      <w:bookmarkStart w:id="153" w:name="_Toc409166219"/>
      <w:bookmarkStart w:id="154" w:name="_Toc410046275"/>
      <w:bookmarkStart w:id="155" w:name="_Toc459128773"/>
      <w:bookmarkStart w:id="156" w:name="_Toc459137962"/>
      <w:bookmarkStart w:id="157" w:name="_Toc459205242"/>
      <w:bookmarkStart w:id="158" w:name="_Toc459205333"/>
      <w:bookmarkStart w:id="159" w:name="_Toc482178189"/>
      <w:bookmarkStart w:id="160" w:name="_Toc482606370"/>
      <w:bookmarkStart w:id="161" w:name="_Toc497833135"/>
      <w:bookmarkStart w:id="162" w:name="_Toc501954235"/>
    </w:p>
    <w:p w14:paraId="4732A405" w14:textId="3858308E" w:rsidR="00FA20DB" w:rsidRPr="00D01FD1" w:rsidRDefault="00B67CD8" w:rsidP="00D01FD1">
      <w:pPr>
        <w:pStyle w:val="Heading2"/>
        <w:keepNext w:val="0"/>
        <w:spacing w:before="60" w:line="240" w:lineRule="auto"/>
        <w:ind w:firstLine="720"/>
        <w:rPr>
          <w:rFonts w:ascii="Times New Roman" w:hAnsi="Times New Roman"/>
          <w:b w:val="0"/>
          <w:bCs/>
          <w:sz w:val="26"/>
          <w:szCs w:val="26"/>
        </w:rPr>
      </w:pPr>
      <w:bookmarkStart w:id="163" w:name="_Toc184574132"/>
      <w:r w:rsidRPr="00D01FD1">
        <w:rPr>
          <w:rFonts w:ascii="Times New Roman" w:hAnsi="Times New Roman"/>
          <w:bCs/>
          <w:sz w:val="26"/>
          <w:szCs w:val="26"/>
        </w:rPr>
        <w:t>7</w:t>
      </w:r>
      <w:r w:rsidR="00B04F9F" w:rsidRPr="00D01FD1">
        <w:rPr>
          <w:rFonts w:ascii="Times New Roman" w:hAnsi="Times New Roman"/>
          <w:bCs/>
          <w:sz w:val="26"/>
          <w:szCs w:val="26"/>
        </w:rPr>
        <w:t>.</w:t>
      </w:r>
      <w:r w:rsidR="00245E98" w:rsidRPr="00D01FD1">
        <w:rPr>
          <w:rFonts w:ascii="Times New Roman" w:hAnsi="Times New Roman"/>
          <w:bCs/>
          <w:sz w:val="26"/>
          <w:szCs w:val="26"/>
        </w:rPr>
        <w:t>4</w:t>
      </w:r>
      <w:r w:rsidR="00FA20DB" w:rsidRPr="00D01FD1">
        <w:rPr>
          <w:rFonts w:ascii="Times New Roman" w:hAnsi="Times New Roman"/>
          <w:bCs/>
          <w:sz w:val="26"/>
          <w:szCs w:val="26"/>
        </w:rPr>
        <w:t>. ĐỊNH HƯỚNG QUY MÔ, CÔNG SUẤT KHAI THÁC, YÊU CẦU VỀ CÔNG NGHỆ KHAI THÁC</w:t>
      </w:r>
      <w:bookmarkEnd w:id="153"/>
      <w:bookmarkEnd w:id="154"/>
      <w:bookmarkEnd w:id="155"/>
      <w:bookmarkEnd w:id="156"/>
      <w:bookmarkEnd w:id="157"/>
      <w:bookmarkEnd w:id="158"/>
      <w:bookmarkEnd w:id="159"/>
      <w:bookmarkEnd w:id="160"/>
      <w:bookmarkEnd w:id="161"/>
      <w:bookmarkEnd w:id="162"/>
      <w:bookmarkEnd w:id="163"/>
    </w:p>
    <w:p w14:paraId="7CCB2F60" w14:textId="2F30DE9E" w:rsidR="00FA20DB" w:rsidRPr="00D01FD1" w:rsidRDefault="00B67CD8" w:rsidP="00D01FD1">
      <w:pPr>
        <w:pStyle w:val="Heading3"/>
        <w:keepNext w:val="0"/>
        <w:spacing w:after="120" w:line="240" w:lineRule="auto"/>
        <w:ind w:firstLine="720"/>
        <w:rPr>
          <w:sz w:val="26"/>
          <w:szCs w:val="26"/>
        </w:rPr>
      </w:pPr>
      <w:bookmarkStart w:id="164" w:name="_Toc482178190"/>
      <w:bookmarkStart w:id="165" w:name="_Toc482606371"/>
      <w:bookmarkStart w:id="166" w:name="_Toc497833136"/>
      <w:bookmarkStart w:id="167" w:name="_Toc501954236"/>
      <w:r w:rsidRPr="00D01FD1">
        <w:rPr>
          <w:sz w:val="26"/>
          <w:szCs w:val="26"/>
        </w:rPr>
        <w:t>7</w:t>
      </w:r>
      <w:r w:rsidR="00FA20DB" w:rsidRPr="00D01FD1">
        <w:rPr>
          <w:sz w:val="26"/>
          <w:szCs w:val="26"/>
        </w:rPr>
        <w:t>.</w:t>
      </w:r>
      <w:r w:rsidR="00245E98" w:rsidRPr="00D01FD1">
        <w:rPr>
          <w:sz w:val="26"/>
          <w:szCs w:val="26"/>
        </w:rPr>
        <w:t>4</w:t>
      </w:r>
      <w:r w:rsidR="00FA20DB" w:rsidRPr="00D01FD1">
        <w:rPr>
          <w:sz w:val="26"/>
          <w:szCs w:val="26"/>
        </w:rPr>
        <w:t>.1. Định hướng quy mô, công suất khai thác</w:t>
      </w:r>
      <w:bookmarkEnd w:id="164"/>
      <w:bookmarkEnd w:id="165"/>
      <w:bookmarkEnd w:id="166"/>
      <w:bookmarkEnd w:id="167"/>
    </w:p>
    <w:p w14:paraId="4FA8EC96" w14:textId="0E6917F4" w:rsidR="00FA20DB" w:rsidRPr="00D01FD1" w:rsidRDefault="00FA20DB"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Căn cứ theo diện phân bố khoáng sản, trên cơ sở dự báo nhu cầu sử dụng vật liệu san lấp cho các vùng phát triển kinh tế trọng điểm trong tỉnh, cân đối cho các vùng kế cận có nhu cầu sử dụng và trên cơ sở công tác điều tra, khảo sát đánh giá tài nguyên, chất l</w:t>
      </w:r>
      <w:r w:rsidRPr="00D01FD1">
        <w:rPr>
          <w:rFonts w:ascii="Times New Roman" w:hAnsi="Times New Roman" w:hint="cs"/>
          <w:sz w:val="26"/>
          <w:szCs w:val="26"/>
        </w:rPr>
        <w:t>ư</w:t>
      </w:r>
      <w:r w:rsidRPr="00D01FD1">
        <w:rPr>
          <w:rFonts w:ascii="Times New Roman" w:hAnsi="Times New Roman"/>
          <w:sz w:val="26"/>
          <w:szCs w:val="26"/>
        </w:rPr>
        <w:t>ợng cát lòng sông tỉnh Trà Vinh, xác định quy mô về công suất khai thác như sau:</w:t>
      </w:r>
    </w:p>
    <w:p w14:paraId="5242949F" w14:textId="61ACB6F9" w:rsidR="00262641" w:rsidRPr="00D01FD1" w:rsidRDefault="00FA20DB" w:rsidP="00D01FD1">
      <w:pPr>
        <w:spacing w:before="60" w:after="120"/>
        <w:ind w:firstLine="720"/>
        <w:jc w:val="both"/>
        <w:rPr>
          <w:rFonts w:ascii="Times New Roman" w:hAnsi="Times New Roman"/>
          <w:sz w:val="26"/>
          <w:szCs w:val="26"/>
        </w:rPr>
      </w:pPr>
      <w:r w:rsidRPr="00D01FD1">
        <w:rPr>
          <w:rFonts w:ascii="Times New Roman" w:hAnsi="Times New Roman"/>
          <w:b/>
          <w:bCs/>
          <w:sz w:val="26"/>
          <w:szCs w:val="26"/>
        </w:rPr>
        <w:t>+ Giai đoạn 2021-2030</w:t>
      </w:r>
      <w:r w:rsidR="00262641" w:rsidRPr="00D01FD1">
        <w:rPr>
          <w:rFonts w:ascii="Times New Roman" w:hAnsi="Times New Roman"/>
          <w:sz w:val="26"/>
          <w:szCs w:val="26"/>
        </w:rPr>
        <w:t>: Cát lòng sông cần đảm bảo khối lượng khoảng 50% so với nhu cầu, ước tính tổng trữ lượng khai thác là 60 triệu m</w:t>
      </w:r>
      <w:r w:rsidR="00262641" w:rsidRPr="00D01FD1">
        <w:rPr>
          <w:rFonts w:ascii="Times New Roman" w:hAnsi="Times New Roman"/>
          <w:sz w:val="26"/>
          <w:szCs w:val="26"/>
          <w:vertAlign w:val="superscript"/>
        </w:rPr>
        <w:t>3</w:t>
      </w:r>
      <w:r w:rsidR="00262641" w:rsidRPr="00D01FD1">
        <w:rPr>
          <w:rFonts w:ascii="Times New Roman" w:hAnsi="Times New Roman"/>
          <w:sz w:val="26"/>
          <w:szCs w:val="26"/>
        </w:rPr>
        <w:t>, trung bình 12 triệu m</w:t>
      </w:r>
      <w:r w:rsidR="00262641" w:rsidRPr="00D01FD1">
        <w:rPr>
          <w:rFonts w:ascii="Times New Roman" w:hAnsi="Times New Roman"/>
          <w:sz w:val="26"/>
          <w:szCs w:val="26"/>
          <w:vertAlign w:val="superscript"/>
        </w:rPr>
        <w:t>3</w:t>
      </w:r>
      <w:r w:rsidR="00262641" w:rsidRPr="00D01FD1">
        <w:rPr>
          <w:rFonts w:ascii="Times New Roman" w:hAnsi="Times New Roman"/>
          <w:sz w:val="26"/>
          <w:szCs w:val="26"/>
        </w:rPr>
        <w:t>/năm.</w:t>
      </w:r>
    </w:p>
    <w:p w14:paraId="60766B90" w14:textId="77777777" w:rsidR="00FA20DB" w:rsidRPr="00D01FD1" w:rsidRDefault="00FA20DB"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Công suất khai thác đáp ứng nhu cầu vật liệu san lấp hàng năm theo nhu cầu dự báo.</w:t>
      </w:r>
    </w:p>
    <w:p w14:paraId="3A0961AF" w14:textId="24422A82" w:rsidR="00FA20DB" w:rsidRPr="00D01FD1" w:rsidRDefault="00B67CD8" w:rsidP="00D01FD1">
      <w:pPr>
        <w:pStyle w:val="Heading3"/>
        <w:keepNext w:val="0"/>
        <w:spacing w:after="120" w:line="240" w:lineRule="auto"/>
        <w:ind w:firstLine="720"/>
        <w:rPr>
          <w:sz w:val="26"/>
          <w:szCs w:val="26"/>
        </w:rPr>
      </w:pPr>
      <w:bookmarkStart w:id="168" w:name="_Toc482178191"/>
      <w:bookmarkStart w:id="169" w:name="_Toc482606372"/>
      <w:bookmarkStart w:id="170" w:name="_Toc497833137"/>
      <w:bookmarkStart w:id="171" w:name="_Toc501954237"/>
      <w:r w:rsidRPr="00D01FD1">
        <w:rPr>
          <w:sz w:val="26"/>
          <w:szCs w:val="26"/>
        </w:rPr>
        <w:t>7</w:t>
      </w:r>
      <w:r w:rsidR="00FA20DB" w:rsidRPr="00D01FD1">
        <w:rPr>
          <w:sz w:val="26"/>
          <w:szCs w:val="26"/>
        </w:rPr>
        <w:t>.</w:t>
      </w:r>
      <w:r w:rsidR="00245E98" w:rsidRPr="00D01FD1">
        <w:rPr>
          <w:sz w:val="26"/>
          <w:szCs w:val="26"/>
        </w:rPr>
        <w:t>4</w:t>
      </w:r>
      <w:r w:rsidR="00FA20DB" w:rsidRPr="00D01FD1">
        <w:rPr>
          <w:sz w:val="26"/>
          <w:szCs w:val="26"/>
        </w:rPr>
        <w:t>.2. Yêu cầu về công nghệ khai thác</w:t>
      </w:r>
      <w:bookmarkEnd w:id="168"/>
      <w:bookmarkEnd w:id="169"/>
      <w:bookmarkEnd w:id="170"/>
      <w:bookmarkEnd w:id="171"/>
    </w:p>
    <w:p w14:paraId="24C99F8A" w14:textId="7F9819A1" w:rsidR="00FA20DB" w:rsidRPr="00D01FD1" w:rsidRDefault="00086FCA" w:rsidP="00D01FD1">
      <w:pPr>
        <w:spacing w:before="60" w:after="120"/>
        <w:ind w:firstLine="720"/>
        <w:jc w:val="both"/>
        <w:rPr>
          <w:rFonts w:ascii="Times New Roman" w:hAnsi="Times New Roman"/>
          <w:bCs/>
          <w:sz w:val="26"/>
          <w:szCs w:val="26"/>
        </w:rPr>
      </w:pPr>
      <w:r w:rsidRPr="00D01FD1">
        <w:rPr>
          <w:rFonts w:ascii="Times New Roman" w:hAnsi="Times New Roman"/>
          <w:bCs/>
          <w:sz w:val="26"/>
          <w:szCs w:val="26"/>
        </w:rPr>
        <w:t xml:space="preserve">1. </w:t>
      </w:r>
      <w:r w:rsidR="00FA20DB" w:rsidRPr="00D01FD1">
        <w:rPr>
          <w:rFonts w:ascii="Times New Roman" w:hAnsi="Times New Roman"/>
          <w:bCs/>
          <w:sz w:val="26"/>
          <w:szCs w:val="26"/>
        </w:rPr>
        <w:t>Phát triển vật liệu san lấp phải đảm bảo tính bền vững, sử dụng tiết kiệm và hiệu quả tài nguyên, bảo vệ di tích lịch sử văn hóa, cảnh quan thiên nhiên, môi trường sinh thái, đảm bảo an ninh quốc phòng, kết hợp hài hòa giữa hiệu quả kinh tế và hiệu quả xã hội;</w:t>
      </w:r>
    </w:p>
    <w:p w14:paraId="65FA268E" w14:textId="4EFD3DDE" w:rsidR="00FA20DB" w:rsidRPr="00D01FD1" w:rsidRDefault="00086FCA" w:rsidP="00D01FD1">
      <w:pPr>
        <w:spacing w:before="60" w:after="120"/>
        <w:ind w:firstLine="720"/>
        <w:jc w:val="both"/>
        <w:rPr>
          <w:rFonts w:ascii="Times New Roman" w:hAnsi="Times New Roman"/>
          <w:bCs/>
          <w:sz w:val="26"/>
          <w:szCs w:val="26"/>
        </w:rPr>
      </w:pPr>
      <w:r w:rsidRPr="00D01FD1">
        <w:rPr>
          <w:rFonts w:ascii="Times New Roman" w:hAnsi="Times New Roman"/>
          <w:bCs/>
          <w:sz w:val="26"/>
          <w:szCs w:val="26"/>
        </w:rPr>
        <w:t xml:space="preserve">2. </w:t>
      </w:r>
      <w:r w:rsidR="00FA20DB" w:rsidRPr="00D01FD1">
        <w:rPr>
          <w:rFonts w:ascii="Times New Roman" w:hAnsi="Times New Roman"/>
          <w:bCs/>
          <w:sz w:val="26"/>
          <w:szCs w:val="26"/>
        </w:rPr>
        <w:t>Sản xuất vật liệu san lấp với quy mô hợp lý với kỹ thuật và công nghệ tiên tiến để nâng cao công suất lao động, đa dạng hóa sản phẩm, khuyến khích phát triển công nghệ sạch, giảm ô nhiễm môi trường;</w:t>
      </w:r>
    </w:p>
    <w:p w14:paraId="48A602FB" w14:textId="2FCDBB04" w:rsidR="00FA20DB" w:rsidRPr="00D01FD1" w:rsidRDefault="00086FCA" w:rsidP="00D01FD1">
      <w:pPr>
        <w:spacing w:before="60" w:after="120"/>
        <w:ind w:firstLine="720"/>
        <w:jc w:val="both"/>
        <w:rPr>
          <w:rFonts w:ascii="Times New Roman" w:hAnsi="Times New Roman"/>
          <w:bCs/>
          <w:sz w:val="26"/>
          <w:szCs w:val="26"/>
        </w:rPr>
      </w:pPr>
      <w:r w:rsidRPr="00D01FD1">
        <w:rPr>
          <w:rFonts w:ascii="Times New Roman" w:hAnsi="Times New Roman"/>
          <w:bCs/>
          <w:sz w:val="26"/>
          <w:szCs w:val="26"/>
        </w:rPr>
        <w:t>3.</w:t>
      </w:r>
      <w:r w:rsidR="00FA20DB" w:rsidRPr="00D01FD1">
        <w:rPr>
          <w:rFonts w:ascii="Times New Roman" w:hAnsi="Times New Roman"/>
          <w:bCs/>
          <w:sz w:val="26"/>
          <w:szCs w:val="26"/>
        </w:rPr>
        <w:t xml:space="preserve"> Phát triển sản xuất vật liệu san lấp đồng thời phải mở rộng lưu thông vật liệu san lấp trên thị trường, có sự phân công hợp tác về sản xuất và tiêu thụ giữa tỉnh Trà Vinh với các tỉnh trong khu vực miền Tây Nam Bộ nhằm phát triển ngành sản xuất vật liệu san lấp của tỉnh;</w:t>
      </w:r>
    </w:p>
    <w:p w14:paraId="23CD3884" w14:textId="5900F89C" w:rsidR="00FA20DB" w:rsidRPr="00D01FD1" w:rsidRDefault="00FA20DB" w:rsidP="00D01FD1">
      <w:pPr>
        <w:spacing w:before="60" w:after="120"/>
        <w:ind w:firstLine="720"/>
        <w:jc w:val="both"/>
        <w:rPr>
          <w:rFonts w:ascii="Times New Roman" w:hAnsi="Times New Roman"/>
          <w:bCs/>
          <w:sz w:val="26"/>
          <w:szCs w:val="26"/>
        </w:rPr>
      </w:pPr>
      <w:r w:rsidRPr="00D01FD1">
        <w:rPr>
          <w:rFonts w:ascii="Times New Roman" w:hAnsi="Times New Roman"/>
          <w:bCs/>
          <w:sz w:val="26"/>
          <w:szCs w:val="26"/>
        </w:rPr>
        <w:tab/>
      </w:r>
      <w:r w:rsidR="00086FCA" w:rsidRPr="00D01FD1">
        <w:rPr>
          <w:rFonts w:ascii="Times New Roman" w:hAnsi="Times New Roman"/>
          <w:bCs/>
          <w:sz w:val="26"/>
          <w:szCs w:val="26"/>
        </w:rPr>
        <w:t>4.</w:t>
      </w:r>
      <w:r w:rsidRPr="00D01FD1">
        <w:rPr>
          <w:rFonts w:ascii="Times New Roman" w:hAnsi="Times New Roman"/>
          <w:bCs/>
          <w:sz w:val="26"/>
          <w:szCs w:val="26"/>
        </w:rPr>
        <w:t xml:space="preserve"> Xem xét giải thể các Doanh nghiệp làm ăn thua lỗ, công nghệ lạc hậu, gây ô nhiễm môi trường; hướng tới tập trung các cơ sở sản xuất vật liệu xây dựng thông thường gần với vùng nguyên liệu và thị trường tiêu thụ nhằm giảm thiểu chi phí vận chuyển.</w:t>
      </w:r>
    </w:p>
    <w:p w14:paraId="3BB1650B" w14:textId="693EC5E6" w:rsidR="00A658E7" w:rsidRPr="00D01FD1" w:rsidRDefault="00A658E7" w:rsidP="00D01FD1">
      <w:pPr>
        <w:pStyle w:val="Heading2"/>
        <w:keepNext w:val="0"/>
        <w:spacing w:before="60" w:line="240" w:lineRule="auto"/>
        <w:ind w:firstLine="720"/>
        <w:rPr>
          <w:rFonts w:cstheme="majorHAnsi"/>
          <w:sz w:val="26"/>
          <w:szCs w:val="26"/>
        </w:rPr>
      </w:pPr>
      <w:bookmarkStart w:id="172" w:name="_Toc21290331"/>
      <w:bookmarkStart w:id="173" w:name="_Toc184574133"/>
      <w:r w:rsidRPr="00D01FD1">
        <w:rPr>
          <w:rFonts w:cstheme="majorHAnsi"/>
          <w:sz w:val="26"/>
          <w:szCs w:val="26"/>
        </w:rPr>
        <w:t>7.</w:t>
      </w:r>
      <w:r w:rsidR="00245E98" w:rsidRPr="00D01FD1">
        <w:rPr>
          <w:rFonts w:cstheme="majorHAnsi"/>
          <w:sz w:val="26"/>
          <w:szCs w:val="26"/>
        </w:rPr>
        <w:t>5</w:t>
      </w:r>
      <w:r w:rsidRPr="00D01FD1">
        <w:rPr>
          <w:rFonts w:cstheme="majorHAnsi"/>
          <w:sz w:val="26"/>
          <w:szCs w:val="26"/>
        </w:rPr>
        <w:t>. MỘT SỐ GIẢI PHÁP CHỦ YẾU BẢO VỆ TÀI NGUYÊN KHOÁNG SẢN TRÊN ĐỊA BÀN TỈNH TRÀ VINH</w:t>
      </w:r>
      <w:bookmarkEnd w:id="172"/>
      <w:bookmarkEnd w:id="173"/>
    </w:p>
    <w:p w14:paraId="1F7E28E5" w14:textId="6A66BD8F"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bookmarkStart w:id="174" w:name="_Toc135097669"/>
      <w:r w:rsidRPr="00D01FD1">
        <w:rPr>
          <w:rFonts w:asciiTheme="majorHAnsi" w:hAnsiTheme="majorHAnsi" w:cstheme="majorHAnsi"/>
          <w:sz w:val="26"/>
          <w:szCs w:val="26"/>
        </w:rPr>
        <w:t xml:space="preserve">1. </w:t>
      </w:r>
      <w:r w:rsidR="00A658E7" w:rsidRPr="00D01FD1">
        <w:rPr>
          <w:rFonts w:asciiTheme="majorHAnsi" w:hAnsiTheme="majorHAnsi" w:cstheme="majorHAnsi"/>
          <w:sz w:val="26"/>
          <w:szCs w:val="26"/>
        </w:rPr>
        <w:t>Định kỳ hàng năm, tổ chức tuyên truyền, phổ biến pháp luật về khoáng sản, bảo vệ tài nguyên khoáng sản chưa khai thác cho các cơ quan quản lý cấp huyện, cấp xã và tổ chức, cá nhân đang hoạt động khoáng sản và nghiệp vụ thanh tra, kiểm tra hoạt động khoáng sản cho các cơ quan, lực lượng chức năng liên quan; </w:t>
      </w:r>
    </w:p>
    <w:p w14:paraId="45F3A11F" w14:textId="085B6C82"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2. </w:t>
      </w:r>
      <w:r w:rsidR="00A658E7" w:rsidRPr="00D01FD1">
        <w:rPr>
          <w:rFonts w:asciiTheme="majorHAnsi" w:hAnsiTheme="majorHAnsi" w:cstheme="majorHAnsi"/>
          <w:sz w:val="26"/>
          <w:szCs w:val="26"/>
        </w:rPr>
        <w:t>Ban hành các văn bản quy phạm pháp luật, văn bản chỉ đạo, quản lý trong lĩnh vực khoáng sản đảm bảo kịp thời, nội dung phù hợp với quy định pháp luật và yêu cầu thực tiễn;</w:t>
      </w:r>
    </w:p>
    <w:p w14:paraId="2E790A7D" w14:textId="07B7126B"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3. </w:t>
      </w:r>
      <w:r w:rsidR="00A658E7" w:rsidRPr="00D01FD1">
        <w:rPr>
          <w:rFonts w:asciiTheme="majorHAnsi" w:hAnsiTheme="majorHAnsi" w:cstheme="majorHAnsi"/>
          <w:sz w:val="26"/>
          <w:szCs w:val="26"/>
        </w:rPr>
        <w:t xml:space="preserve">Bố trí kinh phí trong dự toán ngân sách và dự toán thu từ nguồn thu tiền cấp quyền khai thác khoáng sản năm kế hoạch được hưởng theo phân cấp cho công tác bảo vệ khoáng sản chưa khai thác trên địa bàn theo quy định. </w:t>
      </w:r>
    </w:p>
    <w:p w14:paraId="74942A49" w14:textId="750EBC79"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4. </w:t>
      </w:r>
      <w:r w:rsidR="00A658E7" w:rsidRPr="00D01FD1">
        <w:rPr>
          <w:rFonts w:asciiTheme="majorHAnsi" w:hAnsiTheme="majorHAnsi" w:cstheme="majorHAnsi"/>
          <w:sz w:val="26"/>
          <w:szCs w:val="26"/>
        </w:rPr>
        <w:t>Tổ chức tuần tra, kiểm tra đột xuất tại các địa bàn thường xảy ra hoạt động khoáng sản trái phép hoặc có nguy cơ xảy ra khai thác khoáng sản trái phép, khu vực quy hoạch khoáng sản, khu vực cấm hoặc tạm thời cấm khai thác có hiện tượng khai thác khoáng sản trái phép. Các cơ quan chức năng cần phối hợp thành lập Chốt kiểm tra, xử lý kịp thời việc tàng trữ, vận chuyển, mua bán khoáng sản không có nguồn gốc, chủ động ngăn chặn, kịp thời giải tỏa triệt để hoạt động khoáng sản trái phép trên địa bàn toàn tỉnh.</w:t>
      </w:r>
    </w:p>
    <w:p w14:paraId="73271A4B" w14:textId="36958F12"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5. </w:t>
      </w:r>
      <w:r w:rsidR="00A658E7" w:rsidRPr="00D01FD1">
        <w:rPr>
          <w:rFonts w:asciiTheme="majorHAnsi" w:hAnsiTheme="majorHAnsi" w:cstheme="majorHAnsi"/>
          <w:sz w:val="26"/>
          <w:szCs w:val="26"/>
        </w:rPr>
        <w:t>Quy định trách nhiệm bảo vệ khoáng sản chưa khai thác cụ thể và đầy đủ vào trong giấy phép khi cấp phép thăm dò, cấp phép khai thác khoảng sản đối với tổ chức, cá nhân được cấp phép.</w:t>
      </w:r>
    </w:p>
    <w:p w14:paraId="3E289F1D" w14:textId="38663428"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6. </w:t>
      </w:r>
      <w:r w:rsidR="00A658E7" w:rsidRPr="00D01FD1">
        <w:rPr>
          <w:rFonts w:asciiTheme="majorHAnsi" w:hAnsiTheme="majorHAnsi" w:cstheme="majorHAnsi"/>
          <w:sz w:val="26"/>
          <w:szCs w:val="26"/>
        </w:rPr>
        <w:t>Yêu cầu tổ chức, cá nhân được phép hoạt động khoáng sản phải cắm mốc tại thực địa các điểm khép góc khu vực thăm dò, khai thác khoáng sản theo tọa độ đã ghi trong giấy phép trước khi hoạt động. Vật liệu và kích thước mốc điểm góc khu vực khai thác phải theo tiêu chuẩn, quy chuẩn hiện hành. Yêu cầu, hướng dẫn lắp đặt các thiết bị, công cụ trên các phương tiện khai thác khoáng sản của các tổ chức, cá nhân được cấp phép khai thác khoáng sản phục vụ công tác kiểm tra, quản lý.</w:t>
      </w:r>
    </w:p>
    <w:p w14:paraId="376CFCB8" w14:textId="51C4A919"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7. </w:t>
      </w:r>
      <w:r w:rsidR="00A658E7" w:rsidRPr="00D01FD1">
        <w:rPr>
          <w:rFonts w:asciiTheme="majorHAnsi" w:hAnsiTheme="majorHAnsi" w:cstheme="majorHAnsi"/>
          <w:sz w:val="26"/>
          <w:szCs w:val="26"/>
        </w:rPr>
        <w:t>Xử lý kịp thời, nghiêm minh theo đúng quy định pháp luật đối với hành vi khai thác khoáng sản trái phép và đối với cán bộ, công chức có vi phạm liên quan đến khai thác khoáng sản trái phép. Kiểm điểm và xử lý trách nhiệm đối với tổ chức, cá nhân thuộc quyền quản lý không hoàn thành nhiệm vụ được giao để xảy ra hoạt động khoáng sản trái phép trên địa bàn.</w:t>
      </w:r>
    </w:p>
    <w:p w14:paraId="6B27E8DF" w14:textId="4E867D4B"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8. </w:t>
      </w:r>
      <w:r w:rsidR="00A658E7" w:rsidRPr="00D01FD1">
        <w:rPr>
          <w:rFonts w:asciiTheme="majorHAnsi" w:hAnsiTheme="majorHAnsi" w:cstheme="majorHAnsi"/>
          <w:sz w:val="26"/>
          <w:szCs w:val="26"/>
        </w:rPr>
        <w:t>Tổ chức thực hiện đầy đủ các nội dung theo Quy chế phối hợp trong lĩnh vực bảo vệ tài nguyên khoáng sản chưa khai thác ở vùng giáp ranh địa giới hành chính giữa tỉnh Trà Vinh với các tỉnh Sóc Trăng, Bến Tre và Vĩnh Long.</w:t>
      </w:r>
    </w:p>
    <w:p w14:paraId="751D9E88" w14:textId="47B75EDD"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9. </w:t>
      </w:r>
      <w:r w:rsidR="00A658E7" w:rsidRPr="00D01FD1">
        <w:rPr>
          <w:rFonts w:asciiTheme="majorHAnsi" w:hAnsiTheme="majorHAnsi" w:cstheme="majorHAnsi"/>
          <w:sz w:val="26"/>
          <w:szCs w:val="26"/>
        </w:rPr>
        <w:t xml:space="preserve">Tổ chức triển khai rộng rãi, công bố công khai Phương án bảo vệ khoáng sản chưa khai thác trên địa bàn tỉnh Trà Vinh đến các Sở ngành, UBND cấp huyện, xã, các doanh nghiệp hoạt động khoáng sản và các phương tiện thông tin đại chúng. Sở TN&amp;MT và UBND cấp huyện, cấp xã có khoáng sản được bảo vệ cần công khai Phương án bảo vệ khoáng sản liên quan đến địa bàn quản lý tại trụ sở UBND cấp huyện, cấp xã để các tổ chức, cá nhân biết, thực hiện và giám sát việc thực hiện bảo vệ khoáng sản chưa khai thác của các tổ chức, cá nhân khác. </w:t>
      </w:r>
    </w:p>
    <w:p w14:paraId="0C57BA6D" w14:textId="04F495FC" w:rsidR="00A658E7" w:rsidRPr="00D01FD1" w:rsidRDefault="00086FCA" w:rsidP="00D01FD1">
      <w:pPr>
        <w:shd w:val="clear" w:color="auto" w:fill="FFFFFF"/>
        <w:spacing w:before="60" w:after="120"/>
        <w:ind w:firstLine="720"/>
        <w:jc w:val="both"/>
        <w:rPr>
          <w:rFonts w:asciiTheme="majorHAnsi" w:hAnsiTheme="majorHAnsi" w:cstheme="majorHAnsi"/>
          <w:sz w:val="26"/>
          <w:szCs w:val="26"/>
        </w:rPr>
      </w:pPr>
      <w:r w:rsidRPr="00D01FD1">
        <w:rPr>
          <w:rFonts w:asciiTheme="majorHAnsi" w:hAnsiTheme="majorHAnsi" w:cstheme="majorHAnsi"/>
          <w:sz w:val="26"/>
          <w:szCs w:val="26"/>
        </w:rPr>
        <w:t xml:space="preserve">10. </w:t>
      </w:r>
      <w:r w:rsidR="00A658E7" w:rsidRPr="00D01FD1">
        <w:rPr>
          <w:rFonts w:asciiTheme="majorHAnsi" w:hAnsiTheme="majorHAnsi" w:cstheme="majorHAnsi"/>
          <w:sz w:val="26"/>
          <w:szCs w:val="26"/>
        </w:rPr>
        <w:t>Định kỳ tổ chức lập, bổ sung kế hoạch, phương án bảo vệ khoáng sản chưa khai thác của địa phương, của tỉnh; sơ kết, tổng kết, đánh giá, tổng hợp kết quả thực hiện ở từng địa phương và trên địa bàn tỉnh, rút ra bài học kinh nghiệm, phổ biến cách làm hiệu quả, phù hợp với từng địa phương, cơ quan, đơn vị.</w:t>
      </w:r>
    </w:p>
    <w:bookmarkEnd w:id="174"/>
    <w:p w14:paraId="36346BC5" w14:textId="77777777" w:rsidR="00A658E7" w:rsidRPr="004B320A" w:rsidRDefault="00A658E7" w:rsidP="001C7F49">
      <w:pPr>
        <w:spacing w:before="120" w:after="120" w:line="320" w:lineRule="atLeast"/>
        <w:ind w:firstLine="709"/>
        <w:jc w:val="both"/>
        <w:rPr>
          <w:rFonts w:ascii="Times New Roman" w:hAnsi="Times New Roman"/>
          <w:bCs/>
          <w:sz w:val="28"/>
          <w:szCs w:val="28"/>
        </w:rPr>
      </w:pPr>
    </w:p>
    <w:p w14:paraId="4341F993" w14:textId="77777777" w:rsidR="00A037B3" w:rsidRPr="004B320A" w:rsidRDefault="00A037B3">
      <w:pPr>
        <w:rPr>
          <w:rFonts w:asciiTheme="majorHAnsi" w:hAnsiTheme="majorHAnsi" w:cstheme="majorHAnsi"/>
          <w:b/>
          <w:sz w:val="28"/>
          <w:szCs w:val="28"/>
        </w:rPr>
      </w:pPr>
      <w:r w:rsidRPr="004B320A">
        <w:rPr>
          <w:rFonts w:asciiTheme="majorHAnsi" w:hAnsiTheme="majorHAnsi" w:cstheme="majorHAnsi"/>
          <w:sz w:val="28"/>
          <w:szCs w:val="28"/>
        </w:rPr>
        <w:br w:type="page"/>
      </w:r>
    </w:p>
    <w:p w14:paraId="47B2C8FD" w14:textId="4A6693CA" w:rsidR="00571EED" w:rsidRPr="00D01FD1" w:rsidRDefault="00571EED" w:rsidP="00B04F9F">
      <w:pPr>
        <w:pStyle w:val="Heading1"/>
        <w:rPr>
          <w:sz w:val="26"/>
          <w:szCs w:val="26"/>
        </w:rPr>
      </w:pPr>
      <w:bookmarkStart w:id="175" w:name="_Toc118990365"/>
      <w:bookmarkStart w:id="176" w:name="_Toc184574134"/>
      <w:bookmarkEnd w:id="143"/>
      <w:r w:rsidRPr="00D01FD1">
        <w:rPr>
          <w:sz w:val="26"/>
          <w:szCs w:val="26"/>
        </w:rPr>
        <w:t>KẾT LUẬN</w:t>
      </w:r>
      <w:bookmarkEnd w:id="175"/>
      <w:bookmarkEnd w:id="176"/>
    </w:p>
    <w:p w14:paraId="0A5D1748" w14:textId="36690117" w:rsidR="00E11758" w:rsidRPr="00D01FD1" w:rsidRDefault="00E11758"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 xml:space="preserve">Dự án “Khảo sát, đánh giá tài nguyên khoáng sản làm vật liệu xây dựng thông thường (cát lòng sông) trên địa bàn tỉnh Trà Vinh” được thành lập theo hướng dẫn của </w:t>
      </w:r>
      <w:r w:rsidRPr="00D01FD1">
        <w:rPr>
          <w:rFonts w:ascii="Times New Roman" w:hAnsi="Times New Roman"/>
          <w:iCs/>
          <w:sz w:val="26"/>
          <w:szCs w:val="26"/>
        </w:rPr>
        <w:t xml:space="preserve">Thông tư số </w:t>
      </w:r>
      <w:r w:rsidR="00A84E32" w:rsidRPr="00D01FD1">
        <w:rPr>
          <w:rFonts w:ascii="Times New Roman" w:hAnsi="Times New Roman"/>
          <w:iCs/>
          <w:sz w:val="26"/>
          <w:szCs w:val="26"/>
        </w:rPr>
        <w:t>42</w:t>
      </w:r>
      <w:r w:rsidRPr="00D01FD1">
        <w:rPr>
          <w:rFonts w:ascii="Times New Roman" w:hAnsi="Times New Roman"/>
          <w:iCs/>
          <w:sz w:val="26"/>
          <w:szCs w:val="26"/>
        </w:rPr>
        <w:t>/201</w:t>
      </w:r>
      <w:r w:rsidR="00A84E32" w:rsidRPr="00D01FD1">
        <w:rPr>
          <w:rFonts w:ascii="Times New Roman" w:hAnsi="Times New Roman"/>
          <w:iCs/>
          <w:sz w:val="26"/>
          <w:szCs w:val="26"/>
        </w:rPr>
        <w:t>6</w:t>
      </w:r>
      <w:r w:rsidRPr="00D01FD1">
        <w:rPr>
          <w:rFonts w:ascii="Times New Roman" w:hAnsi="Times New Roman"/>
          <w:iCs/>
          <w:sz w:val="26"/>
          <w:szCs w:val="26"/>
        </w:rPr>
        <w:t>/TT-BTNMT ngày 2</w:t>
      </w:r>
      <w:r w:rsidR="00A84E32" w:rsidRPr="00D01FD1">
        <w:rPr>
          <w:rFonts w:ascii="Times New Roman" w:hAnsi="Times New Roman"/>
          <w:iCs/>
          <w:sz w:val="26"/>
          <w:szCs w:val="26"/>
        </w:rPr>
        <w:t>6</w:t>
      </w:r>
      <w:r w:rsidRPr="00D01FD1">
        <w:rPr>
          <w:rFonts w:ascii="Times New Roman" w:hAnsi="Times New Roman"/>
          <w:iCs/>
          <w:sz w:val="26"/>
          <w:szCs w:val="26"/>
        </w:rPr>
        <w:t xml:space="preserve"> tháng </w:t>
      </w:r>
      <w:r w:rsidR="00A84E32" w:rsidRPr="00D01FD1">
        <w:rPr>
          <w:rFonts w:ascii="Times New Roman" w:hAnsi="Times New Roman"/>
          <w:iCs/>
          <w:sz w:val="26"/>
          <w:szCs w:val="26"/>
        </w:rPr>
        <w:t>12</w:t>
      </w:r>
      <w:r w:rsidRPr="00D01FD1">
        <w:rPr>
          <w:rFonts w:ascii="Times New Roman" w:hAnsi="Times New Roman"/>
          <w:iCs/>
          <w:sz w:val="26"/>
          <w:szCs w:val="26"/>
        </w:rPr>
        <w:t xml:space="preserve"> năm 201</w:t>
      </w:r>
      <w:r w:rsidR="00A84E32" w:rsidRPr="00D01FD1">
        <w:rPr>
          <w:rFonts w:ascii="Times New Roman" w:hAnsi="Times New Roman"/>
          <w:iCs/>
          <w:sz w:val="26"/>
          <w:szCs w:val="26"/>
        </w:rPr>
        <w:t>6</w:t>
      </w:r>
      <w:r w:rsidRPr="00D01FD1">
        <w:rPr>
          <w:rFonts w:ascii="Times New Roman" w:hAnsi="Times New Roman"/>
          <w:sz w:val="26"/>
          <w:szCs w:val="26"/>
        </w:rPr>
        <w:t xml:space="preserve"> của Bộ Tài nguyên và Môi trường quy định </w:t>
      </w:r>
      <w:r w:rsidR="00A84E32" w:rsidRPr="00D01FD1">
        <w:rPr>
          <w:rFonts w:ascii="Times New Roman" w:hAnsi="Times New Roman"/>
          <w:sz w:val="26"/>
          <w:szCs w:val="26"/>
        </w:rPr>
        <w:t>kỹ thuật về đánh giá tiềm năng khoáng sản rắn phần đất liền trong điều tra cơ bản địa chất về khoáng sản</w:t>
      </w:r>
      <w:r w:rsidRPr="00D01FD1">
        <w:rPr>
          <w:rFonts w:ascii="Times New Roman" w:hAnsi="Times New Roman"/>
          <w:sz w:val="26"/>
          <w:szCs w:val="26"/>
        </w:rPr>
        <w:t>. Công tác khảo sát lập dự án đã được tiến hành một cách nghiêm túc, khoa học. Các công trình khảo sát có độ chính xác, tin cậy cao đã làm sáng tỏ bề mặt địa hình đáy sông, khống chế được diện tích phân bố và bề dày thân cát đến độ sâu dự kiến đánh giá và đưa vào khai thác sau này.</w:t>
      </w:r>
    </w:p>
    <w:p w14:paraId="48870D2C" w14:textId="2A13143D" w:rsidR="006A2C6F" w:rsidRPr="00D01FD1" w:rsidRDefault="006A2C6F" w:rsidP="001C7F49">
      <w:pPr>
        <w:spacing w:before="120" w:after="120" w:line="340" w:lineRule="atLeast"/>
        <w:ind w:firstLine="720"/>
        <w:jc w:val="both"/>
        <w:rPr>
          <w:rFonts w:ascii="Times New Roman" w:hAnsi="Times New Roman"/>
          <w:b/>
          <w:bCs/>
          <w:sz w:val="26"/>
          <w:szCs w:val="26"/>
        </w:rPr>
      </w:pPr>
      <w:r w:rsidRPr="00D01FD1">
        <w:rPr>
          <w:rFonts w:ascii="Times New Roman" w:hAnsi="Times New Roman"/>
          <w:b/>
          <w:bCs/>
          <w:sz w:val="26"/>
          <w:szCs w:val="26"/>
        </w:rPr>
        <w:t>I. Đánh giá kết quả thực hiện các mục tiêu</w:t>
      </w:r>
      <w:r w:rsidR="002B023E" w:rsidRPr="00D01FD1">
        <w:rPr>
          <w:rFonts w:ascii="Times New Roman" w:hAnsi="Times New Roman"/>
          <w:b/>
          <w:bCs/>
          <w:sz w:val="26"/>
          <w:szCs w:val="26"/>
        </w:rPr>
        <w:t xml:space="preserve"> và hiệu quả</w:t>
      </w:r>
      <w:r w:rsidRPr="00D01FD1">
        <w:rPr>
          <w:rFonts w:ascii="Times New Roman" w:hAnsi="Times New Roman"/>
          <w:b/>
          <w:bCs/>
          <w:sz w:val="26"/>
          <w:szCs w:val="26"/>
        </w:rPr>
        <w:t xml:space="preserve"> của dự án</w:t>
      </w:r>
      <w:r w:rsidR="002B023E" w:rsidRPr="00D01FD1">
        <w:rPr>
          <w:rFonts w:ascii="Times New Roman" w:hAnsi="Times New Roman"/>
          <w:b/>
          <w:bCs/>
          <w:sz w:val="26"/>
          <w:szCs w:val="26"/>
        </w:rPr>
        <w:t xml:space="preserve"> </w:t>
      </w:r>
    </w:p>
    <w:p w14:paraId="701B75B5" w14:textId="659260F4" w:rsidR="0030530C" w:rsidRPr="00D01FD1" w:rsidRDefault="0030530C"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 xml:space="preserve">Kết quả thực hiện dự án đã góp phần hoàn thiện các mục tiêu </w:t>
      </w:r>
      <w:r w:rsidR="00934CA9" w:rsidRPr="00D01FD1">
        <w:rPr>
          <w:rFonts w:ascii="Times New Roman" w:hAnsi="Times New Roman"/>
          <w:sz w:val="26"/>
          <w:szCs w:val="26"/>
        </w:rPr>
        <w:t xml:space="preserve">và nhiệm vụ </w:t>
      </w:r>
      <w:r w:rsidRPr="00D01FD1">
        <w:rPr>
          <w:rFonts w:ascii="Times New Roman" w:hAnsi="Times New Roman"/>
          <w:sz w:val="26"/>
          <w:szCs w:val="26"/>
        </w:rPr>
        <w:t xml:space="preserve">cụ thể </w:t>
      </w:r>
      <w:r w:rsidR="00934CA9" w:rsidRPr="00D01FD1">
        <w:rPr>
          <w:rFonts w:ascii="Times New Roman" w:hAnsi="Times New Roman"/>
          <w:sz w:val="26"/>
          <w:szCs w:val="26"/>
        </w:rPr>
        <w:t xml:space="preserve">của Dự án </w:t>
      </w:r>
      <w:r w:rsidRPr="00D01FD1">
        <w:rPr>
          <w:rFonts w:ascii="Times New Roman" w:hAnsi="Times New Roman"/>
          <w:sz w:val="26"/>
          <w:szCs w:val="26"/>
        </w:rPr>
        <w:t>như sau:</w:t>
      </w:r>
    </w:p>
    <w:p w14:paraId="166F6486" w14:textId="724F43B6" w:rsidR="0030530C" w:rsidRPr="00D01FD1" w:rsidRDefault="0030530C"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1. Đánh giá lại khoáng sản cát trên tuyến Sông Hậu, sông Cổ Chiên thuộc địa bàn tỉnh Trà Vinh, xác định tài nguyên của cát san lấp trong khu vực dự án.</w:t>
      </w:r>
    </w:p>
    <w:p w14:paraId="2FC357E9" w14:textId="25B96161" w:rsidR="007F5B17" w:rsidRPr="00D01FD1" w:rsidRDefault="0030530C" w:rsidP="00D01FD1">
      <w:pPr>
        <w:pStyle w:val="NormalWeb"/>
        <w:spacing w:before="60" w:beforeAutospacing="0" w:after="120" w:afterAutospacing="0"/>
        <w:ind w:firstLine="720"/>
        <w:jc w:val="both"/>
        <w:rPr>
          <w:sz w:val="26"/>
          <w:szCs w:val="26"/>
        </w:rPr>
      </w:pPr>
      <w:r w:rsidRPr="00D01FD1">
        <w:rPr>
          <w:sz w:val="26"/>
          <w:szCs w:val="26"/>
        </w:rPr>
        <w:t>Kết quả khảo sát, đánh giá đã xác định t</w:t>
      </w:r>
      <w:r w:rsidR="00E11758" w:rsidRPr="00D01FD1">
        <w:rPr>
          <w:sz w:val="26"/>
          <w:szCs w:val="26"/>
        </w:rPr>
        <w:t xml:space="preserve">ài nguyên </w:t>
      </w:r>
      <w:r w:rsidRPr="00D01FD1">
        <w:rPr>
          <w:sz w:val="26"/>
          <w:szCs w:val="26"/>
        </w:rPr>
        <w:t xml:space="preserve">cát làm VLXD thông thường </w:t>
      </w:r>
      <w:r w:rsidR="00E11758" w:rsidRPr="00D01FD1">
        <w:rPr>
          <w:sz w:val="26"/>
          <w:szCs w:val="26"/>
        </w:rPr>
        <w:t xml:space="preserve">trên sông Hậu và sông Cổ Chiên </w:t>
      </w:r>
      <w:r w:rsidR="00934CA9" w:rsidRPr="00D01FD1">
        <w:rPr>
          <w:sz w:val="26"/>
          <w:szCs w:val="26"/>
        </w:rPr>
        <w:t>đã khoanh định được 0</w:t>
      </w:r>
      <w:r w:rsidR="007F08C7" w:rsidRPr="00D01FD1">
        <w:rPr>
          <w:sz w:val="26"/>
          <w:szCs w:val="26"/>
        </w:rPr>
        <w:t>9 thân khoáng</w:t>
      </w:r>
      <w:r w:rsidR="00934CA9" w:rsidRPr="00D01FD1">
        <w:rPr>
          <w:sz w:val="26"/>
          <w:szCs w:val="26"/>
        </w:rPr>
        <w:t>, với tổng trữ lượng và tài nguyên</w:t>
      </w:r>
      <w:r w:rsidR="007F08C7" w:rsidRPr="00D01FD1">
        <w:rPr>
          <w:sz w:val="26"/>
          <w:szCs w:val="26"/>
        </w:rPr>
        <w:t xml:space="preserve"> cát là </w:t>
      </w:r>
      <w:r w:rsidR="007F08C7" w:rsidRPr="00D01FD1">
        <w:rPr>
          <w:b/>
          <w:bCs/>
          <w:sz w:val="26"/>
          <w:szCs w:val="26"/>
        </w:rPr>
        <w:t>179.</w:t>
      </w:r>
      <w:r w:rsidR="00713055" w:rsidRPr="00D01FD1">
        <w:rPr>
          <w:b/>
          <w:bCs/>
          <w:sz w:val="26"/>
          <w:szCs w:val="26"/>
        </w:rPr>
        <w:t>051.766</w:t>
      </w:r>
      <w:r w:rsidR="007F08C7" w:rsidRPr="00D01FD1">
        <w:rPr>
          <w:b/>
          <w:bCs/>
          <w:sz w:val="26"/>
          <w:szCs w:val="26"/>
        </w:rPr>
        <w:t xml:space="preserve"> m</w:t>
      </w:r>
      <w:r w:rsidR="007F08C7" w:rsidRPr="00D01FD1">
        <w:rPr>
          <w:b/>
          <w:bCs/>
          <w:sz w:val="26"/>
          <w:szCs w:val="26"/>
          <w:vertAlign w:val="superscript"/>
        </w:rPr>
        <w:t>3</w:t>
      </w:r>
      <w:r w:rsidR="00934CA9" w:rsidRPr="00D01FD1">
        <w:rPr>
          <w:sz w:val="26"/>
          <w:szCs w:val="26"/>
        </w:rPr>
        <w:t>. Trong đó:</w:t>
      </w:r>
      <w:r w:rsidR="007F5B17" w:rsidRPr="00D01FD1">
        <w:rPr>
          <w:sz w:val="26"/>
          <w:szCs w:val="26"/>
        </w:rPr>
        <w:t xml:space="preserve"> tài nguyên cát san lấp cấp </w:t>
      </w:r>
      <w:r w:rsidR="007F5B17" w:rsidRPr="00D01FD1">
        <w:rPr>
          <w:b/>
          <w:bCs/>
          <w:sz w:val="26"/>
          <w:szCs w:val="26"/>
        </w:rPr>
        <w:t>333</w:t>
      </w:r>
      <w:r w:rsidR="007F5B17" w:rsidRPr="00D01FD1">
        <w:rPr>
          <w:sz w:val="26"/>
          <w:szCs w:val="26"/>
        </w:rPr>
        <w:t xml:space="preserve"> là </w:t>
      </w:r>
      <w:r w:rsidR="007F5B17" w:rsidRPr="00D01FD1">
        <w:rPr>
          <w:b/>
          <w:bCs/>
          <w:sz w:val="26"/>
          <w:szCs w:val="26"/>
        </w:rPr>
        <w:t>178,1 triệu m</w:t>
      </w:r>
      <w:r w:rsidR="007F5B17" w:rsidRPr="00D01FD1">
        <w:rPr>
          <w:b/>
          <w:bCs/>
          <w:sz w:val="26"/>
          <w:szCs w:val="26"/>
          <w:vertAlign w:val="superscript"/>
        </w:rPr>
        <w:t>3</w:t>
      </w:r>
      <w:r w:rsidR="007F5B17" w:rsidRPr="00D01FD1">
        <w:rPr>
          <w:sz w:val="26"/>
          <w:szCs w:val="26"/>
        </w:rPr>
        <w:t xml:space="preserve">, tài nguyên </w:t>
      </w:r>
      <w:r w:rsidR="007F5B17" w:rsidRPr="00D01FD1">
        <w:rPr>
          <w:b/>
          <w:bCs/>
          <w:sz w:val="26"/>
          <w:szCs w:val="26"/>
        </w:rPr>
        <w:t>cấp 334a</w:t>
      </w:r>
      <w:r w:rsidR="007F5B17" w:rsidRPr="00D01FD1">
        <w:rPr>
          <w:sz w:val="26"/>
          <w:szCs w:val="26"/>
        </w:rPr>
        <w:t xml:space="preserve"> là </w:t>
      </w:r>
      <w:r w:rsidR="007F5B17" w:rsidRPr="00D01FD1">
        <w:rPr>
          <w:b/>
          <w:bCs/>
          <w:sz w:val="26"/>
          <w:szCs w:val="26"/>
        </w:rPr>
        <w:t>0,95 triệu m</w:t>
      </w:r>
      <w:r w:rsidR="007F5B17" w:rsidRPr="00D01FD1">
        <w:rPr>
          <w:b/>
          <w:bCs/>
          <w:sz w:val="26"/>
          <w:szCs w:val="26"/>
          <w:vertAlign w:val="superscript"/>
        </w:rPr>
        <w:t>3</w:t>
      </w:r>
      <w:r w:rsidR="007F5B17" w:rsidRPr="00D01FD1">
        <w:rPr>
          <w:sz w:val="26"/>
          <w:szCs w:val="26"/>
        </w:rPr>
        <w:t>.</w:t>
      </w:r>
    </w:p>
    <w:p w14:paraId="4AA05842" w14:textId="4ED885D7" w:rsidR="00A9134D" w:rsidRPr="00D01FD1" w:rsidRDefault="00A9134D"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 xml:space="preserve">Việc phân cấp tài nguyên khoáng sản (cát lòng sông) trong dự án đảm bảo theo </w:t>
      </w:r>
      <w:r w:rsidRPr="00D01FD1">
        <w:rPr>
          <w:rFonts w:ascii="Times New Roman" w:hAnsi="Times New Roman"/>
          <w:iCs/>
          <w:sz w:val="26"/>
          <w:szCs w:val="26"/>
        </w:rPr>
        <w:t>Thông tư số 01/2016/TT-BTNMT ngày 13 tháng 01 năm 2016</w:t>
      </w:r>
      <w:r w:rsidRPr="00D01FD1">
        <w:rPr>
          <w:rFonts w:ascii="Times New Roman" w:hAnsi="Times New Roman"/>
          <w:sz w:val="26"/>
          <w:szCs w:val="26"/>
        </w:rPr>
        <w:t xml:space="preserve"> của Bộ Tài nguyên và Môi trường về việc Quy định kỹ thuật về công tác thăm dò cát, sỏi lòng sông và đất, đá làm vật liệu san lấp; </w:t>
      </w:r>
      <w:r w:rsidRPr="00D01FD1">
        <w:rPr>
          <w:rFonts w:ascii="Times New Roman" w:hAnsi="Times New Roman"/>
          <w:iCs/>
          <w:sz w:val="26"/>
          <w:szCs w:val="26"/>
        </w:rPr>
        <w:t>Thông tư số 60/2017/TT-BTNMT ngày 08/12/2017</w:t>
      </w:r>
      <w:r w:rsidRPr="00D01FD1">
        <w:rPr>
          <w:rFonts w:ascii="Times New Roman" w:hAnsi="Times New Roman"/>
          <w:sz w:val="26"/>
          <w:szCs w:val="26"/>
        </w:rPr>
        <w:t xml:space="preserve"> của Bộ Tài nguyên và Môi trường về phân cấp trữ lượng và tài nguyên khoáng sản rắn.</w:t>
      </w:r>
    </w:p>
    <w:p w14:paraId="1163629A" w14:textId="77777777" w:rsidR="00934CA9" w:rsidRPr="00D01FD1" w:rsidRDefault="00934CA9"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2. Báo cáo đã cập nhật hiện trạng, thống kê và đánh giá chung các loại khoáng sản trên địa bàn tỉnh đã được khảo sát quy hoạch thăm dò, khai thác cát biển làm vật liệu san lấp của tỉnh cũng như các khu vực dự trữ sét gạch ngói và các khoáng sản khác trên địa bàn tỉnh.</w:t>
      </w:r>
    </w:p>
    <w:p w14:paraId="5EBC727D" w14:textId="009FF9E7" w:rsidR="007F5B17" w:rsidRPr="00D01FD1" w:rsidRDefault="00934CA9" w:rsidP="00D01FD1">
      <w:pPr>
        <w:pStyle w:val="7Nidung"/>
        <w:spacing w:before="60"/>
        <w:rPr>
          <w:noProof/>
          <w:sz w:val="26"/>
          <w:szCs w:val="26"/>
        </w:rPr>
      </w:pPr>
      <w:r w:rsidRPr="00D01FD1">
        <w:rPr>
          <w:sz w:val="26"/>
          <w:szCs w:val="26"/>
        </w:rPr>
        <w:t xml:space="preserve">3. Báo cáo Dự án đã đề xuất và tích hợp số liệu vào Phương án thăm dò, khai thác, sử dụng và bảo vệ tài nguyên khoáng sản của Quy hoạch tỉnh Trà Vinh thời kỳ 2021-2030, tầm nhìn đến năm 2050, đảm bảo phù hợp với </w:t>
      </w:r>
      <w:r w:rsidRPr="00D01FD1">
        <w:rPr>
          <w:noProof/>
          <w:sz w:val="26"/>
          <w:szCs w:val="26"/>
        </w:rPr>
        <w:t>Quyết định số 1142/QĐ-TTg ngày 02/10/2023 của Thủ tướng Chính phủ về phê duyệt Quy hoạch tỉnh Trà Vinh thời kỳ 2021-2030 tầm nhìn đến 2050.</w:t>
      </w:r>
      <w:r w:rsidR="007F5B17" w:rsidRPr="00D01FD1">
        <w:rPr>
          <w:noProof/>
          <w:sz w:val="26"/>
          <w:szCs w:val="26"/>
        </w:rPr>
        <w:t xml:space="preserve"> Trữ lượng và tài nguyên đề xuất đưa vào phương án như sau:</w:t>
      </w:r>
    </w:p>
    <w:p w14:paraId="7F3A74FA" w14:textId="625CEFDE" w:rsidR="007F5B17" w:rsidRPr="00D01FD1" w:rsidRDefault="007F5B17" w:rsidP="00D01FD1">
      <w:pPr>
        <w:pStyle w:val="NormalWeb"/>
        <w:spacing w:before="60" w:beforeAutospacing="0" w:after="120" w:afterAutospacing="0"/>
        <w:ind w:firstLine="720"/>
        <w:jc w:val="both"/>
        <w:rPr>
          <w:sz w:val="26"/>
          <w:szCs w:val="26"/>
        </w:rPr>
      </w:pPr>
      <w:r w:rsidRPr="00D01FD1">
        <w:rPr>
          <w:sz w:val="26"/>
          <w:szCs w:val="26"/>
        </w:rPr>
        <w:t xml:space="preserve">+ Tổng trữ lượng cát san lấp thăm dò cấp </w:t>
      </w:r>
      <w:r w:rsidRPr="00D01FD1">
        <w:rPr>
          <w:b/>
          <w:bCs/>
          <w:sz w:val="26"/>
          <w:szCs w:val="26"/>
        </w:rPr>
        <w:t>122</w:t>
      </w:r>
      <w:r w:rsidRPr="00D01FD1">
        <w:rPr>
          <w:sz w:val="26"/>
          <w:szCs w:val="26"/>
        </w:rPr>
        <w:t xml:space="preserve"> là </w:t>
      </w:r>
      <w:r w:rsidRPr="00D01FD1">
        <w:rPr>
          <w:b/>
          <w:bCs/>
          <w:sz w:val="26"/>
          <w:szCs w:val="26"/>
        </w:rPr>
        <w:t>955.688m</w:t>
      </w:r>
      <w:r w:rsidRPr="00D01FD1">
        <w:rPr>
          <w:b/>
          <w:bCs/>
          <w:sz w:val="26"/>
          <w:szCs w:val="26"/>
          <w:vertAlign w:val="superscript"/>
        </w:rPr>
        <w:t>3</w:t>
      </w:r>
      <w:r w:rsidRPr="00D01FD1">
        <w:rPr>
          <w:sz w:val="26"/>
          <w:szCs w:val="26"/>
        </w:rPr>
        <w:t>.</w:t>
      </w:r>
    </w:p>
    <w:p w14:paraId="347D5673" w14:textId="77777777" w:rsidR="007F5B17" w:rsidRPr="00D01FD1" w:rsidRDefault="007F5B17" w:rsidP="00D01FD1">
      <w:pPr>
        <w:pStyle w:val="NormalWeb"/>
        <w:spacing w:before="60" w:beforeAutospacing="0" w:after="120" w:afterAutospacing="0"/>
        <w:ind w:firstLine="720"/>
        <w:jc w:val="both"/>
        <w:rPr>
          <w:sz w:val="26"/>
          <w:szCs w:val="26"/>
        </w:rPr>
      </w:pPr>
      <w:r w:rsidRPr="00D01FD1">
        <w:rPr>
          <w:sz w:val="26"/>
          <w:szCs w:val="26"/>
        </w:rPr>
        <w:t xml:space="preserve">+ Tổng tài nguyên cát san lấp cấp </w:t>
      </w:r>
      <w:r w:rsidRPr="00D01FD1">
        <w:rPr>
          <w:b/>
          <w:bCs/>
          <w:sz w:val="26"/>
          <w:szCs w:val="26"/>
        </w:rPr>
        <w:t xml:space="preserve">333 và 334a </w:t>
      </w:r>
      <w:r w:rsidRPr="00D01FD1">
        <w:rPr>
          <w:sz w:val="26"/>
          <w:szCs w:val="26"/>
        </w:rPr>
        <w:t>là</w:t>
      </w:r>
      <w:r w:rsidRPr="00D01FD1">
        <w:rPr>
          <w:b/>
          <w:bCs/>
          <w:sz w:val="26"/>
          <w:szCs w:val="26"/>
        </w:rPr>
        <w:t xml:space="preserve"> 156,17 triệu</w:t>
      </w:r>
      <w:r w:rsidRPr="00D01FD1">
        <w:rPr>
          <w:sz w:val="26"/>
          <w:szCs w:val="26"/>
        </w:rPr>
        <w:t xml:space="preserve"> m</w:t>
      </w:r>
      <w:r w:rsidRPr="00D01FD1">
        <w:rPr>
          <w:sz w:val="26"/>
          <w:szCs w:val="26"/>
          <w:vertAlign w:val="superscript"/>
        </w:rPr>
        <w:t>3</w:t>
      </w:r>
      <w:r w:rsidRPr="00D01FD1">
        <w:rPr>
          <w:sz w:val="26"/>
          <w:szCs w:val="26"/>
        </w:rPr>
        <w:t xml:space="preserve"> (tài nguyên cấp </w:t>
      </w:r>
      <w:r w:rsidRPr="00D01FD1">
        <w:rPr>
          <w:b/>
          <w:bCs/>
          <w:sz w:val="26"/>
          <w:szCs w:val="26"/>
        </w:rPr>
        <w:t>333</w:t>
      </w:r>
      <w:r w:rsidRPr="00D01FD1">
        <w:rPr>
          <w:sz w:val="26"/>
          <w:szCs w:val="26"/>
        </w:rPr>
        <w:t xml:space="preserve"> là </w:t>
      </w:r>
      <w:r w:rsidRPr="00D01FD1">
        <w:rPr>
          <w:b/>
          <w:bCs/>
          <w:sz w:val="26"/>
          <w:szCs w:val="26"/>
        </w:rPr>
        <w:t>155,5 triệu m</w:t>
      </w:r>
      <w:r w:rsidRPr="00D01FD1">
        <w:rPr>
          <w:b/>
          <w:bCs/>
          <w:sz w:val="26"/>
          <w:szCs w:val="26"/>
          <w:vertAlign w:val="superscript"/>
        </w:rPr>
        <w:t>3</w:t>
      </w:r>
      <w:r w:rsidRPr="00D01FD1">
        <w:rPr>
          <w:sz w:val="26"/>
          <w:szCs w:val="26"/>
        </w:rPr>
        <w:t xml:space="preserve">, tài nguyên </w:t>
      </w:r>
      <w:r w:rsidRPr="00D01FD1">
        <w:rPr>
          <w:b/>
          <w:bCs/>
          <w:sz w:val="26"/>
          <w:szCs w:val="26"/>
        </w:rPr>
        <w:t>cấp 334a</w:t>
      </w:r>
      <w:r w:rsidRPr="00D01FD1">
        <w:rPr>
          <w:sz w:val="26"/>
          <w:szCs w:val="26"/>
        </w:rPr>
        <w:t xml:space="preserve"> là </w:t>
      </w:r>
      <w:r w:rsidRPr="00D01FD1">
        <w:rPr>
          <w:b/>
          <w:bCs/>
          <w:sz w:val="26"/>
          <w:szCs w:val="26"/>
        </w:rPr>
        <w:t>0,63 triệu m</w:t>
      </w:r>
      <w:r w:rsidRPr="00D01FD1">
        <w:rPr>
          <w:b/>
          <w:bCs/>
          <w:sz w:val="26"/>
          <w:szCs w:val="26"/>
          <w:vertAlign w:val="superscript"/>
        </w:rPr>
        <w:t>3</w:t>
      </w:r>
      <w:r w:rsidRPr="00D01FD1">
        <w:rPr>
          <w:sz w:val="26"/>
          <w:szCs w:val="26"/>
        </w:rPr>
        <w:t>).</w:t>
      </w:r>
    </w:p>
    <w:p w14:paraId="5618ADF6" w14:textId="4AB2A399" w:rsidR="00934CA9" w:rsidRPr="00D01FD1" w:rsidRDefault="00934CA9"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4. Báo cáo đã đề xuất các giải pháp phục vụ công tác quản lý Nhà nước về khoáng sản trong Phương án thăm dò, khai thác, sử dụng và bảo vệ tài nguyên khoáng sản của tỉnh, phù hợp với Quy hoạch tỉnh Trà Vinh thời kỳ 2021-2030, tầm nhìn đến năm 2050.</w:t>
      </w:r>
    </w:p>
    <w:p w14:paraId="6C43DDC9" w14:textId="06141299" w:rsidR="00934CA9" w:rsidRPr="00D01FD1" w:rsidRDefault="00934CA9"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5. Phương án thăm dò, khai thác, sử dụng và bảo vệ tài nguyên khoáng sản đã đề xuất những giải pháp nhằm định hướng việc bảo vệ, khai thác, sử dụng tài nguyên khoáng sản hợp lý, tiết kiệm, hiệu quả và bền vững.</w:t>
      </w:r>
    </w:p>
    <w:p w14:paraId="45023D40" w14:textId="518E3220" w:rsidR="00934CA9" w:rsidRPr="00D01FD1" w:rsidRDefault="00934CA9"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 xml:space="preserve">6. Dự án đã tính toán, </w:t>
      </w:r>
      <w:r w:rsidR="00DC4ACC" w:rsidRPr="00D01FD1">
        <w:rPr>
          <w:rFonts w:ascii="Times New Roman" w:hAnsi="Times New Roman"/>
          <w:sz w:val="26"/>
          <w:szCs w:val="26"/>
        </w:rPr>
        <w:t xml:space="preserve">đánh giá điều kiện địa chất thủy văn - địa chất công trình </w:t>
      </w:r>
      <w:r w:rsidRPr="00D01FD1">
        <w:rPr>
          <w:rFonts w:ascii="Times New Roman" w:hAnsi="Times New Roman"/>
          <w:sz w:val="26"/>
          <w:szCs w:val="26"/>
        </w:rPr>
        <w:t>đề xuất độ sâu thăm dò, khai thác phù hợp trong thời gian tới (</w:t>
      </w:r>
      <w:r w:rsidR="00DC4ACC" w:rsidRPr="00D01FD1">
        <w:rPr>
          <w:rFonts w:ascii="Times New Roman" w:hAnsi="Times New Roman"/>
          <w:sz w:val="26"/>
          <w:szCs w:val="26"/>
        </w:rPr>
        <w:t xml:space="preserve">độ sâu nhất là </w:t>
      </w:r>
      <w:r w:rsidRPr="00D01FD1">
        <w:rPr>
          <w:rFonts w:ascii="Times New Roman" w:hAnsi="Times New Roman"/>
          <w:sz w:val="26"/>
          <w:szCs w:val="26"/>
        </w:rPr>
        <w:t>cote-24m</w:t>
      </w:r>
      <w:r w:rsidR="00DC4ACC" w:rsidRPr="00D01FD1">
        <w:rPr>
          <w:rFonts w:ascii="Times New Roman" w:hAnsi="Times New Roman"/>
          <w:sz w:val="26"/>
          <w:szCs w:val="26"/>
        </w:rPr>
        <w:t xml:space="preserve"> cho cả 2 sông</w:t>
      </w:r>
      <w:r w:rsidRPr="00D01FD1">
        <w:rPr>
          <w:rFonts w:ascii="Times New Roman" w:hAnsi="Times New Roman"/>
          <w:sz w:val="26"/>
          <w:szCs w:val="26"/>
        </w:rPr>
        <w:t xml:space="preserve">), cũng như </w:t>
      </w:r>
      <w:r w:rsidR="00DC4ACC" w:rsidRPr="00D01FD1">
        <w:rPr>
          <w:rFonts w:ascii="Times New Roman" w:hAnsi="Times New Roman"/>
          <w:sz w:val="26"/>
          <w:szCs w:val="26"/>
        </w:rPr>
        <w:t xml:space="preserve">xác định khoảng cách bờ an toàn cho từng sông </w:t>
      </w:r>
      <w:r w:rsidR="00DC4ACC" w:rsidRPr="00D01FD1">
        <w:rPr>
          <w:rFonts w:asciiTheme="majorHAnsi" w:hAnsiTheme="majorHAnsi" w:cstheme="majorHAnsi"/>
          <w:sz w:val="26"/>
          <w:szCs w:val="26"/>
        </w:rPr>
        <w:t xml:space="preserve">(đối với sông Cổ Chiên theo tính toán là </w:t>
      </w:r>
      <w:r w:rsidR="00DC4ACC" w:rsidRPr="00D01FD1">
        <w:rPr>
          <w:rFonts w:asciiTheme="majorHAnsi" w:hAnsiTheme="majorHAnsi" w:cstheme="majorHAnsi"/>
          <w:sz w:val="26"/>
          <w:szCs w:val="26"/>
          <w:u w:val="single"/>
        </w:rPr>
        <w:t>&gt;</w:t>
      </w:r>
      <w:r w:rsidR="00DC4ACC" w:rsidRPr="00D01FD1">
        <w:rPr>
          <w:rFonts w:asciiTheme="majorHAnsi" w:hAnsiTheme="majorHAnsi" w:cstheme="majorHAnsi"/>
          <w:sz w:val="26"/>
          <w:szCs w:val="26"/>
        </w:rPr>
        <w:t xml:space="preserve"> 18</w:t>
      </w:r>
      <w:r w:rsidR="00961FE0" w:rsidRPr="00D01FD1">
        <w:rPr>
          <w:rFonts w:asciiTheme="majorHAnsi" w:hAnsiTheme="majorHAnsi" w:cstheme="majorHAnsi"/>
          <w:sz w:val="26"/>
          <w:szCs w:val="26"/>
        </w:rPr>
        <w:t>0</w:t>
      </w:r>
      <w:r w:rsidR="00DC4ACC" w:rsidRPr="00D01FD1">
        <w:rPr>
          <w:rFonts w:asciiTheme="majorHAnsi" w:hAnsiTheme="majorHAnsi" w:cstheme="majorHAnsi"/>
          <w:sz w:val="26"/>
          <w:szCs w:val="26"/>
        </w:rPr>
        <w:t xml:space="preserve">m, sông Hậu là </w:t>
      </w:r>
      <w:r w:rsidR="00DC4ACC" w:rsidRPr="00D01FD1">
        <w:rPr>
          <w:rFonts w:asciiTheme="majorHAnsi" w:hAnsiTheme="majorHAnsi" w:cstheme="majorHAnsi"/>
          <w:sz w:val="26"/>
          <w:szCs w:val="26"/>
          <w:u w:val="single"/>
        </w:rPr>
        <w:t>&gt;</w:t>
      </w:r>
      <w:r w:rsidR="00DC4ACC" w:rsidRPr="00D01FD1">
        <w:rPr>
          <w:rFonts w:asciiTheme="majorHAnsi" w:hAnsiTheme="majorHAnsi" w:cstheme="majorHAnsi"/>
          <w:sz w:val="26"/>
          <w:szCs w:val="26"/>
        </w:rPr>
        <w:t>19</w:t>
      </w:r>
      <w:r w:rsidR="00961FE0" w:rsidRPr="00D01FD1">
        <w:rPr>
          <w:rFonts w:asciiTheme="majorHAnsi" w:hAnsiTheme="majorHAnsi" w:cstheme="majorHAnsi"/>
          <w:sz w:val="26"/>
          <w:szCs w:val="26"/>
        </w:rPr>
        <w:t>0</w:t>
      </w:r>
      <w:r w:rsidR="00DC4ACC" w:rsidRPr="00D01FD1">
        <w:rPr>
          <w:rFonts w:asciiTheme="majorHAnsi" w:hAnsiTheme="majorHAnsi" w:cstheme="majorHAnsi"/>
          <w:sz w:val="26"/>
          <w:szCs w:val="26"/>
        </w:rPr>
        <w:t xml:space="preserve">m) </w:t>
      </w:r>
      <w:r w:rsidRPr="00D01FD1">
        <w:rPr>
          <w:rFonts w:ascii="Times New Roman" w:hAnsi="Times New Roman"/>
          <w:sz w:val="26"/>
          <w:szCs w:val="26"/>
        </w:rPr>
        <w:t>nhằm xác định độ sâu khai thác cát hợp lý, đề xuất giải pháp xử lý đối với những đoạn sông đã và đang bị sạt lở, dự báo các đoạn sông có nguy cơ sạt lở.</w:t>
      </w:r>
    </w:p>
    <w:p w14:paraId="57BE6EB3" w14:textId="22CD4D54" w:rsidR="006A2C6F" w:rsidRPr="00D01FD1" w:rsidRDefault="006A2C6F" w:rsidP="006A2C6F">
      <w:pPr>
        <w:spacing w:before="120" w:after="120" w:line="340" w:lineRule="atLeast"/>
        <w:ind w:firstLine="720"/>
        <w:jc w:val="both"/>
        <w:rPr>
          <w:rFonts w:ascii="Times New Roman" w:hAnsi="Times New Roman"/>
          <w:b/>
          <w:bCs/>
          <w:sz w:val="26"/>
          <w:szCs w:val="26"/>
        </w:rPr>
      </w:pPr>
      <w:r w:rsidRPr="00D01FD1">
        <w:rPr>
          <w:rFonts w:ascii="Times New Roman" w:hAnsi="Times New Roman"/>
          <w:b/>
          <w:bCs/>
          <w:sz w:val="26"/>
          <w:szCs w:val="26"/>
        </w:rPr>
        <w:t xml:space="preserve">II. Kết luận </w:t>
      </w:r>
    </w:p>
    <w:p w14:paraId="63DFDB5A" w14:textId="02152330" w:rsidR="00E11758" w:rsidRPr="00D01FD1" w:rsidRDefault="00E11758" w:rsidP="00D01FD1">
      <w:pPr>
        <w:spacing w:before="60" w:after="120"/>
        <w:ind w:firstLine="720"/>
        <w:jc w:val="both"/>
        <w:rPr>
          <w:rFonts w:ascii="Times New Roman" w:hAnsi="Times New Roman"/>
          <w:sz w:val="26"/>
          <w:szCs w:val="26"/>
        </w:rPr>
      </w:pPr>
      <w:r w:rsidRPr="00D01FD1">
        <w:rPr>
          <w:rFonts w:ascii="Times New Roman" w:hAnsi="Times New Roman"/>
          <w:sz w:val="26"/>
          <w:szCs w:val="26"/>
        </w:rPr>
        <w:t xml:space="preserve">Với kết quả </w:t>
      </w:r>
      <w:r w:rsidR="00DC4ACC" w:rsidRPr="00D01FD1">
        <w:rPr>
          <w:rFonts w:ascii="Times New Roman" w:hAnsi="Times New Roman"/>
          <w:sz w:val="26"/>
          <w:szCs w:val="26"/>
        </w:rPr>
        <w:t>như trên</w:t>
      </w:r>
      <w:r w:rsidRPr="00D01FD1">
        <w:rPr>
          <w:rFonts w:ascii="Times New Roman" w:hAnsi="Times New Roman"/>
          <w:sz w:val="26"/>
          <w:szCs w:val="26"/>
        </w:rPr>
        <w:t xml:space="preserve"> cho thấy Dự án </w:t>
      </w:r>
      <w:r w:rsidR="00DC4ACC" w:rsidRPr="00D01FD1">
        <w:rPr>
          <w:rFonts w:ascii="Times New Roman" w:hAnsi="Times New Roman"/>
          <w:sz w:val="26"/>
          <w:szCs w:val="26"/>
        </w:rPr>
        <w:t xml:space="preserve">đã </w:t>
      </w:r>
      <w:r w:rsidRPr="00D01FD1">
        <w:rPr>
          <w:rFonts w:ascii="Times New Roman" w:hAnsi="Times New Roman"/>
          <w:sz w:val="26"/>
          <w:szCs w:val="26"/>
        </w:rPr>
        <w:t>đạt mục tiêu đề ra, góp phần làm cơ sở khoanh định diện tích triển vọng về khoáng sản</w:t>
      </w:r>
      <w:r w:rsidR="002B023E" w:rsidRPr="00D01FD1">
        <w:rPr>
          <w:rFonts w:ascii="Times New Roman" w:hAnsi="Times New Roman"/>
          <w:sz w:val="26"/>
          <w:szCs w:val="26"/>
        </w:rPr>
        <w:t xml:space="preserve"> cát lòng sông</w:t>
      </w:r>
      <w:r w:rsidRPr="00D01FD1">
        <w:rPr>
          <w:rFonts w:ascii="Times New Roman" w:hAnsi="Times New Roman"/>
          <w:sz w:val="26"/>
          <w:szCs w:val="26"/>
        </w:rPr>
        <w:t>, bổ sung và tích hợp vào Quy hoạch chung của tỉnh để tổ chức đấu giá quyền khai thác khoáng sản, phục vụ thiết thực cho việc sử dụng khoáng sản làm san lấp cho các Dự án giao thông, công trình xây dựng tại địa phương và khu vực.</w:t>
      </w:r>
    </w:p>
    <w:p w14:paraId="0D2CE304" w14:textId="77777777" w:rsidR="00D01FD1" w:rsidRDefault="00D01FD1" w:rsidP="00B04F9F">
      <w:pPr>
        <w:pStyle w:val="Heading1"/>
        <w:rPr>
          <w:sz w:val="26"/>
        </w:rPr>
      </w:pPr>
      <w:bookmarkStart w:id="177" w:name="_Toc118990366"/>
    </w:p>
    <w:p w14:paraId="571D84F8" w14:textId="77777777" w:rsidR="00A048FF" w:rsidRDefault="00A048FF">
      <w:pPr>
        <w:rPr>
          <w:rFonts w:ascii="Times New Roman" w:hAnsi="Times New Roman"/>
          <w:b/>
          <w:sz w:val="26"/>
          <w:lang w:val="x-none" w:eastAsia="x-none"/>
        </w:rPr>
      </w:pPr>
      <w:r>
        <w:rPr>
          <w:sz w:val="26"/>
        </w:rPr>
        <w:br w:type="page"/>
      </w:r>
    </w:p>
    <w:p w14:paraId="2EA27E01" w14:textId="76708EA7" w:rsidR="006D2F8F" w:rsidRPr="00D01FD1" w:rsidRDefault="006D2F8F" w:rsidP="00B04F9F">
      <w:pPr>
        <w:pStyle w:val="Heading1"/>
        <w:rPr>
          <w:sz w:val="26"/>
        </w:rPr>
      </w:pPr>
      <w:bookmarkStart w:id="178" w:name="_Toc184574135"/>
      <w:r w:rsidRPr="00D01FD1">
        <w:rPr>
          <w:sz w:val="26"/>
        </w:rPr>
        <w:t xml:space="preserve">DANH MỤC </w:t>
      </w:r>
      <w:bookmarkEnd w:id="177"/>
      <w:r w:rsidR="00ED78D3" w:rsidRPr="00D01FD1">
        <w:rPr>
          <w:sz w:val="26"/>
        </w:rPr>
        <w:t>SẢN PHẨM KÈM THEO BÁO CÁO</w:t>
      </w:r>
      <w:bookmarkEnd w:id="178"/>
    </w:p>
    <w:tbl>
      <w:tblPr>
        <w:tblW w:w="5002" w:type="pct"/>
        <w:jc w:val="center"/>
        <w:tblLook w:val="04A0" w:firstRow="1" w:lastRow="0" w:firstColumn="1" w:lastColumn="0" w:noHBand="0" w:noVBand="1"/>
      </w:tblPr>
      <w:tblGrid>
        <w:gridCol w:w="566"/>
        <w:gridCol w:w="6518"/>
        <w:gridCol w:w="972"/>
        <w:gridCol w:w="1012"/>
      </w:tblGrid>
      <w:tr w:rsidR="004560B7" w:rsidRPr="00D01FD1" w14:paraId="02B52984" w14:textId="77777777" w:rsidTr="00A048FF">
        <w:trPr>
          <w:trHeight w:val="340"/>
          <w:tblHeader/>
          <w:jc w:val="center"/>
        </w:trPr>
        <w:tc>
          <w:tcPr>
            <w:tcW w:w="3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AB75A68" w14:textId="77777777"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TT</w:t>
            </w:r>
          </w:p>
        </w:tc>
        <w:tc>
          <w:tcPr>
            <w:tcW w:w="3594" w:type="pct"/>
            <w:tcBorders>
              <w:top w:val="single" w:sz="4" w:space="0" w:color="auto"/>
              <w:left w:val="nil"/>
              <w:bottom w:val="single" w:sz="4" w:space="0" w:color="auto"/>
              <w:right w:val="single" w:sz="4" w:space="0" w:color="auto"/>
            </w:tcBorders>
            <w:shd w:val="clear" w:color="000000" w:fill="FFFFFF"/>
            <w:vAlign w:val="center"/>
            <w:hideMark/>
          </w:tcPr>
          <w:p w14:paraId="47142CA2" w14:textId="1A22E7B4"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Sản phẩm</w:t>
            </w:r>
            <w:r w:rsidR="00B3049C" w:rsidRPr="00D01FD1">
              <w:rPr>
                <w:rFonts w:ascii="Times New Roman" w:hAnsi="Times New Roman"/>
                <w:b/>
                <w:bCs/>
                <w:szCs w:val="26"/>
              </w:rPr>
              <w:t xml:space="preserve"> giao nộp</w:t>
            </w:r>
          </w:p>
        </w:tc>
        <w:tc>
          <w:tcPr>
            <w:tcW w:w="536" w:type="pct"/>
            <w:tcBorders>
              <w:top w:val="single" w:sz="4" w:space="0" w:color="auto"/>
              <w:left w:val="nil"/>
              <w:bottom w:val="single" w:sz="4" w:space="0" w:color="auto"/>
              <w:right w:val="single" w:sz="4" w:space="0" w:color="auto"/>
            </w:tcBorders>
            <w:shd w:val="clear" w:color="000000" w:fill="FFFFFF"/>
            <w:vAlign w:val="center"/>
            <w:hideMark/>
          </w:tcPr>
          <w:p w14:paraId="6C012F6C" w14:textId="77777777"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Đơn vị</w:t>
            </w:r>
          </w:p>
        </w:tc>
        <w:tc>
          <w:tcPr>
            <w:tcW w:w="558" w:type="pct"/>
            <w:tcBorders>
              <w:top w:val="single" w:sz="4" w:space="0" w:color="auto"/>
              <w:left w:val="nil"/>
              <w:bottom w:val="single" w:sz="4" w:space="0" w:color="auto"/>
              <w:right w:val="single" w:sz="4" w:space="0" w:color="auto"/>
            </w:tcBorders>
            <w:shd w:val="clear" w:color="000000" w:fill="FFFFFF"/>
            <w:vAlign w:val="center"/>
            <w:hideMark/>
          </w:tcPr>
          <w:p w14:paraId="048523A5" w14:textId="77777777"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Số lượng</w:t>
            </w:r>
          </w:p>
        </w:tc>
      </w:tr>
      <w:tr w:rsidR="004560B7" w:rsidRPr="00D01FD1" w14:paraId="4B220222"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7B0665BF" w14:textId="1D678E3C"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I</w:t>
            </w:r>
          </w:p>
        </w:tc>
        <w:tc>
          <w:tcPr>
            <w:tcW w:w="3594" w:type="pct"/>
            <w:tcBorders>
              <w:top w:val="nil"/>
              <w:left w:val="nil"/>
              <w:bottom w:val="single" w:sz="4" w:space="0" w:color="auto"/>
              <w:right w:val="single" w:sz="4" w:space="0" w:color="auto"/>
            </w:tcBorders>
            <w:shd w:val="clear" w:color="000000" w:fill="FFFFFF"/>
            <w:vAlign w:val="center"/>
            <w:hideMark/>
          </w:tcPr>
          <w:p w14:paraId="3F7A4474" w14:textId="2B0364D2" w:rsidR="00174FD4" w:rsidRPr="00D01FD1" w:rsidRDefault="00174FD4" w:rsidP="00174FD4">
            <w:pPr>
              <w:rPr>
                <w:rFonts w:ascii="Times New Roman" w:hAnsi="Times New Roman"/>
                <w:b/>
                <w:bCs/>
                <w:szCs w:val="26"/>
              </w:rPr>
            </w:pPr>
            <w:r w:rsidRPr="00D01FD1">
              <w:rPr>
                <w:rFonts w:ascii="Times New Roman" w:hAnsi="Times New Roman"/>
                <w:b/>
                <w:bCs/>
                <w:szCs w:val="26"/>
              </w:rPr>
              <w:t>Báo cáo thuyết minh</w:t>
            </w:r>
          </w:p>
        </w:tc>
        <w:tc>
          <w:tcPr>
            <w:tcW w:w="536" w:type="pct"/>
            <w:tcBorders>
              <w:top w:val="nil"/>
              <w:left w:val="nil"/>
              <w:bottom w:val="single" w:sz="4" w:space="0" w:color="auto"/>
              <w:right w:val="single" w:sz="4" w:space="0" w:color="auto"/>
            </w:tcBorders>
            <w:shd w:val="clear" w:color="000000" w:fill="FFFFFF"/>
            <w:vAlign w:val="center"/>
            <w:hideMark/>
          </w:tcPr>
          <w:p w14:paraId="50A0EE7B" w14:textId="0780B59E" w:rsidR="00174FD4" w:rsidRPr="00D01FD1" w:rsidRDefault="00174FD4" w:rsidP="00174FD4">
            <w:pPr>
              <w:rPr>
                <w:rFonts w:ascii="Times New Roman" w:hAnsi="Times New Roman"/>
                <w:szCs w:val="26"/>
              </w:rPr>
            </w:pPr>
            <w:r w:rsidRPr="00D01FD1">
              <w:rPr>
                <w:rFonts w:ascii="Times New Roman" w:hAnsi="Times New Roman"/>
                <w:szCs w:val="26"/>
              </w:rPr>
              <w:t> </w:t>
            </w:r>
          </w:p>
        </w:tc>
        <w:tc>
          <w:tcPr>
            <w:tcW w:w="558" w:type="pct"/>
            <w:tcBorders>
              <w:top w:val="nil"/>
              <w:left w:val="nil"/>
              <w:bottom w:val="single" w:sz="4" w:space="0" w:color="auto"/>
              <w:right w:val="single" w:sz="4" w:space="0" w:color="auto"/>
            </w:tcBorders>
            <w:shd w:val="clear" w:color="000000" w:fill="FFFFFF"/>
            <w:vAlign w:val="center"/>
            <w:hideMark/>
          </w:tcPr>
          <w:p w14:paraId="48E9C471" w14:textId="513AACB8"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 </w:t>
            </w:r>
          </w:p>
        </w:tc>
      </w:tr>
      <w:tr w:rsidR="004560B7" w:rsidRPr="00D01FD1" w14:paraId="62BF396C"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72B8BF72"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1</w:t>
            </w:r>
          </w:p>
        </w:tc>
        <w:tc>
          <w:tcPr>
            <w:tcW w:w="3594" w:type="pct"/>
            <w:tcBorders>
              <w:top w:val="nil"/>
              <w:left w:val="nil"/>
              <w:bottom w:val="single" w:sz="4" w:space="0" w:color="auto"/>
              <w:right w:val="single" w:sz="4" w:space="0" w:color="auto"/>
            </w:tcBorders>
            <w:shd w:val="clear" w:color="000000" w:fill="FFFFFF"/>
            <w:vAlign w:val="center"/>
            <w:hideMark/>
          </w:tcPr>
          <w:p w14:paraId="3495643D" w14:textId="77777777" w:rsidR="00174FD4" w:rsidRPr="00D01FD1" w:rsidRDefault="00174FD4" w:rsidP="00174FD4">
            <w:pPr>
              <w:rPr>
                <w:rFonts w:ascii="Times New Roman" w:hAnsi="Times New Roman"/>
                <w:szCs w:val="26"/>
              </w:rPr>
            </w:pPr>
            <w:r w:rsidRPr="00D01FD1">
              <w:rPr>
                <w:rFonts w:ascii="Times New Roman" w:hAnsi="Times New Roman"/>
                <w:szCs w:val="26"/>
              </w:rPr>
              <w:t>Thuyết minh Báo cáo tổng kết Dự án</w:t>
            </w:r>
            <w:r w:rsidRPr="00D01FD1">
              <w:rPr>
                <w:rFonts w:ascii="Times New Roman" w:hAnsi="Times New Roman"/>
                <w:b/>
                <w:bCs/>
                <w:szCs w:val="26"/>
              </w:rPr>
              <w:t xml:space="preserve"> </w:t>
            </w:r>
            <w:r w:rsidRPr="00D01FD1">
              <w:rPr>
                <w:rFonts w:ascii="Times New Roman" w:hAnsi="Times New Roman"/>
                <w:szCs w:val="26"/>
              </w:rPr>
              <w:t>khảo sát, đánh giá tài nguyên khoáng sản làm vật liệu xây dựng thông thường (cát lòng sông) trên địa bàn tỉnh Trà Vinh.</w:t>
            </w:r>
          </w:p>
        </w:tc>
        <w:tc>
          <w:tcPr>
            <w:tcW w:w="536" w:type="pct"/>
            <w:tcBorders>
              <w:top w:val="nil"/>
              <w:left w:val="nil"/>
              <w:bottom w:val="single" w:sz="4" w:space="0" w:color="auto"/>
              <w:right w:val="single" w:sz="4" w:space="0" w:color="auto"/>
            </w:tcBorders>
            <w:shd w:val="clear" w:color="000000" w:fill="FFFFFF"/>
            <w:vAlign w:val="center"/>
            <w:hideMark/>
          </w:tcPr>
          <w:p w14:paraId="62333A52"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14:paraId="62514489" w14:textId="15BB9010" w:rsidR="00174FD4" w:rsidRPr="00D01FD1" w:rsidRDefault="001D10C1" w:rsidP="00174FD4">
            <w:pPr>
              <w:jc w:val="center"/>
              <w:rPr>
                <w:rFonts w:ascii="Times New Roman" w:hAnsi="Times New Roman"/>
                <w:szCs w:val="26"/>
              </w:rPr>
            </w:pPr>
            <w:r w:rsidRPr="00D01FD1">
              <w:rPr>
                <w:rFonts w:ascii="Times New Roman" w:hAnsi="Times New Roman"/>
                <w:szCs w:val="26"/>
              </w:rPr>
              <w:t>0</w:t>
            </w:r>
            <w:r w:rsidR="00174FD4" w:rsidRPr="00D01FD1">
              <w:rPr>
                <w:rFonts w:ascii="Times New Roman" w:hAnsi="Times New Roman"/>
                <w:szCs w:val="26"/>
              </w:rPr>
              <w:t>1</w:t>
            </w:r>
          </w:p>
        </w:tc>
      </w:tr>
      <w:tr w:rsidR="004560B7" w:rsidRPr="00D01FD1" w14:paraId="171A73B5"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5D0AD586" w14:textId="0F053599"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II</w:t>
            </w:r>
          </w:p>
        </w:tc>
        <w:tc>
          <w:tcPr>
            <w:tcW w:w="3594" w:type="pct"/>
            <w:tcBorders>
              <w:top w:val="nil"/>
              <w:left w:val="nil"/>
              <w:bottom w:val="single" w:sz="4" w:space="0" w:color="auto"/>
              <w:right w:val="single" w:sz="4" w:space="0" w:color="auto"/>
            </w:tcBorders>
            <w:shd w:val="clear" w:color="000000" w:fill="FFFFFF"/>
            <w:vAlign w:val="center"/>
            <w:hideMark/>
          </w:tcPr>
          <w:p w14:paraId="03AE6819" w14:textId="25424046" w:rsidR="00174FD4" w:rsidRPr="00D01FD1" w:rsidRDefault="00174FD4" w:rsidP="00174FD4">
            <w:pPr>
              <w:rPr>
                <w:rFonts w:ascii="Times New Roman" w:hAnsi="Times New Roman"/>
                <w:b/>
                <w:bCs/>
                <w:szCs w:val="26"/>
              </w:rPr>
            </w:pPr>
            <w:r w:rsidRPr="00D01FD1">
              <w:rPr>
                <w:rFonts w:ascii="Times New Roman" w:hAnsi="Times New Roman"/>
                <w:b/>
                <w:bCs/>
                <w:szCs w:val="26"/>
              </w:rPr>
              <w:t>Bản vẽ kèm theo</w:t>
            </w:r>
          </w:p>
        </w:tc>
        <w:tc>
          <w:tcPr>
            <w:tcW w:w="536" w:type="pct"/>
            <w:tcBorders>
              <w:top w:val="nil"/>
              <w:left w:val="nil"/>
              <w:bottom w:val="single" w:sz="4" w:space="0" w:color="auto"/>
              <w:right w:val="single" w:sz="4" w:space="0" w:color="auto"/>
            </w:tcBorders>
            <w:shd w:val="clear" w:color="000000" w:fill="FFFFFF"/>
            <w:vAlign w:val="center"/>
            <w:hideMark/>
          </w:tcPr>
          <w:p w14:paraId="54DC4892" w14:textId="41B58172" w:rsidR="00174FD4" w:rsidRPr="00D01FD1" w:rsidRDefault="00174FD4" w:rsidP="00174FD4">
            <w:pPr>
              <w:rPr>
                <w:rFonts w:ascii="Times New Roman" w:hAnsi="Times New Roman"/>
                <w:szCs w:val="26"/>
              </w:rPr>
            </w:pPr>
            <w:r w:rsidRPr="00D01FD1">
              <w:rPr>
                <w:rFonts w:ascii="Times New Roman" w:hAnsi="Times New Roman"/>
                <w:szCs w:val="26"/>
              </w:rPr>
              <w:t> </w:t>
            </w:r>
          </w:p>
        </w:tc>
        <w:tc>
          <w:tcPr>
            <w:tcW w:w="558" w:type="pct"/>
            <w:tcBorders>
              <w:top w:val="nil"/>
              <w:left w:val="nil"/>
              <w:bottom w:val="single" w:sz="4" w:space="0" w:color="auto"/>
              <w:right w:val="single" w:sz="4" w:space="0" w:color="auto"/>
            </w:tcBorders>
            <w:shd w:val="clear" w:color="000000" w:fill="FFFFFF"/>
            <w:vAlign w:val="center"/>
            <w:hideMark/>
          </w:tcPr>
          <w:p w14:paraId="21D8D970" w14:textId="3C52553E"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 </w:t>
            </w:r>
          </w:p>
        </w:tc>
      </w:tr>
      <w:tr w:rsidR="004560B7" w:rsidRPr="00D01FD1" w14:paraId="2593408A"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6CD5AE4F"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1</w:t>
            </w:r>
          </w:p>
        </w:tc>
        <w:tc>
          <w:tcPr>
            <w:tcW w:w="3594" w:type="pct"/>
            <w:tcBorders>
              <w:top w:val="nil"/>
              <w:left w:val="nil"/>
              <w:bottom w:val="single" w:sz="4" w:space="0" w:color="auto"/>
              <w:right w:val="single" w:sz="4" w:space="0" w:color="auto"/>
            </w:tcBorders>
            <w:shd w:val="clear" w:color="000000" w:fill="FFFFFF"/>
            <w:vAlign w:val="center"/>
            <w:hideMark/>
          </w:tcPr>
          <w:p w14:paraId="5C8CF872" w14:textId="7471FE0F" w:rsidR="00174FD4" w:rsidRPr="00D01FD1" w:rsidRDefault="00174FD4" w:rsidP="00174FD4">
            <w:pPr>
              <w:jc w:val="both"/>
              <w:rPr>
                <w:rFonts w:ascii="Times New Roman" w:hAnsi="Times New Roman"/>
                <w:szCs w:val="26"/>
              </w:rPr>
            </w:pPr>
            <w:r w:rsidRPr="00D01FD1">
              <w:rPr>
                <w:rFonts w:ascii="Times New Roman" w:hAnsi="Times New Roman"/>
                <w:szCs w:val="26"/>
              </w:rPr>
              <w:t>Bản đồ địa hình đáy sông</w:t>
            </w:r>
            <w:r w:rsidR="001D10C1" w:rsidRPr="00D01FD1">
              <w:rPr>
                <w:rFonts w:ascii="Times New Roman" w:hAnsi="Times New Roman"/>
                <w:szCs w:val="26"/>
              </w:rPr>
              <w:t xml:space="preserve"> (sông Hậu và sông Cổ Chiên)</w:t>
            </w:r>
            <w:r w:rsidRPr="00D01FD1">
              <w:rPr>
                <w:rFonts w:ascii="Times New Roman" w:hAnsi="Times New Roman"/>
                <w:szCs w:val="26"/>
              </w:rPr>
              <w:t>, tỷ lệ 1/25.000</w:t>
            </w:r>
          </w:p>
        </w:tc>
        <w:tc>
          <w:tcPr>
            <w:tcW w:w="536" w:type="pct"/>
            <w:tcBorders>
              <w:top w:val="nil"/>
              <w:left w:val="nil"/>
              <w:bottom w:val="single" w:sz="4" w:space="0" w:color="auto"/>
              <w:right w:val="single" w:sz="4" w:space="0" w:color="auto"/>
            </w:tcBorders>
            <w:shd w:val="clear" w:color="000000" w:fill="FFFFFF"/>
            <w:vAlign w:val="center"/>
            <w:hideMark/>
          </w:tcPr>
          <w:p w14:paraId="27240F0C"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2D620CD6" w14:textId="57AD3CB7" w:rsidR="00174FD4" w:rsidRPr="00D01FD1" w:rsidRDefault="00B3049C" w:rsidP="00174FD4">
            <w:pPr>
              <w:jc w:val="center"/>
              <w:rPr>
                <w:rFonts w:ascii="Times New Roman" w:hAnsi="Times New Roman"/>
                <w:szCs w:val="26"/>
              </w:rPr>
            </w:pPr>
            <w:r w:rsidRPr="00D01FD1">
              <w:rPr>
                <w:rFonts w:ascii="Times New Roman" w:hAnsi="Times New Roman"/>
                <w:szCs w:val="26"/>
              </w:rPr>
              <w:t>06</w:t>
            </w:r>
          </w:p>
        </w:tc>
      </w:tr>
      <w:tr w:rsidR="004560B7" w:rsidRPr="00D01FD1" w14:paraId="360014BE"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1D1FBCF6"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2</w:t>
            </w:r>
          </w:p>
        </w:tc>
        <w:tc>
          <w:tcPr>
            <w:tcW w:w="3594" w:type="pct"/>
            <w:tcBorders>
              <w:top w:val="nil"/>
              <w:left w:val="nil"/>
              <w:bottom w:val="single" w:sz="4" w:space="0" w:color="auto"/>
              <w:right w:val="single" w:sz="4" w:space="0" w:color="auto"/>
            </w:tcBorders>
            <w:shd w:val="clear" w:color="000000" w:fill="FFFFFF"/>
            <w:vAlign w:val="center"/>
            <w:hideMark/>
          </w:tcPr>
          <w:p w14:paraId="65A0E023" w14:textId="021B5558" w:rsidR="00174FD4" w:rsidRPr="00D01FD1" w:rsidRDefault="00174FD4" w:rsidP="00174FD4">
            <w:pPr>
              <w:jc w:val="both"/>
              <w:rPr>
                <w:rFonts w:ascii="Times New Roman" w:hAnsi="Times New Roman"/>
                <w:szCs w:val="26"/>
              </w:rPr>
            </w:pPr>
            <w:r w:rsidRPr="00D01FD1">
              <w:rPr>
                <w:rFonts w:ascii="Times New Roman" w:hAnsi="Times New Roman"/>
                <w:szCs w:val="26"/>
              </w:rPr>
              <w:t>Bản đồ địa chất</w:t>
            </w:r>
            <w:r w:rsidR="003A7287" w:rsidRPr="00D01FD1">
              <w:rPr>
                <w:rFonts w:ascii="Times New Roman" w:hAnsi="Times New Roman"/>
                <w:szCs w:val="26"/>
              </w:rPr>
              <w:t xml:space="preserve"> </w:t>
            </w:r>
            <w:r w:rsidR="00002FA3" w:rsidRPr="00D01FD1">
              <w:rPr>
                <w:rFonts w:ascii="Times New Roman" w:hAnsi="Times New Roman"/>
                <w:szCs w:val="26"/>
              </w:rPr>
              <w:t xml:space="preserve">sông Hậu và </w:t>
            </w:r>
            <w:r w:rsidR="003A7287" w:rsidRPr="00D01FD1">
              <w:rPr>
                <w:rFonts w:ascii="Times New Roman" w:hAnsi="Times New Roman"/>
                <w:szCs w:val="26"/>
              </w:rPr>
              <w:t xml:space="preserve">sông Cổ Chiên </w:t>
            </w:r>
            <w:r w:rsidR="00654EE3" w:rsidRPr="00D01FD1">
              <w:rPr>
                <w:rFonts w:ascii="Times New Roman" w:hAnsi="Times New Roman"/>
                <w:szCs w:val="26"/>
              </w:rPr>
              <w:t>tỷ lệ</w:t>
            </w:r>
            <w:r w:rsidRPr="00D01FD1">
              <w:rPr>
                <w:rFonts w:ascii="Times New Roman" w:hAnsi="Times New Roman"/>
                <w:szCs w:val="26"/>
              </w:rPr>
              <w:t xml:space="preserve"> 1/100.000</w:t>
            </w:r>
          </w:p>
        </w:tc>
        <w:tc>
          <w:tcPr>
            <w:tcW w:w="536" w:type="pct"/>
            <w:tcBorders>
              <w:top w:val="nil"/>
              <w:left w:val="nil"/>
              <w:bottom w:val="single" w:sz="4" w:space="0" w:color="auto"/>
              <w:right w:val="single" w:sz="4" w:space="0" w:color="auto"/>
            </w:tcBorders>
            <w:shd w:val="clear" w:color="000000" w:fill="FFFFFF"/>
            <w:vAlign w:val="center"/>
            <w:hideMark/>
          </w:tcPr>
          <w:p w14:paraId="67C39673"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556F9DA8" w14:textId="29F32A46" w:rsidR="00174FD4" w:rsidRPr="00D01FD1" w:rsidRDefault="00B3049C" w:rsidP="00174FD4">
            <w:pPr>
              <w:jc w:val="center"/>
              <w:rPr>
                <w:rFonts w:ascii="Times New Roman" w:hAnsi="Times New Roman"/>
                <w:szCs w:val="26"/>
              </w:rPr>
            </w:pPr>
            <w:r w:rsidRPr="00D01FD1">
              <w:rPr>
                <w:rFonts w:ascii="Times New Roman" w:hAnsi="Times New Roman"/>
                <w:szCs w:val="26"/>
              </w:rPr>
              <w:t>01</w:t>
            </w:r>
          </w:p>
        </w:tc>
      </w:tr>
      <w:tr w:rsidR="004560B7" w:rsidRPr="00D01FD1" w14:paraId="319E473F"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3C288747"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3</w:t>
            </w:r>
          </w:p>
        </w:tc>
        <w:tc>
          <w:tcPr>
            <w:tcW w:w="3594" w:type="pct"/>
            <w:tcBorders>
              <w:top w:val="nil"/>
              <w:left w:val="nil"/>
              <w:bottom w:val="single" w:sz="4" w:space="0" w:color="auto"/>
              <w:right w:val="single" w:sz="4" w:space="0" w:color="auto"/>
            </w:tcBorders>
            <w:shd w:val="clear" w:color="000000" w:fill="FFFFFF"/>
            <w:vAlign w:val="center"/>
            <w:hideMark/>
          </w:tcPr>
          <w:p w14:paraId="79DA88DB" w14:textId="77777777" w:rsidR="00174FD4" w:rsidRPr="00D01FD1" w:rsidRDefault="00174FD4" w:rsidP="00174FD4">
            <w:pPr>
              <w:jc w:val="both"/>
              <w:rPr>
                <w:rFonts w:ascii="Times New Roman" w:hAnsi="Times New Roman"/>
                <w:szCs w:val="26"/>
              </w:rPr>
            </w:pPr>
            <w:r w:rsidRPr="00D01FD1">
              <w:rPr>
                <w:rFonts w:ascii="Times New Roman" w:hAnsi="Times New Roman"/>
                <w:szCs w:val="26"/>
              </w:rPr>
              <w:t>Sơ đồ lưới khống chế mặt phẳng và độ cao, tỷ lệ 1/100.000</w:t>
            </w:r>
          </w:p>
        </w:tc>
        <w:tc>
          <w:tcPr>
            <w:tcW w:w="536" w:type="pct"/>
            <w:tcBorders>
              <w:top w:val="nil"/>
              <w:left w:val="nil"/>
              <w:bottom w:val="single" w:sz="4" w:space="0" w:color="auto"/>
              <w:right w:val="single" w:sz="4" w:space="0" w:color="auto"/>
            </w:tcBorders>
            <w:shd w:val="clear" w:color="000000" w:fill="FFFFFF"/>
            <w:vAlign w:val="center"/>
            <w:hideMark/>
          </w:tcPr>
          <w:p w14:paraId="4FC12023"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3EFAABD1" w14:textId="455F718B" w:rsidR="00174FD4" w:rsidRPr="00D01FD1" w:rsidRDefault="00B3049C" w:rsidP="00174FD4">
            <w:pPr>
              <w:jc w:val="center"/>
              <w:rPr>
                <w:rFonts w:ascii="Times New Roman" w:hAnsi="Times New Roman"/>
                <w:szCs w:val="26"/>
              </w:rPr>
            </w:pPr>
            <w:r w:rsidRPr="00D01FD1">
              <w:rPr>
                <w:rFonts w:ascii="Times New Roman" w:hAnsi="Times New Roman"/>
                <w:szCs w:val="26"/>
              </w:rPr>
              <w:t>02</w:t>
            </w:r>
          </w:p>
        </w:tc>
      </w:tr>
      <w:tr w:rsidR="004560B7" w:rsidRPr="00D01FD1" w14:paraId="5640D3DB"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201FF8F5"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4</w:t>
            </w:r>
          </w:p>
        </w:tc>
        <w:tc>
          <w:tcPr>
            <w:tcW w:w="3594" w:type="pct"/>
            <w:tcBorders>
              <w:top w:val="nil"/>
              <w:left w:val="nil"/>
              <w:bottom w:val="single" w:sz="4" w:space="0" w:color="auto"/>
              <w:right w:val="single" w:sz="4" w:space="0" w:color="auto"/>
            </w:tcBorders>
            <w:shd w:val="clear" w:color="000000" w:fill="FFFFFF"/>
            <w:vAlign w:val="center"/>
            <w:hideMark/>
          </w:tcPr>
          <w:p w14:paraId="059E83E8" w14:textId="00A80E5D" w:rsidR="00174FD4" w:rsidRPr="00D01FD1" w:rsidRDefault="00174FD4" w:rsidP="00174FD4">
            <w:pPr>
              <w:jc w:val="both"/>
              <w:rPr>
                <w:rFonts w:ascii="Times New Roman" w:hAnsi="Times New Roman"/>
                <w:szCs w:val="26"/>
              </w:rPr>
            </w:pPr>
            <w:r w:rsidRPr="00D01FD1">
              <w:rPr>
                <w:rFonts w:ascii="Times New Roman" w:hAnsi="Times New Roman"/>
                <w:szCs w:val="26"/>
              </w:rPr>
              <w:t>Bản đồ tài liệu thực tế</w:t>
            </w:r>
            <w:r w:rsidR="001D10C1" w:rsidRPr="00D01FD1">
              <w:rPr>
                <w:rFonts w:ascii="Times New Roman" w:hAnsi="Times New Roman"/>
                <w:szCs w:val="26"/>
              </w:rPr>
              <w:t xml:space="preserve"> (sông Hậu và sông Cổ Chiên)</w:t>
            </w:r>
            <w:r w:rsidRPr="00D01FD1">
              <w:rPr>
                <w:rFonts w:ascii="Times New Roman" w:hAnsi="Times New Roman"/>
                <w:szCs w:val="26"/>
              </w:rPr>
              <w:t xml:space="preserve">, tỷ lệ 1/25.000 </w:t>
            </w:r>
          </w:p>
        </w:tc>
        <w:tc>
          <w:tcPr>
            <w:tcW w:w="536" w:type="pct"/>
            <w:tcBorders>
              <w:top w:val="nil"/>
              <w:left w:val="nil"/>
              <w:bottom w:val="single" w:sz="4" w:space="0" w:color="auto"/>
              <w:right w:val="single" w:sz="4" w:space="0" w:color="auto"/>
            </w:tcBorders>
            <w:shd w:val="clear" w:color="000000" w:fill="FFFFFF"/>
            <w:vAlign w:val="center"/>
            <w:hideMark/>
          </w:tcPr>
          <w:p w14:paraId="2D3717E6"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359CAA5F" w14:textId="2FE3E090" w:rsidR="00174FD4" w:rsidRPr="00D01FD1" w:rsidRDefault="00B3049C" w:rsidP="00174FD4">
            <w:pPr>
              <w:jc w:val="center"/>
              <w:rPr>
                <w:rFonts w:ascii="Times New Roman" w:hAnsi="Times New Roman"/>
                <w:szCs w:val="26"/>
              </w:rPr>
            </w:pPr>
            <w:r w:rsidRPr="00D01FD1">
              <w:rPr>
                <w:rFonts w:ascii="Times New Roman" w:hAnsi="Times New Roman"/>
                <w:szCs w:val="26"/>
              </w:rPr>
              <w:t>06</w:t>
            </w:r>
          </w:p>
        </w:tc>
      </w:tr>
      <w:tr w:rsidR="004560B7" w:rsidRPr="00D01FD1" w14:paraId="457AAA03"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100C4E21"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5</w:t>
            </w:r>
          </w:p>
        </w:tc>
        <w:tc>
          <w:tcPr>
            <w:tcW w:w="3594" w:type="pct"/>
            <w:tcBorders>
              <w:top w:val="nil"/>
              <w:left w:val="nil"/>
              <w:bottom w:val="single" w:sz="4" w:space="0" w:color="auto"/>
              <w:right w:val="single" w:sz="4" w:space="0" w:color="auto"/>
            </w:tcBorders>
            <w:shd w:val="clear" w:color="000000" w:fill="FFFFFF"/>
            <w:vAlign w:val="center"/>
            <w:hideMark/>
          </w:tcPr>
          <w:p w14:paraId="431E0C19" w14:textId="77777777" w:rsidR="00174FD4" w:rsidRPr="00D01FD1" w:rsidRDefault="00174FD4" w:rsidP="00174FD4">
            <w:pPr>
              <w:jc w:val="both"/>
              <w:rPr>
                <w:rFonts w:ascii="Times New Roman" w:hAnsi="Times New Roman"/>
                <w:szCs w:val="26"/>
              </w:rPr>
            </w:pPr>
            <w:r w:rsidRPr="00D01FD1">
              <w:rPr>
                <w:rFonts w:ascii="Times New Roman" w:hAnsi="Times New Roman"/>
                <w:szCs w:val="26"/>
              </w:rPr>
              <w:t>Bản đồ địa chất khu vực nghiên cứu, tỷ lệ 1/25.000</w:t>
            </w:r>
          </w:p>
        </w:tc>
        <w:tc>
          <w:tcPr>
            <w:tcW w:w="536" w:type="pct"/>
            <w:tcBorders>
              <w:top w:val="nil"/>
              <w:left w:val="nil"/>
              <w:bottom w:val="single" w:sz="4" w:space="0" w:color="auto"/>
              <w:right w:val="single" w:sz="4" w:space="0" w:color="auto"/>
            </w:tcBorders>
            <w:shd w:val="clear" w:color="000000" w:fill="FFFFFF"/>
            <w:vAlign w:val="center"/>
            <w:hideMark/>
          </w:tcPr>
          <w:p w14:paraId="72C2F930"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3CDEAC09" w14:textId="0056E624" w:rsidR="00174FD4" w:rsidRPr="00D01FD1" w:rsidRDefault="00B3049C" w:rsidP="00174FD4">
            <w:pPr>
              <w:jc w:val="center"/>
              <w:rPr>
                <w:rFonts w:ascii="Times New Roman" w:hAnsi="Times New Roman"/>
                <w:szCs w:val="26"/>
              </w:rPr>
            </w:pPr>
            <w:r w:rsidRPr="00D01FD1">
              <w:rPr>
                <w:rFonts w:ascii="Times New Roman" w:hAnsi="Times New Roman"/>
                <w:szCs w:val="26"/>
              </w:rPr>
              <w:t>06</w:t>
            </w:r>
          </w:p>
        </w:tc>
      </w:tr>
      <w:tr w:rsidR="004560B7" w:rsidRPr="00D01FD1" w14:paraId="2E66DC4A"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0DD91FA4"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6</w:t>
            </w:r>
          </w:p>
        </w:tc>
        <w:tc>
          <w:tcPr>
            <w:tcW w:w="3594" w:type="pct"/>
            <w:tcBorders>
              <w:top w:val="nil"/>
              <w:left w:val="nil"/>
              <w:bottom w:val="single" w:sz="4" w:space="0" w:color="auto"/>
              <w:right w:val="single" w:sz="4" w:space="0" w:color="auto"/>
            </w:tcBorders>
            <w:shd w:val="clear" w:color="000000" w:fill="FFFFFF"/>
            <w:vAlign w:val="center"/>
            <w:hideMark/>
          </w:tcPr>
          <w:p w14:paraId="5D9F954B" w14:textId="77777777" w:rsidR="00174FD4" w:rsidRPr="00D01FD1" w:rsidRDefault="00174FD4" w:rsidP="00174FD4">
            <w:pPr>
              <w:jc w:val="both"/>
              <w:rPr>
                <w:rFonts w:ascii="Times New Roman" w:hAnsi="Times New Roman"/>
                <w:szCs w:val="26"/>
              </w:rPr>
            </w:pPr>
            <w:r w:rsidRPr="00D01FD1">
              <w:rPr>
                <w:rFonts w:ascii="Times New Roman" w:hAnsi="Times New Roman"/>
                <w:szCs w:val="26"/>
              </w:rPr>
              <w:t>Bình đồ phân khối tính tài nguyên, tỷ lệ 1/25.000</w:t>
            </w:r>
          </w:p>
        </w:tc>
        <w:tc>
          <w:tcPr>
            <w:tcW w:w="536" w:type="pct"/>
            <w:tcBorders>
              <w:top w:val="nil"/>
              <w:left w:val="nil"/>
              <w:bottom w:val="single" w:sz="4" w:space="0" w:color="auto"/>
              <w:right w:val="single" w:sz="4" w:space="0" w:color="auto"/>
            </w:tcBorders>
            <w:shd w:val="clear" w:color="000000" w:fill="FFFFFF"/>
            <w:vAlign w:val="center"/>
            <w:hideMark/>
          </w:tcPr>
          <w:p w14:paraId="4E2F395C"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04B85378" w14:textId="73A01065" w:rsidR="00174FD4" w:rsidRPr="00D01FD1" w:rsidRDefault="00B3049C" w:rsidP="00174FD4">
            <w:pPr>
              <w:jc w:val="center"/>
              <w:rPr>
                <w:rFonts w:ascii="Times New Roman" w:hAnsi="Times New Roman"/>
                <w:szCs w:val="26"/>
              </w:rPr>
            </w:pPr>
            <w:r w:rsidRPr="00D01FD1">
              <w:rPr>
                <w:rFonts w:ascii="Times New Roman" w:hAnsi="Times New Roman"/>
                <w:szCs w:val="26"/>
              </w:rPr>
              <w:t>06</w:t>
            </w:r>
          </w:p>
        </w:tc>
      </w:tr>
      <w:tr w:rsidR="004560B7" w:rsidRPr="00D01FD1" w14:paraId="632923FB"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3B1DD77A"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7</w:t>
            </w:r>
          </w:p>
        </w:tc>
        <w:tc>
          <w:tcPr>
            <w:tcW w:w="3594" w:type="pct"/>
            <w:tcBorders>
              <w:top w:val="nil"/>
              <w:left w:val="nil"/>
              <w:bottom w:val="single" w:sz="4" w:space="0" w:color="auto"/>
              <w:right w:val="single" w:sz="4" w:space="0" w:color="auto"/>
            </w:tcBorders>
            <w:shd w:val="clear" w:color="000000" w:fill="FFFFFF"/>
            <w:vAlign w:val="center"/>
            <w:hideMark/>
          </w:tcPr>
          <w:p w14:paraId="02E03FF0" w14:textId="77777777" w:rsidR="00174FD4" w:rsidRPr="00D01FD1" w:rsidRDefault="00174FD4" w:rsidP="00174FD4">
            <w:pPr>
              <w:jc w:val="both"/>
              <w:rPr>
                <w:rFonts w:ascii="Times New Roman" w:hAnsi="Times New Roman"/>
                <w:szCs w:val="26"/>
              </w:rPr>
            </w:pPr>
            <w:r w:rsidRPr="00D01FD1">
              <w:rPr>
                <w:rFonts w:ascii="Times New Roman" w:hAnsi="Times New Roman"/>
                <w:szCs w:val="26"/>
              </w:rPr>
              <w:t>Bản đồ tổng thể phương án thăm dò, khai thác, sử dụng và bảo vệ tài nguyên khoáng sản cát lòng sông trên địa bàn tỉnh Trà Vinh thời kỳ 2021-2030, tầm nhìn đến năm 2050, tỷ lệ 1/100.000</w:t>
            </w:r>
          </w:p>
        </w:tc>
        <w:tc>
          <w:tcPr>
            <w:tcW w:w="536" w:type="pct"/>
            <w:tcBorders>
              <w:top w:val="nil"/>
              <w:left w:val="nil"/>
              <w:bottom w:val="single" w:sz="4" w:space="0" w:color="auto"/>
              <w:right w:val="single" w:sz="4" w:space="0" w:color="auto"/>
            </w:tcBorders>
            <w:shd w:val="clear" w:color="000000" w:fill="FFFFFF"/>
            <w:vAlign w:val="center"/>
            <w:hideMark/>
          </w:tcPr>
          <w:p w14:paraId="70017AC7"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03D02507" w14:textId="4191742A" w:rsidR="00174FD4" w:rsidRPr="00D01FD1" w:rsidRDefault="00B3049C" w:rsidP="00174FD4">
            <w:pPr>
              <w:jc w:val="center"/>
              <w:rPr>
                <w:rFonts w:ascii="Times New Roman" w:hAnsi="Times New Roman"/>
                <w:szCs w:val="26"/>
              </w:rPr>
            </w:pPr>
            <w:r w:rsidRPr="00D01FD1">
              <w:rPr>
                <w:rFonts w:ascii="Times New Roman" w:hAnsi="Times New Roman"/>
                <w:szCs w:val="26"/>
              </w:rPr>
              <w:t>01</w:t>
            </w:r>
          </w:p>
        </w:tc>
      </w:tr>
      <w:tr w:rsidR="004560B7" w:rsidRPr="00D01FD1" w14:paraId="4B6288EA"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3C5634FE"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7A</w:t>
            </w:r>
          </w:p>
        </w:tc>
        <w:tc>
          <w:tcPr>
            <w:tcW w:w="3594" w:type="pct"/>
            <w:tcBorders>
              <w:top w:val="nil"/>
              <w:left w:val="nil"/>
              <w:bottom w:val="single" w:sz="4" w:space="0" w:color="auto"/>
              <w:right w:val="single" w:sz="4" w:space="0" w:color="auto"/>
            </w:tcBorders>
            <w:shd w:val="clear" w:color="000000" w:fill="FFFFFF"/>
            <w:vAlign w:val="center"/>
            <w:hideMark/>
          </w:tcPr>
          <w:p w14:paraId="523BC1D3" w14:textId="77777777" w:rsidR="00174FD4" w:rsidRPr="00D01FD1" w:rsidRDefault="00174FD4" w:rsidP="00174FD4">
            <w:pPr>
              <w:jc w:val="both"/>
              <w:rPr>
                <w:rFonts w:ascii="Times New Roman" w:hAnsi="Times New Roman"/>
                <w:szCs w:val="26"/>
              </w:rPr>
            </w:pPr>
            <w:r w:rsidRPr="00D01FD1">
              <w:rPr>
                <w:rFonts w:ascii="Times New Roman" w:hAnsi="Times New Roman"/>
                <w:szCs w:val="26"/>
              </w:rPr>
              <w:t>Bản đồ phương án thăm dò, khai thác, sử dụng và bảo vệ tài nguyên khoáng sản cát lòng sông trên địa bàn tỉnh Trà Vinh thời kỳ 2021-2030, tầm nhìn đến năm 2050, tỷ lệ 1/50.000 - Sông Hậu</w:t>
            </w:r>
          </w:p>
        </w:tc>
        <w:tc>
          <w:tcPr>
            <w:tcW w:w="536" w:type="pct"/>
            <w:tcBorders>
              <w:top w:val="nil"/>
              <w:left w:val="nil"/>
              <w:bottom w:val="single" w:sz="4" w:space="0" w:color="auto"/>
              <w:right w:val="single" w:sz="4" w:space="0" w:color="auto"/>
            </w:tcBorders>
            <w:shd w:val="clear" w:color="000000" w:fill="FFFFFF"/>
            <w:vAlign w:val="center"/>
            <w:hideMark/>
          </w:tcPr>
          <w:p w14:paraId="5987956A"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417BF493" w14:textId="17BF294B" w:rsidR="00174FD4" w:rsidRPr="00D01FD1" w:rsidRDefault="00B3049C" w:rsidP="00174FD4">
            <w:pPr>
              <w:jc w:val="center"/>
              <w:rPr>
                <w:rFonts w:ascii="Times New Roman" w:hAnsi="Times New Roman"/>
                <w:szCs w:val="26"/>
              </w:rPr>
            </w:pPr>
            <w:r w:rsidRPr="00D01FD1">
              <w:rPr>
                <w:rFonts w:ascii="Times New Roman" w:hAnsi="Times New Roman"/>
                <w:szCs w:val="26"/>
              </w:rPr>
              <w:t>01</w:t>
            </w:r>
          </w:p>
        </w:tc>
      </w:tr>
      <w:tr w:rsidR="004560B7" w:rsidRPr="00D01FD1" w14:paraId="2B2485B1"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1E2B46DC"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7B</w:t>
            </w:r>
          </w:p>
        </w:tc>
        <w:tc>
          <w:tcPr>
            <w:tcW w:w="3594" w:type="pct"/>
            <w:tcBorders>
              <w:top w:val="nil"/>
              <w:left w:val="nil"/>
              <w:bottom w:val="single" w:sz="4" w:space="0" w:color="auto"/>
              <w:right w:val="single" w:sz="4" w:space="0" w:color="auto"/>
            </w:tcBorders>
            <w:shd w:val="clear" w:color="000000" w:fill="FFFFFF"/>
            <w:vAlign w:val="center"/>
            <w:hideMark/>
          </w:tcPr>
          <w:p w14:paraId="7D4A3531" w14:textId="77777777" w:rsidR="00174FD4" w:rsidRPr="00D01FD1" w:rsidRDefault="00174FD4" w:rsidP="00174FD4">
            <w:pPr>
              <w:jc w:val="both"/>
              <w:rPr>
                <w:rFonts w:ascii="Times New Roman" w:hAnsi="Times New Roman"/>
                <w:szCs w:val="26"/>
              </w:rPr>
            </w:pPr>
            <w:r w:rsidRPr="00D01FD1">
              <w:rPr>
                <w:rFonts w:ascii="Times New Roman" w:hAnsi="Times New Roman"/>
                <w:szCs w:val="26"/>
              </w:rPr>
              <w:t>Bản đồ phương án thăm dò, khai thác, sử dụng và bảo vệ tài nguyên khoáng sản cát lòng sông trên địa bàn tỉnh Trà Vinh thời kỳ 2021-2030, tầm nhìn đến năm 2050, tỷ lệ 1/50.000 - Sông Cổ Chiên</w:t>
            </w:r>
          </w:p>
        </w:tc>
        <w:tc>
          <w:tcPr>
            <w:tcW w:w="536" w:type="pct"/>
            <w:tcBorders>
              <w:top w:val="nil"/>
              <w:left w:val="nil"/>
              <w:bottom w:val="single" w:sz="4" w:space="0" w:color="auto"/>
              <w:right w:val="single" w:sz="4" w:space="0" w:color="auto"/>
            </w:tcBorders>
            <w:shd w:val="clear" w:color="000000" w:fill="FFFFFF"/>
            <w:vAlign w:val="center"/>
            <w:hideMark/>
          </w:tcPr>
          <w:p w14:paraId="22E79FC0"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14:paraId="2AE84179" w14:textId="3BF13FAE" w:rsidR="00174FD4" w:rsidRPr="00D01FD1" w:rsidRDefault="00B3049C" w:rsidP="00174FD4">
            <w:pPr>
              <w:jc w:val="center"/>
              <w:rPr>
                <w:rFonts w:ascii="Times New Roman" w:hAnsi="Times New Roman"/>
                <w:szCs w:val="26"/>
              </w:rPr>
            </w:pPr>
            <w:r w:rsidRPr="00D01FD1">
              <w:rPr>
                <w:rFonts w:ascii="Times New Roman" w:hAnsi="Times New Roman"/>
                <w:szCs w:val="26"/>
              </w:rPr>
              <w:t>01</w:t>
            </w:r>
          </w:p>
        </w:tc>
      </w:tr>
      <w:tr w:rsidR="00B3049C" w:rsidRPr="00D01FD1" w14:paraId="44EA9ADA"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tcPr>
          <w:p w14:paraId="07208F2B" w14:textId="3EB8CB4E" w:rsidR="00B3049C" w:rsidRPr="00D01FD1" w:rsidRDefault="00B3049C" w:rsidP="00B3049C">
            <w:pPr>
              <w:jc w:val="center"/>
              <w:rPr>
                <w:rFonts w:ascii="Times New Roman" w:hAnsi="Times New Roman"/>
                <w:bCs/>
                <w:szCs w:val="26"/>
              </w:rPr>
            </w:pPr>
            <w:r w:rsidRPr="00D01FD1">
              <w:rPr>
                <w:rFonts w:ascii="Times New Roman" w:hAnsi="Times New Roman"/>
                <w:bCs/>
                <w:szCs w:val="26"/>
              </w:rPr>
              <w:t>8A</w:t>
            </w:r>
          </w:p>
        </w:tc>
        <w:tc>
          <w:tcPr>
            <w:tcW w:w="3594" w:type="pct"/>
            <w:tcBorders>
              <w:top w:val="nil"/>
              <w:left w:val="nil"/>
              <w:bottom w:val="single" w:sz="4" w:space="0" w:color="auto"/>
              <w:right w:val="single" w:sz="4" w:space="0" w:color="auto"/>
            </w:tcBorders>
            <w:shd w:val="clear" w:color="000000" w:fill="FFFFFF"/>
            <w:vAlign w:val="center"/>
          </w:tcPr>
          <w:p w14:paraId="072111BB" w14:textId="5C9CB672" w:rsidR="00B3049C" w:rsidRPr="00D01FD1" w:rsidRDefault="00B3049C" w:rsidP="00B3049C">
            <w:pPr>
              <w:pStyle w:val="BodyTextIndent"/>
              <w:spacing w:before="60" w:after="60" w:line="360" w:lineRule="exact"/>
              <w:ind w:firstLine="0"/>
              <w:rPr>
                <w:rFonts w:ascii="Times New Roman" w:hAnsi="Times New Roman"/>
                <w:szCs w:val="28"/>
              </w:rPr>
            </w:pPr>
            <w:r w:rsidRPr="00D01FD1">
              <w:rPr>
                <w:rFonts w:ascii="Times New Roman" w:hAnsi="Times New Roman"/>
                <w:szCs w:val="28"/>
              </w:rPr>
              <w:t>Bản đồ phân vùng triển vọng khoáng sản cát lòng sông trên địa bàn tỉnh Trà Vinh (Mảnh 1 – sông Hậu), tỷ lệ 1:50.000.</w:t>
            </w:r>
          </w:p>
        </w:tc>
        <w:tc>
          <w:tcPr>
            <w:tcW w:w="536" w:type="pct"/>
            <w:tcBorders>
              <w:top w:val="nil"/>
              <w:left w:val="nil"/>
              <w:bottom w:val="single" w:sz="4" w:space="0" w:color="auto"/>
              <w:right w:val="single" w:sz="4" w:space="0" w:color="auto"/>
            </w:tcBorders>
            <w:shd w:val="clear" w:color="000000" w:fill="FFFFFF"/>
            <w:vAlign w:val="center"/>
          </w:tcPr>
          <w:p w14:paraId="1AB1F3C0" w14:textId="252E2430" w:rsidR="00B3049C" w:rsidRPr="00D01FD1" w:rsidRDefault="00B3049C" w:rsidP="00B3049C">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tcPr>
          <w:p w14:paraId="37E0C4CC" w14:textId="696FE5EE" w:rsidR="00B3049C" w:rsidRPr="00D01FD1" w:rsidRDefault="00B3049C" w:rsidP="00B3049C">
            <w:pPr>
              <w:jc w:val="center"/>
              <w:rPr>
                <w:rFonts w:ascii="Times New Roman" w:hAnsi="Times New Roman"/>
                <w:b/>
                <w:bCs/>
                <w:szCs w:val="26"/>
              </w:rPr>
            </w:pPr>
            <w:r w:rsidRPr="00D01FD1">
              <w:rPr>
                <w:rFonts w:ascii="Times New Roman" w:hAnsi="Times New Roman"/>
                <w:szCs w:val="26"/>
              </w:rPr>
              <w:t>01</w:t>
            </w:r>
          </w:p>
        </w:tc>
      </w:tr>
      <w:tr w:rsidR="00B3049C" w:rsidRPr="00D01FD1" w14:paraId="5FDDD9DE"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tcPr>
          <w:p w14:paraId="0E775A0F" w14:textId="00CB35FA" w:rsidR="00B3049C" w:rsidRPr="00D01FD1" w:rsidRDefault="00B3049C" w:rsidP="00B3049C">
            <w:pPr>
              <w:jc w:val="center"/>
              <w:rPr>
                <w:rFonts w:ascii="Times New Roman" w:hAnsi="Times New Roman"/>
                <w:bCs/>
                <w:szCs w:val="26"/>
              </w:rPr>
            </w:pPr>
            <w:r w:rsidRPr="00D01FD1">
              <w:rPr>
                <w:rFonts w:ascii="Times New Roman" w:hAnsi="Times New Roman"/>
                <w:bCs/>
                <w:szCs w:val="26"/>
              </w:rPr>
              <w:t>8B</w:t>
            </w:r>
          </w:p>
        </w:tc>
        <w:tc>
          <w:tcPr>
            <w:tcW w:w="3594" w:type="pct"/>
            <w:tcBorders>
              <w:top w:val="nil"/>
              <w:left w:val="nil"/>
              <w:bottom w:val="single" w:sz="4" w:space="0" w:color="auto"/>
              <w:right w:val="single" w:sz="4" w:space="0" w:color="auto"/>
            </w:tcBorders>
            <w:shd w:val="clear" w:color="000000" w:fill="FFFFFF"/>
            <w:vAlign w:val="center"/>
          </w:tcPr>
          <w:p w14:paraId="13C6BBB5" w14:textId="3E2C81D2" w:rsidR="00B3049C" w:rsidRPr="00D01FD1" w:rsidRDefault="00B3049C" w:rsidP="00B3049C">
            <w:pPr>
              <w:pStyle w:val="BodyTextIndent"/>
              <w:spacing w:before="60" w:after="60" w:line="360" w:lineRule="exact"/>
              <w:ind w:firstLine="0"/>
              <w:rPr>
                <w:rFonts w:ascii="Times New Roman" w:hAnsi="Times New Roman"/>
                <w:szCs w:val="28"/>
              </w:rPr>
            </w:pPr>
            <w:r w:rsidRPr="00D01FD1">
              <w:rPr>
                <w:rFonts w:ascii="Times New Roman" w:hAnsi="Times New Roman"/>
                <w:szCs w:val="28"/>
              </w:rPr>
              <w:t>Bản đồ phân vùng triển vọng khoáng sản cát lòng sông trên địa bàn tỉnh Trà Vinh (Mảnh 2 – sông Cổ Chiên), tỷ lệ 1:50.000.</w:t>
            </w:r>
          </w:p>
        </w:tc>
        <w:tc>
          <w:tcPr>
            <w:tcW w:w="536" w:type="pct"/>
            <w:tcBorders>
              <w:top w:val="nil"/>
              <w:left w:val="nil"/>
              <w:bottom w:val="single" w:sz="4" w:space="0" w:color="auto"/>
              <w:right w:val="single" w:sz="4" w:space="0" w:color="auto"/>
            </w:tcBorders>
            <w:shd w:val="clear" w:color="000000" w:fill="FFFFFF"/>
            <w:vAlign w:val="center"/>
          </w:tcPr>
          <w:p w14:paraId="4A1BC274" w14:textId="04E1A5BC" w:rsidR="00B3049C" w:rsidRPr="00D01FD1" w:rsidRDefault="00B3049C" w:rsidP="00B3049C">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tcPr>
          <w:p w14:paraId="25FFC2B8" w14:textId="0D9DEC55" w:rsidR="00B3049C" w:rsidRPr="00D01FD1" w:rsidRDefault="00B3049C" w:rsidP="00B3049C">
            <w:pPr>
              <w:jc w:val="center"/>
              <w:rPr>
                <w:rFonts w:ascii="Times New Roman" w:hAnsi="Times New Roman"/>
                <w:b/>
                <w:bCs/>
                <w:szCs w:val="26"/>
              </w:rPr>
            </w:pPr>
            <w:r w:rsidRPr="00D01FD1">
              <w:rPr>
                <w:rFonts w:ascii="Times New Roman" w:hAnsi="Times New Roman"/>
                <w:szCs w:val="26"/>
              </w:rPr>
              <w:t>01</w:t>
            </w:r>
          </w:p>
        </w:tc>
      </w:tr>
      <w:tr w:rsidR="004560B7" w:rsidRPr="00D01FD1" w14:paraId="373E94B9"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33299CC3" w14:textId="26D9E106"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III</w:t>
            </w:r>
          </w:p>
        </w:tc>
        <w:tc>
          <w:tcPr>
            <w:tcW w:w="3594" w:type="pct"/>
            <w:tcBorders>
              <w:top w:val="nil"/>
              <w:left w:val="nil"/>
              <w:bottom w:val="single" w:sz="4" w:space="0" w:color="auto"/>
              <w:right w:val="single" w:sz="4" w:space="0" w:color="auto"/>
            </w:tcBorders>
            <w:shd w:val="clear" w:color="000000" w:fill="FFFFFF"/>
            <w:vAlign w:val="center"/>
            <w:hideMark/>
          </w:tcPr>
          <w:p w14:paraId="5E6FA6ED" w14:textId="3110B0A9" w:rsidR="00174FD4" w:rsidRPr="00D01FD1" w:rsidRDefault="00174FD4" w:rsidP="00174FD4">
            <w:pPr>
              <w:rPr>
                <w:rFonts w:ascii="Times New Roman" w:hAnsi="Times New Roman"/>
                <w:b/>
                <w:bCs/>
                <w:szCs w:val="26"/>
              </w:rPr>
            </w:pPr>
            <w:r w:rsidRPr="00D01FD1">
              <w:rPr>
                <w:rFonts w:ascii="Times New Roman" w:hAnsi="Times New Roman"/>
                <w:b/>
                <w:bCs/>
                <w:szCs w:val="26"/>
              </w:rPr>
              <w:t>Phụ lục kèm theo</w:t>
            </w:r>
          </w:p>
        </w:tc>
        <w:tc>
          <w:tcPr>
            <w:tcW w:w="536" w:type="pct"/>
            <w:tcBorders>
              <w:top w:val="nil"/>
              <w:left w:val="nil"/>
              <w:bottom w:val="single" w:sz="4" w:space="0" w:color="auto"/>
              <w:right w:val="single" w:sz="4" w:space="0" w:color="auto"/>
            </w:tcBorders>
            <w:shd w:val="clear" w:color="000000" w:fill="FFFFFF"/>
            <w:vAlign w:val="center"/>
            <w:hideMark/>
          </w:tcPr>
          <w:p w14:paraId="7C63B3E0" w14:textId="41E3CEB4" w:rsidR="00174FD4" w:rsidRPr="00D01FD1" w:rsidRDefault="00174FD4" w:rsidP="00174FD4">
            <w:pPr>
              <w:rPr>
                <w:rFonts w:ascii="Times New Roman" w:hAnsi="Times New Roman"/>
                <w:szCs w:val="26"/>
              </w:rPr>
            </w:pPr>
            <w:r w:rsidRPr="00D01FD1">
              <w:rPr>
                <w:rFonts w:ascii="Times New Roman" w:hAnsi="Times New Roman"/>
                <w:szCs w:val="26"/>
              </w:rPr>
              <w:t> </w:t>
            </w:r>
          </w:p>
        </w:tc>
        <w:tc>
          <w:tcPr>
            <w:tcW w:w="558" w:type="pct"/>
            <w:tcBorders>
              <w:top w:val="nil"/>
              <w:left w:val="nil"/>
              <w:bottom w:val="single" w:sz="4" w:space="0" w:color="auto"/>
              <w:right w:val="single" w:sz="4" w:space="0" w:color="auto"/>
            </w:tcBorders>
            <w:shd w:val="clear" w:color="000000" w:fill="FFFFFF"/>
            <w:vAlign w:val="center"/>
            <w:hideMark/>
          </w:tcPr>
          <w:p w14:paraId="17F89A27" w14:textId="0005A046"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 </w:t>
            </w:r>
          </w:p>
        </w:tc>
      </w:tr>
      <w:tr w:rsidR="004560B7" w:rsidRPr="00D01FD1" w14:paraId="3AF33BC7"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76DC4CC7"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1</w:t>
            </w:r>
          </w:p>
        </w:tc>
        <w:tc>
          <w:tcPr>
            <w:tcW w:w="3594" w:type="pct"/>
            <w:tcBorders>
              <w:top w:val="nil"/>
              <w:left w:val="nil"/>
              <w:bottom w:val="single" w:sz="4" w:space="0" w:color="auto"/>
              <w:right w:val="single" w:sz="4" w:space="0" w:color="auto"/>
            </w:tcBorders>
            <w:shd w:val="clear" w:color="000000" w:fill="FFFFFF"/>
            <w:vAlign w:val="center"/>
            <w:hideMark/>
          </w:tcPr>
          <w:p w14:paraId="7C7A6ABF" w14:textId="77777777" w:rsidR="00174FD4" w:rsidRPr="00D01FD1" w:rsidRDefault="00174FD4" w:rsidP="00174FD4">
            <w:pPr>
              <w:rPr>
                <w:rFonts w:ascii="Times New Roman" w:hAnsi="Times New Roman"/>
                <w:szCs w:val="26"/>
              </w:rPr>
            </w:pPr>
            <w:r w:rsidRPr="00D01FD1">
              <w:rPr>
                <w:rFonts w:ascii="Times New Roman" w:hAnsi="Times New Roman"/>
                <w:szCs w:val="26"/>
              </w:rPr>
              <w:t>Phụ lục 1: Kết quả bình sai công tác trắc địa</w:t>
            </w:r>
          </w:p>
        </w:tc>
        <w:tc>
          <w:tcPr>
            <w:tcW w:w="536" w:type="pct"/>
            <w:tcBorders>
              <w:top w:val="nil"/>
              <w:left w:val="nil"/>
              <w:bottom w:val="single" w:sz="4" w:space="0" w:color="auto"/>
              <w:right w:val="single" w:sz="4" w:space="0" w:color="auto"/>
            </w:tcBorders>
            <w:shd w:val="clear" w:color="000000" w:fill="FFFFFF"/>
            <w:vAlign w:val="center"/>
            <w:hideMark/>
          </w:tcPr>
          <w:p w14:paraId="7F5E1659" w14:textId="679440DB" w:rsidR="00174FD4" w:rsidRPr="00D01FD1" w:rsidRDefault="001D10C1" w:rsidP="00174FD4">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14:paraId="578C4300" w14:textId="76BC93FD" w:rsidR="00174FD4" w:rsidRPr="00D01FD1" w:rsidRDefault="001D10C1" w:rsidP="00174FD4">
            <w:pPr>
              <w:jc w:val="center"/>
              <w:rPr>
                <w:rFonts w:ascii="Times New Roman" w:hAnsi="Times New Roman"/>
                <w:szCs w:val="26"/>
              </w:rPr>
            </w:pPr>
            <w:r w:rsidRPr="00D01FD1">
              <w:rPr>
                <w:rFonts w:ascii="Times New Roman" w:hAnsi="Times New Roman"/>
                <w:szCs w:val="26"/>
              </w:rPr>
              <w:t>0</w:t>
            </w:r>
            <w:r w:rsidR="00174FD4" w:rsidRPr="00D01FD1">
              <w:rPr>
                <w:rFonts w:ascii="Times New Roman" w:hAnsi="Times New Roman"/>
                <w:szCs w:val="26"/>
              </w:rPr>
              <w:t>1</w:t>
            </w:r>
          </w:p>
        </w:tc>
      </w:tr>
      <w:tr w:rsidR="001D10C1" w:rsidRPr="00D01FD1" w14:paraId="1BD23864"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204926E6" w14:textId="77777777" w:rsidR="001D10C1" w:rsidRPr="00D01FD1" w:rsidRDefault="001D10C1" w:rsidP="001D10C1">
            <w:pPr>
              <w:jc w:val="center"/>
              <w:rPr>
                <w:rFonts w:ascii="Times New Roman" w:hAnsi="Times New Roman"/>
                <w:szCs w:val="26"/>
              </w:rPr>
            </w:pPr>
            <w:r w:rsidRPr="00D01FD1">
              <w:rPr>
                <w:rFonts w:ascii="Times New Roman" w:hAnsi="Times New Roman"/>
                <w:szCs w:val="26"/>
              </w:rPr>
              <w:t>2</w:t>
            </w:r>
          </w:p>
        </w:tc>
        <w:tc>
          <w:tcPr>
            <w:tcW w:w="3594" w:type="pct"/>
            <w:tcBorders>
              <w:top w:val="nil"/>
              <w:left w:val="nil"/>
              <w:bottom w:val="single" w:sz="4" w:space="0" w:color="auto"/>
              <w:right w:val="single" w:sz="4" w:space="0" w:color="auto"/>
            </w:tcBorders>
            <w:shd w:val="clear" w:color="000000" w:fill="FFFFFF"/>
            <w:vAlign w:val="center"/>
            <w:hideMark/>
          </w:tcPr>
          <w:p w14:paraId="316604B8" w14:textId="77777777" w:rsidR="001D10C1" w:rsidRPr="00D01FD1" w:rsidRDefault="001D10C1" w:rsidP="001D10C1">
            <w:pPr>
              <w:rPr>
                <w:rFonts w:ascii="Times New Roman" w:hAnsi="Times New Roman"/>
                <w:szCs w:val="26"/>
              </w:rPr>
            </w:pPr>
            <w:r w:rsidRPr="00D01FD1">
              <w:rPr>
                <w:rFonts w:ascii="Times New Roman" w:hAnsi="Times New Roman"/>
                <w:szCs w:val="26"/>
              </w:rPr>
              <w:t>Phụ lục 2: Tập thiết đồ các công trình thăm dò</w:t>
            </w:r>
          </w:p>
        </w:tc>
        <w:tc>
          <w:tcPr>
            <w:tcW w:w="536" w:type="pct"/>
            <w:tcBorders>
              <w:top w:val="nil"/>
              <w:left w:val="nil"/>
              <w:bottom w:val="single" w:sz="4" w:space="0" w:color="auto"/>
              <w:right w:val="single" w:sz="4" w:space="0" w:color="auto"/>
            </w:tcBorders>
            <w:shd w:val="clear" w:color="000000" w:fill="FFFFFF"/>
            <w:hideMark/>
          </w:tcPr>
          <w:p w14:paraId="31CFE568" w14:textId="66806252" w:rsidR="001D10C1" w:rsidRPr="00D01FD1" w:rsidRDefault="001D10C1" w:rsidP="001D10C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14:paraId="0FA0831A" w14:textId="75CA8333" w:rsidR="001D10C1" w:rsidRPr="00D01FD1" w:rsidRDefault="001D10C1" w:rsidP="001D10C1">
            <w:pPr>
              <w:jc w:val="center"/>
              <w:rPr>
                <w:rFonts w:ascii="Times New Roman" w:hAnsi="Times New Roman"/>
                <w:szCs w:val="26"/>
              </w:rPr>
            </w:pPr>
            <w:r w:rsidRPr="00D01FD1">
              <w:rPr>
                <w:rFonts w:ascii="Times New Roman" w:hAnsi="Times New Roman"/>
                <w:szCs w:val="26"/>
              </w:rPr>
              <w:t>01</w:t>
            </w:r>
          </w:p>
        </w:tc>
      </w:tr>
      <w:tr w:rsidR="001D10C1" w:rsidRPr="00D01FD1" w14:paraId="4A3BFEB3"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6ACA13CA" w14:textId="77777777" w:rsidR="001D10C1" w:rsidRPr="00D01FD1" w:rsidRDefault="001D10C1" w:rsidP="001D10C1">
            <w:pPr>
              <w:jc w:val="center"/>
              <w:rPr>
                <w:rFonts w:ascii="Times New Roman" w:hAnsi="Times New Roman"/>
                <w:szCs w:val="26"/>
              </w:rPr>
            </w:pPr>
            <w:r w:rsidRPr="00D01FD1">
              <w:rPr>
                <w:rFonts w:ascii="Times New Roman" w:hAnsi="Times New Roman"/>
                <w:szCs w:val="26"/>
              </w:rPr>
              <w:t>3</w:t>
            </w:r>
          </w:p>
        </w:tc>
        <w:tc>
          <w:tcPr>
            <w:tcW w:w="3594" w:type="pct"/>
            <w:tcBorders>
              <w:top w:val="nil"/>
              <w:left w:val="nil"/>
              <w:bottom w:val="single" w:sz="4" w:space="0" w:color="auto"/>
              <w:right w:val="single" w:sz="4" w:space="0" w:color="auto"/>
            </w:tcBorders>
            <w:shd w:val="clear" w:color="000000" w:fill="FFFFFF"/>
            <w:vAlign w:val="center"/>
            <w:hideMark/>
          </w:tcPr>
          <w:p w14:paraId="656626D0" w14:textId="77777777" w:rsidR="001D10C1" w:rsidRPr="00D01FD1" w:rsidRDefault="001D10C1" w:rsidP="001D10C1">
            <w:pPr>
              <w:rPr>
                <w:rFonts w:ascii="Times New Roman" w:hAnsi="Times New Roman"/>
                <w:szCs w:val="26"/>
              </w:rPr>
            </w:pPr>
            <w:r w:rsidRPr="00D01FD1">
              <w:rPr>
                <w:rFonts w:ascii="Times New Roman" w:hAnsi="Times New Roman"/>
                <w:szCs w:val="26"/>
              </w:rPr>
              <w:t>Phụ lục 3: Tập Phiếu kết quả phân tích mẫu</w:t>
            </w:r>
          </w:p>
        </w:tc>
        <w:tc>
          <w:tcPr>
            <w:tcW w:w="536" w:type="pct"/>
            <w:tcBorders>
              <w:top w:val="nil"/>
              <w:left w:val="nil"/>
              <w:bottom w:val="single" w:sz="4" w:space="0" w:color="auto"/>
              <w:right w:val="single" w:sz="4" w:space="0" w:color="auto"/>
            </w:tcBorders>
            <w:shd w:val="clear" w:color="000000" w:fill="FFFFFF"/>
            <w:hideMark/>
          </w:tcPr>
          <w:p w14:paraId="1AEBF246" w14:textId="1428E6EA" w:rsidR="001D10C1" w:rsidRPr="00D01FD1" w:rsidRDefault="001D10C1" w:rsidP="001D10C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14:paraId="68BA32CE" w14:textId="3E2581C4" w:rsidR="001D10C1" w:rsidRPr="00D01FD1" w:rsidRDefault="001D10C1" w:rsidP="001D10C1">
            <w:pPr>
              <w:jc w:val="center"/>
              <w:rPr>
                <w:rFonts w:ascii="Times New Roman" w:hAnsi="Times New Roman"/>
                <w:szCs w:val="26"/>
              </w:rPr>
            </w:pPr>
            <w:r w:rsidRPr="00D01FD1">
              <w:rPr>
                <w:rFonts w:ascii="Times New Roman" w:hAnsi="Times New Roman"/>
                <w:szCs w:val="26"/>
              </w:rPr>
              <w:t>01</w:t>
            </w:r>
          </w:p>
        </w:tc>
      </w:tr>
      <w:tr w:rsidR="001D10C1" w:rsidRPr="00D01FD1" w14:paraId="4388E3EF"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7AA6E826" w14:textId="77777777" w:rsidR="001D10C1" w:rsidRPr="00D01FD1" w:rsidRDefault="001D10C1" w:rsidP="001D10C1">
            <w:pPr>
              <w:jc w:val="center"/>
              <w:rPr>
                <w:rFonts w:ascii="Times New Roman" w:hAnsi="Times New Roman"/>
                <w:szCs w:val="26"/>
              </w:rPr>
            </w:pPr>
            <w:r w:rsidRPr="00D01FD1">
              <w:rPr>
                <w:rFonts w:ascii="Times New Roman" w:hAnsi="Times New Roman"/>
                <w:szCs w:val="26"/>
              </w:rPr>
              <w:t>4</w:t>
            </w:r>
          </w:p>
        </w:tc>
        <w:tc>
          <w:tcPr>
            <w:tcW w:w="3594" w:type="pct"/>
            <w:tcBorders>
              <w:top w:val="nil"/>
              <w:left w:val="nil"/>
              <w:bottom w:val="single" w:sz="4" w:space="0" w:color="auto"/>
              <w:right w:val="single" w:sz="4" w:space="0" w:color="auto"/>
            </w:tcBorders>
            <w:shd w:val="clear" w:color="000000" w:fill="FFFFFF"/>
            <w:vAlign w:val="center"/>
            <w:hideMark/>
          </w:tcPr>
          <w:p w14:paraId="7024F2D0" w14:textId="77777777" w:rsidR="001D10C1" w:rsidRPr="00D01FD1" w:rsidRDefault="001D10C1" w:rsidP="001D10C1">
            <w:pPr>
              <w:rPr>
                <w:rFonts w:ascii="Times New Roman" w:hAnsi="Times New Roman"/>
                <w:szCs w:val="26"/>
              </w:rPr>
            </w:pPr>
            <w:r w:rsidRPr="00D01FD1">
              <w:rPr>
                <w:rFonts w:ascii="Times New Roman" w:hAnsi="Times New Roman"/>
                <w:szCs w:val="26"/>
              </w:rPr>
              <w:t>Phụ lục 4: Kết quả thu thập tài liệu khí tượng thủy văn</w:t>
            </w:r>
          </w:p>
        </w:tc>
        <w:tc>
          <w:tcPr>
            <w:tcW w:w="536" w:type="pct"/>
            <w:tcBorders>
              <w:top w:val="nil"/>
              <w:left w:val="nil"/>
              <w:bottom w:val="single" w:sz="4" w:space="0" w:color="auto"/>
              <w:right w:val="single" w:sz="4" w:space="0" w:color="auto"/>
            </w:tcBorders>
            <w:shd w:val="clear" w:color="000000" w:fill="FFFFFF"/>
            <w:hideMark/>
          </w:tcPr>
          <w:p w14:paraId="5483FCE3" w14:textId="35E049AA" w:rsidR="001D10C1" w:rsidRPr="00D01FD1" w:rsidRDefault="001D10C1" w:rsidP="001D10C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14:paraId="66897CE2" w14:textId="790EAFB7" w:rsidR="001D10C1" w:rsidRPr="00D01FD1" w:rsidRDefault="001D10C1" w:rsidP="001D10C1">
            <w:pPr>
              <w:jc w:val="center"/>
              <w:rPr>
                <w:rFonts w:ascii="Times New Roman" w:hAnsi="Times New Roman"/>
                <w:szCs w:val="26"/>
              </w:rPr>
            </w:pPr>
            <w:r w:rsidRPr="00D01FD1">
              <w:rPr>
                <w:rFonts w:ascii="Times New Roman" w:hAnsi="Times New Roman"/>
                <w:szCs w:val="26"/>
              </w:rPr>
              <w:t>01</w:t>
            </w:r>
          </w:p>
        </w:tc>
      </w:tr>
      <w:tr w:rsidR="001D10C1" w:rsidRPr="00D01FD1" w14:paraId="743DF02A"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759D2EFF" w14:textId="77777777" w:rsidR="001D10C1" w:rsidRPr="00D01FD1" w:rsidRDefault="001D10C1" w:rsidP="001D10C1">
            <w:pPr>
              <w:jc w:val="center"/>
              <w:rPr>
                <w:rFonts w:ascii="Times New Roman" w:hAnsi="Times New Roman"/>
                <w:szCs w:val="26"/>
              </w:rPr>
            </w:pPr>
            <w:r w:rsidRPr="00D01FD1">
              <w:rPr>
                <w:rFonts w:ascii="Times New Roman" w:hAnsi="Times New Roman"/>
                <w:szCs w:val="26"/>
              </w:rPr>
              <w:t>5</w:t>
            </w:r>
          </w:p>
        </w:tc>
        <w:tc>
          <w:tcPr>
            <w:tcW w:w="3594" w:type="pct"/>
            <w:tcBorders>
              <w:top w:val="nil"/>
              <w:left w:val="nil"/>
              <w:bottom w:val="single" w:sz="4" w:space="0" w:color="auto"/>
              <w:right w:val="single" w:sz="4" w:space="0" w:color="auto"/>
            </w:tcBorders>
            <w:shd w:val="clear" w:color="000000" w:fill="FFFFFF"/>
            <w:vAlign w:val="center"/>
            <w:hideMark/>
          </w:tcPr>
          <w:p w14:paraId="2A20F169" w14:textId="77777777" w:rsidR="001D10C1" w:rsidRPr="00D01FD1" w:rsidRDefault="001D10C1" w:rsidP="001D10C1">
            <w:pPr>
              <w:rPr>
                <w:rFonts w:ascii="Times New Roman" w:hAnsi="Times New Roman"/>
                <w:szCs w:val="26"/>
              </w:rPr>
            </w:pPr>
            <w:r w:rsidRPr="00D01FD1">
              <w:rPr>
                <w:rFonts w:ascii="Times New Roman" w:hAnsi="Times New Roman"/>
                <w:szCs w:val="26"/>
              </w:rPr>
              <w:t>Phụ lục 5: Kết quả đo địa vật lý địa chấn nông phân giải cao</w:t>
            </w:r>
          </w:p>
        </w:tc>
        <w:tc>
          <w:tcPr>
            <w:tcW w:w="536" w:type="pct"/>
            <w:tcBorders>
              <w:top w:val="nil"/>
              <w:left w:val="nil"/>
              <w:bottom w:val="single" w:sz="4" w:space="0" w:color="auto"/>
              <w:right w:val="single" w:sz="4" w:space="0" w:color="auto"/>
            </w:tcBorders>
            <w:shd w:val="clear" w:color="000000" w:fill="FFFFFF"/>
            <w:vAlign w:val="center"/>
            <w:hideMark/>
          </w:tcPr>
          <w:p w14:paraId="4CDA1DE3" w14:textId="130C9FCE" w:rsidR="001D10C1" w:rsidRPr="00D01FD1" w:rsidRDefault="001D10C1" w:rsidP="001D10C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14:paraId="66B97803" w14:textId="6DDDAB37" w:rsidR="001D10C1" w:rsidRPr="00D01FD1" w:rsidRDefault="001D10C1" w:rsidP="001D10C1">
            <w:pPr>
              <w:jc w:val="center"/>
              <w:rPr>
                <w:rFonts w:ascii="Times New Roman" w:hAnsi="Times New Roman"/>
                <w:szCs w:val="26"/>
              </w:rPr>
            </w:pPr>
            <w:r w:rsidRPr="00D01FD1">
              <w:rPr>
                <w:rFonts w:ascii="Times New Roman" w:hAnsi="Times New Roman"/>
                <w:szCs w:val="26"/>
              </w:rPr>
              <w:t>01</w:t>
            </w:r>
          </w:p>
        </w:tc>
      </w:tr>
      <w:tr w:rsidR="004560B7" w:rsidRPr="00D01FD1" w14:paraId="6276E14E"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07337CBD" w14:textId="56A1BBB8"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IV</w:t>
            </w:r>
          </w:p>
        </w:tc>
        <w:tc>
          <w:tcPr>
            <w:tcW w:w="3594" w:type="pct"/>
            <w:tcBorders>
              <w:top w:val="nil"/>
              <w:left w:val="nil"/>
              <w:bottom w:val="single" w:sz="4" w:space="0" w:color="auto"/>
              <w:right w:val="single" w:sz="4" w:space="0" w:color="auto"/>
            </w:tcBorders>
            <w:shd w:val="clear" w:color="000000" w:fill="FFFFFF"/>
            <w:vAlign w:val="center"/>
            <w:hideMark/>
          </w:tcPr>
          <w:p w14:paraId="5D450D57" w14:textId="6BADAEA1" w:rsidR="00174FD4" w:rsidRPr="00D01FD1" w:rsidRDefault="00174FD4" w:rsidP="00174FD4">
            <w:pPr>
              <w:rPr>
                <w:rFonts w:ascii="Times New Roman" w:hAnsi="Times New Roman"/>
                <w:b/>
                <w:bCs/>
                <w:szCs w:val="26"/>
              </w:rPr>
            </w:pPr>
            <w:r w:rsidRPr="00D01FD1">
              <w:rPr>
                <w:rFonts w:ascii="Times New Roman" w:hAnsi="Times New Roman"/>
                <w:b/>
                <w:bCs/>
                <w:szCs w:val="26"/>
              </w:rPr>
              <w:t>Báo cáo chuyên đề</w:t>
            </w:r>
          </w:p>
        </w:tc>
        <w:tc>
          <w:tcPr>
            <w:tcW w:w="536" w:type="pct"/>
            <w:tcBorders>
              <w:top w:val="nil"/>
              <w:left w:val="nil"/>
              <w:bottom w:val="single" w:sz="4" w:space="0" w:color="auto"/>
              <w:right w:val="single" w:sz="4" w:space="0" w:color="auto"/>
            </w:tcBorders>
            <w:shd w:val="clear" w:color="000000" w:fill="FFFFFF"/>
            <w:vAlign w:val="center"/>
            <w:hideMark/>
          </w:tcPr>
          <w:p w14:paraId="3D1DA2AA" w14:textId="3C59AFAF" w:rsidR="00174FD4" w:rsidRPr="00D01FD1" w:rsidRDefault="00174FD4" w:rsidP="00174FD4">
            <w:pPr>
              <w:rPr>
                <w:rFonts w:ascii="Times New Roman" w:hAnsi="Times New Roman"/>
                <w:szCs w:val="26"/>
              </w:rPr>
            </w:pPr>
            <w:r w:rsidRPr="00D01FD1">
              <w:rPr>
                <w:rFonts w:ascii="Times New Roman" w:hAnsi="Times New Roman"/>
                <w:szCs w:val="26"/>
              </w:rPr>
              <w:t> </w:t>
            </w:r>
          </w:p>
        </w:tc>
        <w:tc>
          <w:tcPr>
            <w:tcW w:w="558" w:type="pct"/>
            <w:tcBorders>
              <w:top w:val="nil"/>
              <w:left w:val="nil"/>
              <w:bottom w:val="single" w:sz="4" w:space="0" w:color="auto"/>
              <w:right w:val="single" w:sz="4" w:space="0" w:color="auto"/>
            </w:tcBorders>
            <w:shd w:val="clear" w:color="000000" w:fill="FFFFFF"/>
            <w:vAlign w:val="center"/>
            <w:hideMark/>
          </w:tcPr>
          <w:p w14:paraId="34F6285A" w14:textId="6F5C1B10"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 </w:t>
            </w:r>
          </w:p>
        </w:tc>
      </w:tr>
      <w:tr w:rsidR="004560B7" w:rsidRPr="00D01FD1" w14:paraId="51BA4160"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05AE5AA9" w14:textId="77777777" w:rsidR="00174FD4" w:rsidRPr="00D01FD1" w:rsidRDefault="00174FD4" w:rsidP="00174FD4">
            <w:pPr>
              <w:jc w:val="right"/>
              <w:rPr>
                <w:rFonts w:ascii="Times New Roman" w:hAnsi="Times New Roman"/>
                <w:szCs w:val="26"/>
              </w:rPr>
            </w:pPr>
            <w:r w:rsidRPr="00D01FD1">
              <w:rPr>
                <w:rFonts w:ascii="Times New Roman" w:hAnsi="Times New Roman"/>
                <w:szCs w:val="26"/>
              </w:rPr>
              <w:t>1</w:t>
            </w:r>
          </w:p>
        </w:tc>
        <w:tc>
          <w:tcPr>
            <w:tcW w:w="3594" w:type="pct"/>
            <w:tcBorders>
              <w:top w:val="nil"/>
              <w:left w:val="nil"/>
              <w:bottom w:val="single" w:sz="4" w:space="0" w:color="auto"/>
              <w:right w:val="single" w:sz="4" w:space="0" w:color="auto"/>
            </w:tcBorders>
            <w:shd w:val="clear" w:color="000000" w:fill="FFFFFF"/>
            <w:vAlign w:val="center"/>
            <w:hideMark/>
          </w:tcPr>
          <w:p w14:paraId="0CD8B966" w14:textId="77777777" w:rsidR="00174FD4" w:rsidRPr="00D01FD1" w:rsidRDefault="00174FD4" w:rsidP="00174FD4">
            <w:pPr>
              <w:rPr>
                <w:rFonts w:ascii="Times New Roman" w:hAnsi="Times New Roman"/>
                <w:szCs w:val="26"/>
              </w:rPr>
            </w:pPr>
            <w:r w:rsidRPr="00D01FD1">
              <w:rPr>
                <w:rFonts w:ascii="Times New Roman" w:hAnsi="Times New Roman"/>
                <w:szCs w:val="26"/>
              </w:rPr>
              <w:t>Báo cáo chuyên đề địa mạo, tai biến; địa chất thủy văn -địa chất công trình và giải pháp khắc phục, phòng chống</w:t>
            </w:r>
          </w:p>
        </w:tc>
        <w:tc>
          <w:tcPr>
            <w:tcW w:w="536" w:type="pct"/>
            <w:tcBorders>
              <w:top w:val="nil"/>
              <w:left w:val="nil"/>
              <w:bottom w:val="single" w:sz="4" w:space="0" w:color="auto"/>
              <w:right w:val="single" w:sz="4" w:space="0" w:color="auto"/>
            </w:tcBorders>
            <w:shd w:val="clear" w:color="000000" w:fill="FFFFFF"/>
            <w:vAlign w:val="center"/>
            <w:hideMark/>
          </w:tcPr>
          <w:p w14:paraId="714D33C7" w14:textId="77777777" w:rsidR="00174FD4" w:rsidRPr="00D01FD1" w:rsidRDefault="00174FD4" w:rsidP="00174FD4">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14:paraId="39C83C33" w14:textId="4A37D5A5" w:rsidR="00174FD4" w:rsidRPr="00D01FD1" w:rsidRDefault="001D10C1" w:rsidP="00174FD4">
            <w:pPr>
              <w:jc w:val="center"/>
              <w:rPr>
                <w:rFonts w:ascii="Times New Roman" w:hAnsi="Times New Roman"/>
                <w:szCs w:val="26"/>
              </w:rPr>
            </w:pPr>
            <w:r w:rsidRPr="00D01FD1">
              <w:rPr>
                <w:rFonts w:ascii="Times New Roman" w:hAnsi="Times New Roman"/>
                <w:szCs w:val="26"/>
              </w:rPr>
              <w:t>0</w:t>
            </w:r>
            <w:r w:rsidR="00174FD4" w:rsidRPr="00D01FD1">
              <w:rPr>
                <w:rFonts w:ascii="Times New Roman" w:hAnsi="Times New Roman"/>
                <w:szCs w:val="26"/>
              </w:rPr>
              <w:t>1</w:t>
            </w:r>
          </w:p>
        </w:tc>
      </w:tr>
      <w:tr w:rsidR="00D5669B" w:rsidRPr="00D01FD1" w14:paraId="3DAAE325" w14:textId="77777777" w:rsidTr="00A048FF">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14:paraId="716AD956" w14:textId="3C5ABC18" w:rsidR="00174FD4" w:rsidRPr="00D01FD1" w:rsidRDefault="00174FD4" w:rsidP="00174FD4">
            <w:pPr>
              <w:jc w:val="center"/>
              <w:rPr>
                <w:rFonts w:ascii="Times New Roman" w:hAnsi="Times New Roman"/>
                <w:b/>
                <w:bCs/>
                <w:szCs w:val="26"/>
              </w:rPr>
            </w:pPr>
            <w:r w:rsidRPr="00D01FD1">
              <w:rPr>
                <w:rFonts w:ascii="Times New Roman" w:hAnsi="Times New Roman"/>
                <w:b/>
                <w:bCs/>
                <w:szCs w:val="26"/>
              </w:rPr>
              <w:t>V</w:t>
            </w:r>
          </w:p>
        </w:tc>
        <w:tc>
          <w:tcPr>
            <w:tcW w:w="3594" w:type="pct"/>
            <w:tcBorders>
              <w:top w:val="nil"/>
              <w:left w:val="nil"/>
              <w:bottom w:val="single" w:sz="4" w:space="0" w:color="auto"/>
              <w:right w:val="single" w:sz="4" w:space="0" w:color="auto"/>
            </w:tcBorders>
            <w:shd w:val="clear" w:color="000000" w:fill="FFFFFF"/>
            <w:vAlign w:val="center"/>
            <w:hideMark/>
          </w:tcPr>
          <w:p w14:paraId="2B20B3CD" w14:textId="765CA67A" w:rsidR="00174FD4" w:rsidRPr="00D01FD1" w:rsidRDefault="00174FD4" w:rsidP="00174FD4">
            <w:pPr>
              <w:rPr>
                <w:rFonts w:ascii="Times New Roman" w:hAnsi="Times New Roman"/>
                <w:b/>
                <w:bCs/>
                <w:szCs w:val="26"/>
              </w:rPr>
            </w:pPr>
            <w:r w:rsidRPr="00D01FD1">
              <w:rPr>
                <w:rFonts w:ascii="Times New Roman" w:hAnsi="Times New Roman"/>
                <w:b/>
                <w:bCs/>
                <w:szCs w:val="26"/>
              </w:rPr>
              <w:t>Tài liệu nguyên thủy</w:t>
            </w:r>
          </w:p>
        </w:tc>
        <w:tc>
          <w:tcPr>
            <w:tcW w:w="536" w:type="pct"/>
            <w:tcBorders>
              <w:top w:val="nil"/>
              <w:left w:val="nil"/>
              <w:bottom w:val="single" w:sz="4" w:space="0" w:color="auto"/>
              <w:right w:val="single" w:sz="4" w:space="0" w:color="auto"/>
            </w:tcBorders>
            <w:shd w:val="clear" w:color="000000" w:fill="FFFFFF"/>
            <w:vAlign w:val="center"/>
            <w:hideMark/>
          </w:tcPr>
          <w:p w14:paraId="209E872E" w14:textId="5914AE2E" w:rsidR="00174FD4" w:rsidRPr="00D01FD1" w:rsidRDefault="00174FD4" w:rsidP="00174FD4">
            <w:pPr>
              <w:rPr>
                <w:rFonts w:ascii="Times New Roman" w:hAnsi="Times New Roman"/>
                <w:szCs w:val="26"/>
              </w:rPr>
            </w:pPr>
            <w:r w:rsidRPr="00D01FD1">
              <w:rPr>
                <w:rFonts w:ascii="Times New Roman" w:hAnsi="Times New Roman"/>
                <w:szCs w:val="26"/>
              </w:rPr>
              <w:t> Bộ</w:t>
            </w:r>
          </w:p>
        </w:tc>
        <w:tc>
          <w:tcPr>
            <w:tcW w:w="558" w:type="pct"/>
            <w:tcBorders>
              <w:top w:val="nil"/>
              <w:left w:val="nil"/>
              <w:bottom w:val="single" w:sz="4" w:space="0" w:color="auto"/>
              <w:right w:val="single" w:sz="4" w:space="0" w:color="auto"/>
            </w:tcBorders>
            <w:shd w:val="clear" w:color="000000" w:fill="FFFFFF"/>
            <w:vAlign w:val="center"/>
            <w:hideMark/>
          </w:tcPr>
          <w:p w14:paraId="7CB4C307" w14:textId="7CA303C4" w:rsidR="00174FD4" w:rsidRPr="00D01FD1" w:rsidRDefault="00174FD4" w:rsidP="00174FD4">
            <w:pPr>
              <w:jc w:val="center"/>
              <w:rPr>
                <w:rFonts w:ascii="Times New Roman" w:hAnsi="Times New Roman"/>
                <w:bCs/>
                <w:szCs w:val="26"/>
              </w:rPr>
            </w:pPr>
            <w:r w:rsidRPr="00D01FD1">
              <w:rPr>
                <w:rFonts w:ascii="Times New Roman" w:hAnsi="Times New Roman"/>
                <w:bCs/>
                <w:szCs w:val="26"/>
              </w:rPr>
              <w:t>01</w:t>
            </w:r>
          </w:p>
        </w:tc>
      </w:tr>
      <w:bookmarkEnd w:id="107"/>
    </w:tbl>
    <w:p w14:paraId="469CE7F5" w14:textId="32EA6C9A" w:rsidR="00174FD4" w:rsidRPr="004B320A" w:rsidRDefault="00174FD4" w:rsidP="00174FD4">
      <w:pPr>
        <w:rPr>
          <w:lang w:val="x-none" w:eastAsia="x-none"/>
        </w:rPr>
      </w:pPr>
    </w:p>
    <w:sectPr w:rsidR="00174FD4" w:rsidRPr="004B320A" w:rsidSect="004A3883">
      <w:footerReference w:type="even" r:id="rId13"/>
      <w:footerReference w:type="default" r:id="rId14"/>
      <w:footerReference w:type="first" r:id="rId15"/>
      <w:pgSz w:w="11909" w:h="16834" w:code="9"/>
      <w:pgMar w:top="1134" w:right="1134" w:bottom="1134" w:left="1701" w:header="561" w:footer="51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1A6F7C" w16cex:dateUtc="2024-11-14T11:29:00Z"/>
  <w16cex:commentExtensible w16cex:durableId="34580558" w16cex:dateUtc="2024-10-17T04:10:00Z"/>
  <w16cex:commentExtensible w16cex:durableId="7709526F" w16cex:dateUtc="2024-11-13T07:58:00Z"/>
  <w16cex:commentExtensible w16cex:durableId="381180B4" w16cex:dateUtc="2024-11-13T07:59:00Z"/>
  <w16cex:commentExtensible w16cex:durableId="32C466D0" w16cex:dateUtc="2024-10-25T02:48:00Z"/>
  <w16cex:commentExtensible w16cex:durableId="08369284" w16cex:dateUtc="2024-11-14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D2E646" w16cid:durableId="1A1A6F7C"/>
  <w16cid:commentId w16cid:paraId="2E20DF4E" w16cid:durableId="34580558"/>
  <w16cid:commentId w16cid:paraId="1D0040E6" w16cid:durableId="7709526F"/>
  <w16cid:commentId w16cid:paraId="0C6315F4" w16cid:durableId="381180B4"/>
  <w16cid:commentId w16cid:paraId="7823C000" w16cid:durableId="32C466D0"/>
  <w16cid:commentId w16cid:paraId="787A3D4A" w16cid:durableId="0836928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EF6E0" w14:textId="77777777" w:rsidR="00F72D56" w:rsidRDefault="00F72D56">
      <w:r>
        <w:separator/>
      </w:r>
    </w:p>
  </w:endnote>
  <w:endnote w:type="continuationSeparator" w:id="0">
    <w:p w14:paraId="32AF7842" w14:textId="77777777" w:rsidR="00F72D56" w:rsidRDefault="00F7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VnTimeH">
    <w:panose1 w:val="020BE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96D62" w14:textId="77777777" w:rsidR="00C56C4D" w:rsidRDefault="00C56C4D" w:rsidP="00977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7961B19" w14:textId="77777777" w:rsidR="00C56C4D" w:rsidRDefault="00C56C4D">
    <w:pPr>
      <w:pStyle w:val="Footer"/>
      <w:ind w:right="360"/>
    </w:pPr>
  </w:p>
  <w:p w14:paraId="349A6766" w14:textId="77777777" w:rsidR="00C56C4D" w:rsidRDefault="00C56C4D"/>
  <w:p w14:paraId="227D7B50" w14:textId="77777777" w:rsidR="00C56C4D" w:rsidRDefault="00C56C4D"/>
  <w:p w14:paraId="42F07BF0" w14:textId="77777777" w:rsidR="00C56C4D" w:rsidRDefault="00C56C4D"/>
  <w:p w14:paraId="1ECF71CB" w14:textId="77777777" w:rsidR="00C56C4D" w:rsidRDefault="00C56C4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179210"/>
      <w:docPartObj>
        <w:docPartGallery w:val="Page Numbers (Bottom of Page)"/>
        <w:docPartUnique/>
      </w:docPartObj>
    </w:sdtPr>
    <w:sdtEndPr>
      <w:rPr>
        <w:rFonts w:asciiTheme="majorHAnsi" w:hAnsiTheme="majorHAnsi" w:cstheme="majorHAnsi"/>
        <w:noProof/>
        <w:sz w:val="26"/>
        <w:szCs w:val="26"/>
      </w:rPr>
    </w:sdtEndPr>
    <w:sdtContent>
      <w:p w14:paraId="7361AD35" w14:textId="04D38D56" w:rsidR="00C56C4D" w:rsidRPr="001F7DAF" w:rsidRDefault="00C56C4D" w:rsidP="00D01FD1">
        <w:pPr>
          <w:pStyle w:val="Footer"/>
          <w:tabs>
            <w:tab w:val="clear" w:pos="4320"/>
            <w:tab w:val="clear" w:pos="8640"/>
          </w:tabs>
          <w:jc w:val="center"/>
          <w:rPr>
            <w:rFonts w:asciiTheme="majorHAnsi" w:hAnsiTheme="majorHAnsi" w:cstheme="majorHAnsi"/>
            <w:sz w:val="26"/>
            <w:szCs w:val="26"/>
          </w:rPr>
        </w:pPr>
        <w:r w:rsidRPr="00610481">
          <w:rPr>
            <w:rFonts w:asciiTheme="majorHAnsi" w:hAnsiTheme="majorHAnsi" w:cstheme="majorHAnsi"/>
            <w:sz w:val="26"/>
            <w:szCs w:val="26"/>
          </w:rPr>
          <w:fldChar w:fldCharType="begin"/>
        </w:r>
        <w:r w:rsidRPr="00610481">
          <w:rPr>
            <w:rFonts w:asciiTheme="majorHAnsi" w:hAnsiTheme="majorHAnsi" w:cstheme="majorHAnsi"/>
            <w:sz w:val="26"/>
            <w:szCs w:val="26"/>
          </w:rPr>
          <w:instrText xml:space="preserve"> PAGE   \* MERGEFORMAT </w:instrText>
        </w:r>
        <w:r w:rsidRPr="00610481">
          <w:rPr>
            <w:rFonts w:asciiTheme="majorHAnsi" w:hAnsiTheme="majorHAnsi" w:cstheme="majorHAnsi"/>
            <w:sz w:val="26"/>
            <w:szCs w:val="26"/>
          </w:rPr>
          <w:fldChar w:fldCharType="separate"/>
        </w:r>
        <w:r w:rsidR="00F72D56">
          <w:rPr>
            <w:rFonts w:asciiTheme="majorHAnsi" w:hAnsiTheme="majorHAnsi" w:cstheme="majorHAnsi"/>
            <w:noProof/>
            <w:sz w:val="26"/>
            <w:szCs w:val="26"/>
          </w:rPr>
          <w:t>1</w:t>
        </w:r>
        <w:r w:rsidRPr="00610481">
          <w:rPr>
            <w:rFonts w:asciiTheme="majorHAnsi" w:hAnsiTheme="majorHAnsi" w:cstheme="majorHAnsi"/>
            <w:noProof/>
            <w:sz w:val="26"/>
            <w:szCs w:val="26"/>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6F756" w14:textId="77777777" w:rsidR="00C56C4D" w:rsidRPr="004A3883" w:rsidRDefault="00C56C4D" w:rsidP="004A3883">
    <w:pPr>
      <w:pStyle w:val="Footer"/>
      <w:tabs>
        <w:tab w:val="clear" w:pos="8640"/>
        <w:tab w:val="left" w:pos="5040"/>
      </w:tab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
  <w:p w14:paraId="045B7B75" w14:textId="77777777" w:rsidR="00C56C4D" w:rsidRDefault="00C56C4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B744D" w14:textId="77777777" w:rsidR="00F72D56" w:rsidRDefault="00F72D56">
      <w:r>
        <w:separator/>
      </w:r>
    </w:p>
  </w:footnote>
  <w:footnote w:type="continuationSeparator" w:id="0">
    <w:p w14:paraId="7821ED68" w14:textId="77777777" w:rsidR="00F72D56" w:rsidRDefault="00F72D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C9E408A"/>
    <w:lvl w:ilvl="0">
      <w:start w:val="1"/>
      <w:numFmt w:val="bullet"/>
      <w:pStyle w:val="Signature"/>
      <w:lvlText w:val=""/>
      <w:lvlJc w:val="left"/>
      <w:pPr>
        <w:tabs>
          <w:tab w:val="num" w:pos="1440"/>
        </w:tabs>
        <w:ind w:left="1440" w:hanging="360"/>
      </w:pPr>
      <w:rPr>
        <w:rFonts w:ascii="Symbol" w:hAnsi="Symbol" w:hint="default"/>
      </w:rPr>
    </w:lvl>
  </w:abstractNum>
  <w:abstractNum w:abstractNumId="1" w15:restartNumberingAfterBreak="0">
    <w:nsid w:val="00D93BCB"/>
    <w:multiLevelType w:val="hybridMultilevel"/>
    <w:tmpl w:val="0966C7DC"/>
    <w:lvl w:ilvl="0" w:tplc="9D34640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8C64C49"/>
    <w:multiLevelType w:val="singleLevel"/>
    <w:tmpl w:val="2B522F42"/>
    <w:lvl w:ilvl="0">
      <w:start w:val="1"/>
      <w:numFmt w:val="decimal"/>
      <w:lvlText w:val="%1."/>
      <w:lvlJc w:val="left"/>
      <w:pPr>
        <w:tabs>
          <w:tab w:val="num" w:pos="360"/>
        </w:tabs>
        <w:ind w:left="0" w:firstLine="0"/>
      </w:pPr>
      <w:rPr>
        <w:rFonts w:hint="default"/>
      </w:rPr>
    </w:lvl>
  </w:abstractNum>
  <w:abstractNum w:abstractNumId="3" w15:restartNumberingAfterBreak="0">
    <w:nsid w:val="0C5A17EC"/>
    <w:multiLevelType w:val="hybridMultilevel"/>
    <w:tmpl w:val="FDBA5F28"/>
    <w:lvl w:ilvl="0" w:tplc="A09CF630">
      <w:start w:val="1"/>
      <w:numFmt w:val="decimal"/>
      <w:pStyle w:val="HDing3"/>
      <w:lvlText w:val="1.1.%1."/>
      <w:lvlJc w:val="left"/>
      <w:pPr>
        <w:tabs>
          <w:tab w:val="num" w:pos="1391"/>
        </w:tabs>
        <w:ind w:left="540" w:firstLine="0"/>
      </w:pPr>
      <w:rPr>
        <w:rFonts w:hint="default"/>
      </w:rPr>
    </w:lvl>
    <w:lvl w:ilvl="1" w:tplc="6A163BB4">
      <w:start w:val="1"/>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BD1979"/>
    <w:multiLevelType w:val="multilevel"/>
    <w:tmpl w:val="29866316"/>
    <w:lvl w:ilvl="0">
      <w:start w:val="1"/>
      <w:numFmt w:val="bullet"/>
      <w:lvlText w:val="-"/>
      <w:lvlJc w:val="left"/>
      <w:pPr>
        <w:tabs>
          <w:tab w:val="num" w:pos="1080"/>
        </w:tabs>
        <w:ind w:left="1080" w:hanging="360"/>
      </w:pPr>
      <w:rPr>
        <w:rFonts w:ascii="Times New Roman" w:eastAsia="Times New Roman" w:hAnsi="Times New Roman" w:cs="Times New Roman"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29E7528"/>
    <w:multiLevelType w:val="hybridMultilevel"/>
    <w:tmpl w:val="CBE0F396"/>
    <w:lvl w:ilvl="0" w:tplc="F30471E0">
      <w:start w:val="1"/>
      <w:numFmt w:val="decimal"/>
      <w:pStyle w:val="HDing4"/>
      <w:lvlText w:val="%1)"/>
      <w:lvlJc w:val="left"/>
      <w:pPr>
        <w:tabs>
          <w:tab w:val="num" w:pos="0"/>
        </w:tabs>
        <w:ind w:left="-27" w:firstLine="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D4348B"/>
    <w:multiLevelType w:val="singleLevel"/>
    <w:tmpl w:val="85163A7A"/>
    <w:lvl w:ilvl="0">
      <w:start w:val="1"/>
      <w:numFmt w:val="none"/>
      <w:lvlText w:val="-"/>
      <w:lvlJc w:val="left"/>
      <w:pPr>
        <w:tabs>
          <w:tab w:val="num" w:pos="360"/>
        </w:tabs>
        <w:ind w:left="360" w:hanging="360"/>
      </w:pPr>
    </w:lvl>
  </w:abstractNum>
  <w:abstractNum w:abstractNumId="7" w15:restartNumberingAfterBreak="0">
    <w:nsid w:val="1CF34857"/>
    <w:multiLevelType w:val="hybridMultilevel"/>
    <w:tmpl w:val="B87CE6C6"/>
    <w:lvl w:ilvl="0" w:tplc="33B4EEBE">
      <w:start w:val="1"/>
      <w:numFmt w:val="decimal"/>
      <w:lvlText w:val="%1."/>
      <w:lvlJc w:val="left"/>
      <w:pPr>
        <w:tabs>
          <w:tab w:val="num" w:pos="1261"/>
        </w:tabs>
        <w:ind w:left="1261" w:hanging="360"/>
      </w:pPr>
      <w:rPr>
        <w:rFonts w:hint="default"/>
      </w:rPr>
    </w:lvl>
    <w:lvl w:ilvl="1" w:tplc="04090019" w:tentative="1">
      <w:start w:val="1"/>
      <w:numFmt w:val="lowerLetter"/>
      <w:lvlText w:val="%2."/>
      <w:lvlJc w:val="left"/>
      <w:pPr>
        <w:tabs>
          <w:tab w:val="num" w:pos="1981"/>
        </w:tabs>
        <w:ind w:left="1981" w:hanging="360"/>
      </w:pPr>
    </w:lvl>
    <w:lvl w:ilvl="2" w:tplc="0409001B" w:tentative="1">
      <w:start w:val="1"/>
      <w:numFmt w:val="lowerRoman"/>
      <w:lvlText w:val="%3."/>
      <w:lvlJc w:val="right"/>
      <w:pPr>
        <w:tabs>
          <w:tab w:val="num" w:pos="2701"/>
        </w:tabs>
        <w:ind w:left="2701" w:hanging="180"/>
      </w:pPr>
    </w:lvl>
    <w:lvl w:ilvl="3" w:tplc="0409000F" w:tentative="1">
      <w:start w:val="1"/>
      <w:numFmt w:val="decimal"/>
      <w:lvlText w:val="%4."/>
      <w:lvlJc w:val="left"/>
      <w:pPr>
        <w:tabs>
          <w:tab w:val="num" w:pos="3421"/>
        </w:tabs>
        <w:ind w:left="3421" w:hanging="360"/>
      </w:pPr>
    </w:lvl>
    <w:lvl w:ilvl="4" w:tplc="04090019" w:tentative="1">
      <w:start w:val="1"/>
      <w:numFmt w:val="lowerLetter"/>
      <w:lvlText w:val="%5."/>
      <w:lvlJc w:val="left"/>
      <w:pPr>
        <w:tabs>
          <w:tab w:val="num" w:pos="4141"/>
        </w:tabs>
        <w:ind w:left="4141" w:hanging="360"/>
      </w:pPr>
    </w:lvl>
    <w:lvl w:ilvl="5" w:tplc="0409001B" w:tentative="1">
      <w:start w:val="1"/>
      <w:numFmt w:val="lowerRoman"/>
      <w:lvlText w:val="%6."/>
      <w:lvlJc w:val="right"/>
      <w:pPr>
        <w:tabs>
          <w:tab w:val="num" w:pos="4861"/>
        </w:tabs>
        <w:ind w:left="4861" w:hanging="180"/>
      </w:pPr>
    </w:lvl>
    <w:lvl w:ilvl="6" w:tplc="0409000F" w:tentative="1">
      <w:start w:val="1"/>
      <w:numFmt w:val="decimal"/>
      <w:lvlText w:val="%7."/>
      <w:lvlJc w:val="left"/>
      <w:pPr>
        <w:tabs>
          <w:tab w:val="num" w:pos="5581"/>
        </w:tabs>
        <w:ind w:left="5581" w:hanging="360"/>
      </w:pPr>
    </w:lvl>
    <w:lvl w:ilvl="7" w:tplc="04090019" w:tentative="1">
      <w:start w:val="1"/>
      <w:numFmt w:val="lowerLetter"/>
      <w:lvlText w:val="%8."/>
      <w:lvlJc w:val="left"/>
      <w:pPr>
        <w:tabs>
          <w:tab w:val="num" w:pos="6301"/>
        </w:tabs>
        <w:ind w:left="6301" w:hanging="360"/>
      </w:pPr>
    </w:lvl>
    <w:lvl w:ilvl="8" w:tplc="0409001B" w:tentative="1">
      <w:start w:val="1"/>
      <w:numFmt w:val="lowerRoman"/>
      <w:lvlText w:val="%9."/>
      <w:lvlJc w:val="right"/>
      <w:pPr>
        <w:tabs>
          <w:tab w:val="num" w:pos="7021"/>
        </w:tabs>
        <w:ind w:left="7021" w:hanging="180"/>
      </w:pPr>
    </w:lvl>
  </w:abstractNum>
  <w:abstractNum w:abstractNumId="8" w15:restartNumberingAfterBreak="0">
    <w:nsid w:val="1FD56B01"/>
    <w:multiLevelType w:val="multilevel"/>
    <w:tmpl w:val="C3E4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E10CC0"/>
    <w:multiLevelType w:val="hybridMultilevel"/>
    <w:tmpl w:val="AC1AE600"/>
    <w:lvl w:ilvl="0" w:tplc="41000132">
      <w:start w:val="1"/>
      <w:numFmt w:val="decimal"/>
      <w:pStyle w:val="HDing14"/>
      <w:lvlText w:val="%1)"/>
      <w:lvlJc w:val="left"/>
      <w:pPr>
        <w:tabs>
          <w:tab w:val="num" w:pos="851"/>
        </w:tabs>
        <w:ind w:left="0" w:firstLine="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3B7F56"/>
    <w:multiLevelType w:val="hybridMultilevel"/>
    <w:tmpl w:val="3B0ED570"/>
    <w:lvl w:ilvl="0" w:tplc="7BA4E2FE">
      <w:start w:val="1"/>
      <w:numFmt w:val="bullet"/>
      <w:pStyle w:val="HGachdaudong1"/>
      <w:lvlText w:val="-"/>
      <w:lvlJc w:val="left"/>
      <w:pPr>
        <w:ind w:left="1440" w:hanging="360"/>
      </w:pPr>
      <w:rPr>
        <w:rFonts w:ascii="Times New Roman" w:eastAsia="Times New Roman" w:hAnsi="Times New Roman" w:cs="Times New Roman" w:hint="default"/>
        <w:b/>
      </w:rPr>
    </w:lvl>
    <w:lvl w:ilvl="1" w:tplc="04090007"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1" w15:restartNumberingAfterBreak="0">
    <w:nsid w:val="2BBD2EAF"/>
    <w:multiLevelType w:val="hybridMultilevel"/>
    <w:tmpl w:val="28C8E3FE"/>
    <w:lvl w:ilvl="0" w:tplc="FFFFFFFF">
      <w:start w:val="836"/>
      <w:numFmt w:val="bullet"/>
      <w:lvlText w:val="-"/>
      <w:lvlJc w:val="left"/>
      <w:pPr>
        <w:tabs>
          <w:tab w:val="num" w:pos="1080"/>
        </w:tabs>
        <w:ind w:left="0" w:firstLine="720"/>
      </w:pPr>
      <w:rPr>
        <w:rFonts w:ascii="Times New Roman" w:eastAsia="Times New Roman" w:hAnsi="Times New Roman" w:cs="Times New Roman"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12" w15:restartNumberingAfterBreak="0">
    <w:nsid w:val="2BDD7587"/>
    <w:multiLevelType w:val="hybridMultilevel"/>
    <w:tmpl w:val="FD1826E4"/>
    <w:lvl w:ilvl="0" w:tplc="FFFFFFFF">
      <w:start w:val="836"/>
      <w:numFmt w:val="bullet"/>
      <w:lvlText w:val="-"/>
      <w:lvlJc w:val="left"/>
      <w:pPr>
        <w:tabs>
          <w:tab w:val="num" w:pos="1080"/>
        </w:tabs>
        <w:ind w:left="0" w:firstLine="72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40F16"/>
    <w:multiLevelType w:val="hybridMultilevel"/>
    <w:tmpl w:val="CDCC8E7A"/>
    <w:lvl w:ilvl="0" w:tplc="FFFFFFFF">
      <w:start w:val="836"/>
      <w:numFmt w:val="bullet"/>
      <w:lvlText w:val="-"/>
      <w:lvlJc w:val="left"/>
      <w:pPr>
        <w:tabs>
          <w:tab w:val="num" w:pos="1800"/>
        </w:tabs>
        <w:ind w:left="720" w:firstLine="720"/>
      </w:pPr>
      <w:rPr>
        <w:rFonts w:ascii="Times New Roman" w:eastAsia="Times New Roman" w:hAnsi="Times New Roman"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DF00914"/>
    <w:multiLevelType w:val="multilevel"/>
    <w:tmpl w:val="F4D663F6"/>
    <w:lvl w:ilvl="0">
      <w:start w:val="1"/>
      <w:numFmt w:val="bullet"/>
      <w:lvlText w:val=""/>
      <w:lvlJc w:val="left"/>
      <w:pPr>
        <w:tabs>
          <w:tab w:val="num" w:pos="1080"/>
        </w:tabs>
        <w:ind w:left="720" w:firstLine="0"/>
      </w:pPr>
      <w:rPr>
        <w:rFonts w:ascii="Symbol" w:hAnsi="Symbol" w:hint="default"/>
        <w:sz w:val="24"/>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0F60BB8"/>
    <w:multiLevelType w:val="hybridMultilevel"/>
    <w:tmpl w:val="A09ADAEA"/>
    <w:lvl w:ilvl="0" w:tplc="C4161B7E">
      <w:start w:val="1"/>
      <w:numFmt w:val="bullet"/>
      <w:pStyle w:val="HCongdaudong"/>
      <w:lvlText w:val=""/>
      <w:lvlJc w:val="left"/>
      <w:pPr>
        <w:ind w:left="2487"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15:restartNumberingAfterBreak="0">
    <w:nsid w:val="33E64A45"/>
    <w:multiLevelType w:val="hybridMultilevel"/>
    <w:tmpl w:val="A3E8994E"/>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07308"/>
    <w:multiLevelType w:val="singleLevel"/>
    <w:tmpl w:val="847AC68E"/>
    <w:lvl w:ilvl="0">
      <w:start w:val="1"/>
      <w:numFmt w:val="bullet"/>
      <w:lvlText w:val=""/>
      <w:lvlJc w:val="left"/>
      <w:pPr>
        <w:tabs>
          <w:tab w:val="num" w:pos="1080"/>
        </w:tabs>
        <w:ind w:left="0" w:firstLine="720"/>
      </w:pPr>
      <w:rPr>
        <w:rFonts w:ascii="Symbol" w:hAnsi="Symbol" w:hint="default"/>
        <w:sz w:val="24"/>
      </w:rPr>
    </w:lvl>
  </w:abstractNum>
  <w:abstractNum w:abstractNumId="18" w15:restartNumberingAfterBreak="0">
    <w:nsid w:val="3CDE50EB"/>
    <w:multiLevelType w:val="hybridMultilevel"/>
    <w:tmpl w:val="9C0E3C8E"/>
    <w:lvl w:ilvl="0" w:tplc="9F0C3B96">
      <w:start w:val="2"/>
      <w:numFmt w:val="bullet"/>
      <w:lvlText w:val="-"/>
      <w:lvlJc w:val="left"/>
      <w:pPr>
        <w:ind w:left="1996" w:hanging="360"/>
      </w:pPr>
      <w:rPr>
        <w:rFonts w:ascii="Times New Roman" w:eastAsia="Times New Roman" w:hAnsi="Times New Roman" w:cs="Times New Roman" w:hint="default"/>
        <w:b/>
        <w:color w:val="auto"/>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9" w15:restartNumberingAfterBreak="0">
    <w:nsid w:val="3E9230BF"/>
    <w:multiLevelType w:val="hybridMultilevel"/>
    <w:tmpl w:val="347ABA32"/>
    <w:lvl w:ilvl="0" w:tplc="C504E5E6">
      <w:start w:val="1"/>
      <w:numFmt w:val="decimal"/>
      <w:lvlText w:val="%1."/>
      <w:lvlJc w:val="left"/>
      <w:pPr>
        <w:ind w:left="1080" w:hanging="360"/>
      </w:pPr>
      <w:rPr>
        <w:rFonts w:ascii="Times New Roman" w:hAnsi="Times New Roman"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AB4858"/>
    <w:multiLevelType w:val="hybridMultilevel"/>
    <w:tmpl w:val="29866316"/>
    <w:lvl w:ilvl="0" w:tplc="BF0A8FE0">
      <w:start w:val="1"/>
      <w:numFmt w:val="bullet"/>
      <w:lvlText w:val="-"/>
      <w:lvlJc w:val="left"/>
      <w:pPr>
        <w:tabs>
          <w:tab w:val="num" w:pos="1080"/>
        </w:tabs>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08B4C92"/>
    <w:multiLevelType w:val="hybridMultilevel"/>
    <w:tmpl w:val="AC8E6CC2"/>
    <w:lvl w:ilvl="0" w:tplc="B77ED4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2377FF5"/>
    <w:multiLevelType w:val="hybridMultilevel"/>
    <w:tmpl w:val="5A3C0D78"/>
    <w:lvl w:ilvl="0" w:tplc="56403E42">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26258F0"/>
    <w:multiLevelType w:val="hybridMultilevel"/>
    <w:tmpl w:val="822C58C0"/>
    <w:lvl w:ilvl="0" w:tplc="FFFFFFFF">
      <w:start w:val="836"/>
      <w:numFmt w:val="bullet"/>
      <w:lvlText w:val="-"/>
      <w:lvlJc w:val="left"/>
      <w:pPr>
        <w:tabs>
          <w:tab w:val="num" w:pos="1108"/>
        </w:tabs>
        <w:ind w:left="28" w:firstLine="72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90744E"/>
    <w:multiLevelType w:val="hybridMultilevel"/>
    <w:tmpl w:val="77068B28"/>
    <w:lvl w:ilvl="0" w:tplc="B33C8DCC">
      <w:start w:val="1"/>
      <w:numFmt w:val="decimal"/>
      <w:lvlText w:val="%1-"/>
      <w:lvlJc w:val="left"/>
      <w:pPr>
        <w:tabs>
          <w:tab w:val="num" w:pos="1040"/>
        </w:tabs>
        <w:ind w:left="1040" w:hanging="36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25" w15:restartNumberingAfterBreak="0">
    <w:nsid w:val="486752B4"/>
    <w:multiLevelType w:val="singleLevel"/>
    <w:tmpl w:val="847AC68E"/>
    <w:lvl w:ilvl="0">
      <w:start w:val="1"/>
      <w:numFmt w:val="bullet"/>
      <w:lvlText w:val=""/>
      <w:lvlJc w:val="left"/>
      <w:pPr>
        <w:tabs>
          <w:tab w:val="num" w:pos="1080"/>
        </w:tabs>
        <w:ind w:left="0" w:firstLine="720"/>
      </w:pPr>
      <w:rPr>
        <w:rFonts w:ascii="Symbol" w:hAnsi="Symbol" w:hint="default"/>
        <w:sz w:val="24"/>
      </w:rPr>
    </w:lvl>
  </w:abstractNum>
  <w:abstractNum w:abstractNumId="26" w15:restartNumberingAfterBreak="0">
    <w:nsid w:val="49EA56A3"/>
    <w:multiLevelType w:val="singleLevel"/>
    <w:tmpl w:val="847AC68E"/>
    <w:lvl w:ilvl="0">
      <w:start w:val="1"/>
      <w:numFmt w:val="bullet"/>
      <w:lvlText w:val=""/>
      <w:lvlJc w:val="left"/>
      <w:pPr>
        <w:tabs>
          <w:tab w:val="num" w:pos="1080"/>
        </w:tabs>
        <w:ind w:left="0" w:firstLine="720"/>
      </w:pPr>
      <w:rPr>
        <w:rFonts w:ascii="Symbol" w:hAnsi="Symbol" w:hint="default"/>
        <w:sz w:val="24"/>
      </w:rPr>
    </w:lvl>
  </w:abstractNum>
  <w:abstractNum w:abstractNumId="27" w15:restartNumberingAfterBreak="0">
    <w:nsid w:val="4A404348"/>
    <w:multiLevelType w:val="hybridMultilevel"/>
    <w:tmpl w:val="CFD6D8D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D9C1157"/>
    <w:multiLevelType w:val="hybridMultilevel"/>
    <w:tmpl w:val="840AFE6C"/>
    <w:lvl w:ilvl="0" w:tplc="D8A00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DCF45C0"/>
    <w:multiLevelType w:val="hybridMultilevel"/>
    <w:tmpl w:val="738A155A"/>
    <w:lvl w:ilvl="0" w:tplc="3956E706">
      <w:start w:val="1"/>
      <w:numFmt w:val="decimal"/>
      <w:lvlText w:val="%1."/>
      <w:lvlJc w:val="left"/>
      <w:pPr>
        <w:tabs>
          <w:tab w:val="num" w:pos="1261"/>
        </w:tabs>
        <w:ind w:left="1261" w:hanging="360"/>
      </w:pPr>
      <w:rPr>
        <w:rFonts w:hint="default"/>
      </w:rPr>
    </w:lvl>
    <w:lvl w:ilvl="1" w:tplc="04090019" w:tentative="1">
      <w:start w:val="1"/>
      <w:numFmt w:val="lowerLetter"/>
      <w:lvlText w:val="%2."/>
      <w:lvlJc w:val="left"/>
      <w:pPr>
        <w:tabs>
          <w:tab w:val="num" w:pos="1981"/>
        </w:tabs>
        <w:ind w:left="1981" w:hanging="360"/>
      </w:pPr>
    </w:lvl>
    <w:lvl w:ilvl="2" w:tplc="0409001B" w:tentative="1">
      <w:start w:val="1"/>
      <w:numFmt w:val="lowerRoman"/>
      <w:lvlText w:val="%3."/>
      <w:lvlJc w:val="right"/>
      <w:pPr>
        <w:tabs>
          <w:tab w:val="num" w:pos="2701"/>
        </w:tabs>
        <w:ind w:left="2701" w:hanging="180"/>
      </w:pPr>
    </w:lvl>
    <w:lvl w:ilvl="3" w:tplc="0409000F" w:tentative="1">
      <w:start w:val="1"/>
      <w:numFmt w:val="decimal"/>
      <w:lvlText w:val="%4."/>
      <w:lvlJc w:val="left"/>
      <w:pPr>
        <w:tabs>
          <w:tab w:val="num" w:pos="3421"/>
        </w:tabs>
        <w:ind w:left="3421" w:hanging="360"/>
      </w:pPr>
    </w:lvl>
    <w:lvl w:ilvl="4" w:tplc="04090019" w:tentative="1">
      <w:start w:val="1"/>
      <w:numFmt w:val="lowerLetter"/>
      <w:lvlText w:val="%5."/>
      <w:lvlJc w:val="left"/>
      <w:pPr>
        <w:tabs>
          <w:tab w:val="num" w:pos="4141"/>
        </w:tabs>
        <w:ind w:left="4141" w:hanging="360"/>
      </w:pPr>
    </w:lvl>
    <w:lvl w:ilvl="5" w:tplc="0409001B" w:tentative="1">
      <w:start w:val="1"/>
      <w:numFmt w:val="lowerRoman"/>
      <w:lvlText w:val="%6."/>
      <w:lvlJc w:val="right"/>
      <w:pPr>
        <w:tabs>
          <w:tab w:val="num" w:pos="4861"/>
        </w:tabs>
        <w:ind w:left="4861" w:hanging="180"/>
      </w:pPr>
    </w:lvl>
    <w:lvl w:ilvl="6" w:tplc="0409000F" w:tentative="1">
      <w:start w:val="1"/>
      <w:numFmt w:val="decimal"/>
      <w:lvlText w:val="%7."/>
      <w:lvlJc w:val="left"/>
      <w:pPr>
        <w:tabs>
          <w:tab w:val="num" w:pos="5581"/>
        </w:tabs>
        <w:ind w:left="5581" w:hanging="360"/>
      </w:pPr>
    </w:lvl>
    <w:lvl w:ilvl="7" w:tplc="04090019" w:tentative="1">
      <w:start w:val="1"/>
      <w:numFmt w:val="lowerLetter"/>
      <w:lvlText w:val="%8."/>
      <w:lvlJc w:val="left"/>
      <w:pPr>
        <w:tabs>
          <w:tab w:val="num" w:pos="6301"/>
        </w:tabs>
        <w:ind w:left="6301" w:hanging="360"/>
      </w:pPr>
    </w:lvl>
    <w:lvl w:ilvl="8" w:tplc="0409001B" w:tentative="1">
      <w:start w:val="1"/>
      <w:numFmt w:val="lowerRoman"/>
      <w:lvlText w:val="%9."/>
      <w:lvlJc w:val="right"/>
      <w:pPr>
        <w:tabs>
          <w:tab w:val="num" w:pos="7021"/>
        </w:tabs>
        <w:ind w:left="7021" w:hanging="180"/>
      </w:pPr>
    </w:lvl>
  </w:abstractNum>
  <w:abstractNum w:abstractNumId="30" w15:restartNumberingAfterBreak="0">
    <w:nsid w:val="547B2BBC"/>
    <w:multiLevelType w:val="hybridMultilevel"/>
    <w:tmpl w:val="F4D663F6"/>
    <w:lvl w:ilvl="0" w:tplc="FFFFFFFF">
      <w:start w:val="1"/>
      <w:numFmt w:val="bullet"/>
      <w:lvlText w:val=""/>
      <w:lvlJc w:val="left"/>
      <w:pPr>
        <w:tabs>
          <w:tab w:val="num" w:pos="1080"/>
        </w:tabs>
        <w:ind w:left="720" w:firstLine="0"/>
      </w:pPr>
      <w:rPr>
        <w:rFonts w:ascii="Symbol" w:hAnsi="Symbol" w:hint="default"/>
        <w:sz w:val="24"/>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AD017C3"/>
    <w:multiLevelType w:val="hybridMultilevel"/>
    <w:tmpl w:val="7040A8C2"/>
    <w:lvl w:ilvl="0" w:tplc="6B6CA07A">
      <w:numFmt w:val="bullet"/>
      <w:lvlText w:val="-"/>
      <w:lvlJc w:val="left"/>
      <w:pPr>
        <w:ind w:left="720" w:hanging="360"/>
      </w:pPr>
      <w:rPr>
        <w:rFonts w:ascii="VNI-Times" w:eastAsia="Times New Roman" w:hAnsi="VNI-Time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263564"/>
    <w:multiLevelType w:val="hybridMultilevel"/>
    <w:tmpl w:val="1876C8AC"/>
    <w:lvl w:ilvl="0" w:tplc="1F74EABC">
      <w:start w:val="1"/>
      <w:numFmt w:val="decimal"/>
      <w:pStyle w:val="HDing10"/>
      <w:lvlText w:val="III.1.%1."/>
      <w:lvlJc w:val="left"/>
      <w:pPr>
        <w:tabs>
          <w:tab w:val="num" w:pos="851"/>
        </w:tabs>
        <w:ind w:left="0" w:firstLine="0"/>
      </w:pPr>
      <w:rPr>
        <w:rFonts w:hint="default"/>
      </w:rPr>
    </w:lvl>
    <w:lvl w:ilvl="1" w:tplc="CD9A3402" w:tentative="1">
      <w:start w:val="1"/>
      <w:numFmt w:val="lowerLetter"/>
      <w:lvlText w:val="%2."/>
      <w:lvlJc w:val="left"/>
      <w:pPr>
        <w:tabs>
          <w:tab w:val="num" w:pos="1440"/>
        </w:tabs>
        <w:ind w:left="1440" w:hanging="360"/>
      </w:pPr>
    </w:lvl>
    <w:lvl w:ilvl="2" w:tplc="A5A8C9BE" w:tentative="1">
      <w:start w:val="1"/>
      <w:numFmt w:val="lowerRoman"/>
      <w:lvlText w:val="%3."/>
      <w:lvlJc w:val="right"/>
      <w:pPr>
        <w:tabs>
          <w:tab w:val="num" w:pos="2160"/>
        </w:tabs>
        <w:ind w:left="2160" w:hanging="180"/>
      </w:pPr>
    </w:lvl>
    <w:lvl w:ilvl="3" w:tplc="31C4A792" w:tentative="1">
      <w:start w:val="1"/>
      <w:numFmt w:val="decimal"/>
      <w:lvlText w:val="%4."/>
      <w:lvlJc w:val="left"/>
      <w:pPr>
        <w:tabs>
          <w:tab w:val="num" w:pos="2880"/>
        </w:tabs>
        <w:ind w:left="2880" w:hanging="360"/>
      </w:pPr>
    </w:lvl>
    <w:lvl w:ilvl="4" w:tplc="33244096" w:tentative="1">
      <w:start w:val="1"/>
      <w:numFmt w:val="lowerLetter"/>
      <w:lvlText w:val="%5."/>
      <w:lvlJc w:val="left"/>
      <w:pPr>
        <w:tabs>
          <w:tab w:val="num" w:pos="3600"/>
        </w:tabs>
        <w:ind w:left="3600" w:hanging="360"/>
      </w:pPr>
    </w:lvl>
    <w:lvl w:ilvl="5" w:tplc="2AB6E32A" w:tentative="1">
      <w:start w:val="1"/>
      <w:numFmt w:val="lowerRoman"/>
      <w:lvlText w:val="%6."/>
      <w:lvlJc w:val="right"/>
      <w:pPr>
        <w:tabs>
          <w:tab w:val="num" w:pos="4320"/>
        </w:tabs>
        <w:ind w:left="4320" w:hanging="180"/>
      </w:pPr>
    </w:lvl>
    <w:lvl w:ilvl="6" w:tplc="69B4BA9C" w:tentative="1">
      <w:start w:val="1"/>
      <w:numFmt w:val="decimal"/>
      <w:lvlText w:val="%7."/>
      <w:lvlJc w:val="left"/>
      <w:pPr>
        <w:tabs>
          <w:tab w:val="num" w:pos="5040"/>
        </w:tabs>
        <w:ind w:left="5040" w:hanging="360"/>
      </w:pPr>
    </w:lvl>
    <w:lvl w:ilvl="7" w:tplc="AB462E00" w:tentative="1">
      <w:start w:val="1"/>
      <w:numFmt w:val="lowerLetter"/>
      <w:lvlText w:val="%8."/>
      <w:lvlJc w:val="left"/>
      <w:pPr>
        <w:tabs>
          <w:tab w:val="num" w:pos="5760"/>
        </w:tabs>
        <w:ind w:left="5760" w:hanging="360"/>
      </w:pPr>
    </w:lvl>
    <w:lvl w:ilvl="8" w:tplc="44AA83E0" w:tentative="1">
      <w:start w:val="1"/>
      <w:numFmt w:val="lowerRoman"/>
      <w:lvlText w:val="%9."/>
      <w:lvlJc w:val="right"/>
      <w:pPr>
        <w:tabs>
          <w:tab w:val="num" w:pos="6480"/>
        </w:tabs>
        <w:ind w:left="6480" w:hanging="180"/>
      </w:pPr>
    </w:lvl>
  </w:abstractNum>
  <w:abstractNum w:abstractNumId="33" w15:restartNumberingAfterBreak="0">
    <w:nsid w:val="641A1074"/>
    <w:multiLevelType w:val="hybridMultilevel"/>
    <w:tmpl w:val="B84479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4501751"/>
    <w:multiLevelType w:val="hybridMultilevel"/>
    <w:tmpl w:val="F54CE952"/>
    <w:lvl w:ilvl="0" w:tplc="060E8BC2">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6DAE6F7D"/>
    <w:multiLevelType w:val="hybridMultilevel"/>
    <w:tmpl w:val="902EC564"/>
    <w:lvl w:ilvl="0" w:tplc="060E8BC2">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7664288E"/>
    <w:multiLevelType w:val="singleLevel"/>
    <w:tmpl w:val="847AC68E"/>
    <w:lvl w:ilvl="0">
      <w:start w:val="1"/>
      <w:numFmt w:val="bullet"/>
      <w:lvlText w:val=""/>
      <w:lvlJc w:val="left"/>
      <w:pPr>
        <w:tabs>
          <w:tab w:val="num" w:pos="1080"/>
        </w:tabs>
        <w:ind w:left="0" w:firstLine="720"/>
      </w:pPr>
      <w:rPr>
        <w:rFonts w:ascii="Symbol" w:hAnsi="Symbol" w:hint="default"/>
        <w:sz w:val="24"/>
      </w:rPr>
    </w:lvl>
  </w:abstractNum>
  <w:abstractNum w:abstractNumId="37" w15:restartNumberingAfterBreak="0">
    <w:nsid w:val="7B2F12DE"/>
    <w:multiLevelType w:val="singleLevel"/>
    <w:tmpl w:val="847AC68E"/>
    <w:lvl w:ilvl="0">
      <w:start w:val="1"/>
      <w:numFmt w:val="bullet"/>
      <w:lvlText w:val=""/>
      <w:lvlJc w:val="left"/>
      <w:pPr>
        <w:tabs>
          <w:tab w:val="num" w:pos="1080"/>
        </w:tabs>
        <w:ind w:left="0" w:firstLine="720"/>
      </w:pPr>
      <w:rPr>
        <w:rFonts w:ascii="Symbol" w:hAnsi="Symbol" w:hint="default"/>
        <w:sz w:val="24"/>
      </w:rPr>
    </w:lvl>
  </w:abstractNum>
  <w:abstractNum w:abstractNumId="38" w15:restartNumberingAfterBreak="0">
    <w:nsid w:val="7E5A096F"/>
    <w:multiLevelType w:val="singleLevel"/>
    <w:tmpl w:val="847AC68E"/>
    <w:lvl w:ilvl="0">
      <w:start w:val="1"/>
      <w:numFmt w:val="bullet"/>
      <w:lvlText w:val=""/>
      <w:lvlJc w:val="left"/>
      <w:pPr>
        <w:tabs>
          <w:tab w:val="num" w:pos="1080"/>
        </w:tabs>
        <w:ind w:left="0" w:firstLine="720"/>
      </w:pPr>
      <w:rPr>
        <w:rFonts w:ascii="Symbol" w:hAnsi="Symbol" w:hint="default"/>
        <w:sz w:val="24"/>
      </w:rPr>
    </w:lvl>
  </w:abstractNum>
  <w:num w:numId="1">
    <w:abstractNumId w:val="32"/>
  </w:num>
  <w:num w:numId="2">
    <w:abstractNumId w:val="0"/>
  </w:num>
  <w:num w:numId="3">
    <w:abstractNumId w:val="3"/>
  </w:num>
  <w:num w:numId="4">
    <w:abstractNumId w:val="5"/>
  </w:num>
  <w:num w:numId="5">
    <w:abstractNumId w:val="10"/>
  </w:num>
  <w:num w:numId="6">
    <w:abstractNumId w:val="15"/>
  </w:num>
  <w:num w:numId="7">
    <w:abstractNumId w:val="9"/>
  </w:num>
  <w:num w:numId="8">
    <w:abstractNumId w:val="18"/>
  </w:num>
  <w:num w:numId="9">
    <w:abstractNumId w:val="7"/>
  </w:num>
  <w:num w:numId="10">
    <w:abstractNumId w:val="31"/>
  </w:num>
  <w:num w:numId="11">
    <w:abstractNumId w:val="2"/>
  </w:num>
  <w:num w:numId="12">
    <w:abstractNumId w:val="6"/>
  </w:num>
  <w:num w:numId="13">
    <w:abstractNumId w:val="17"/>
  </w:num>
  <w:num w:numId="14">
    <w:abstractNumId w:val="25"/>
  </w:num>
  <w:num w:numId="15">
    <w:abstractNumId w:val="37"/>
  </w:num>
  <w:num w:numId="16">
    <w:abstractNumId w:val="26"/>
  </w:num>
  <w:num w:numId="17">
    <w:abstractNumId w:val="38"/>
  </w:num>
  <w:num w:numId="18">
    <w:abstractNumId w:val="23"/>
  </w:num>
  <w:num w:numId="19">
    <w:abstractNumId w:val="13"/>
  </w:num>
  <w:num w:numId="20">
    <w:abstractNumId w:val="11"/>
  </w:num>
  <w:num w:numId="21">
    <w:abstractNumId w:val="12"/>
  </w:num>
  <w:num w:numId="22">
    <w:abstractNumId w:val="36"/>
  </w:num>
  <w:num w:numId="23">
    <w:abstractNumId w:val="30"/>
  </w:num>
  <w:num w:numId="24">
    <w:abstractNumId w:val="14"/>
  </w:num>
  <w:num w:numId="25">
    <w:abstractNumId w:val="8"/>
  </w:num>
  <w:num w:numId="26">
    <w:abstractNumId w:val="20"/>
  </w:num>
  <w:num w:numId="27">
    <w:abstractNumId w:val="4"/>
  </w:num>
  <w:num w:numId="28">
    <w:abstractNumId w:val="29"/>
  </w:num>
  <w:num w:numId="29">
    <w:abstractNumId w:val="24"/>
  </w:num>
  <w:num w:numId="30">
    <w:abstractNumId w:val="33"/>
  </w:num>
  <w:num w:numId="31">
    <w:abstractNumId w:val="34"/>
  </w:num>
  <w:num w:numId="32">
    <w:abstractNumId w:val="35"/>
  </w:num>
  <w:num w:numId="33">
    <w:abstractNumId w:val="22"/>
  </w:num>
  <w:num w:numId="34">
    <w:abstractNumId w:val="1"/>
  </w:num>
  <w:num w:numId="35">
    <w:abstractNumId w:val="19"/>
  </w:num>
  <w:num w:numId="36">
    <w:abstractNumId w:val="28"/>
  </w:num>
  <w:num w:numId="37">
    <w:abstractNumId w:val="16"/>
  </w:num>
  <w:num w:numId="38">
    <w:abstractNumId w:val="27"/>
  </w:num>
  <w:num w:numId="3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D80"/>
    <w:rsid w:val="00000001"/>
    <w:rsid w:val="0000009A"/>
    <w:rsid w:val="0000034B"/>
    <w:rsid w:val="0000051B"/>
    <w:rsid w:val="00000D6B"/>
    <w:rsid w:val="000012EC"/>
    <w:rsid w:val="00001917"/>
    <w:rsid w:val="00001CA6"/>
    <w:rsid w:val="00001CCC"/>
    <w:rsid w:val="00002547"/>
    <w:rsid w:val="0000258E"/>
    <w:rsid w:val="00002A39"/>
    <w:rsid w:val="00002ACF"/>
    <w:rsid w:val="00002FA3"/>
    <w:rsid w:val="000030C5"/>
    <w:rsid w:val="000033A3"/>
    <w:rsid w:val="0000346A"/>
    <w:rsid w:val="0000397E"/>
    <w:rsid w:val="00003C9E"/>
    <w:rsid w:val="00003F35"/>
    <w:rsid w:val="00003F6B"/>
    <w:rsid w:val="000045D1"/>
    <w:rsid w:val="00004A5F"/>
    <w:rsid w:val="00004B35"/>
    <w:rsid w:val="00004E56"/>
    <w:rsid w:val="0000556E"/>
    <w:rsid w:val="00005641"/>
    <w:rsid w:val="00005A25"/>
    <w:rsid w:val="000060FE"/>
    <w:rsid w:val="00007539"/>
    <w:rsid w:val="000079FE"/>
    <w:rsid w:val="0001116A"/>
    <w:rsid w:val="000119CD"/>
    <w:rsid w:val="00011A60"/>
    <w:rsid w:val="00011ED4"/>
    <w:rsid w:val="000123B4"/>
    <w:rsid w:val="00013426"/>
    <w:rsid w:val="000137F9"/>
    <w:rsid w:val="00013C57"/>
    <w:rsid w:val="00013D7D"/>
    <w:rsid w:val="000140CE"/>
    <w:rsid w:val="000145D0"/>
    <w:rsid w:val="00015D38"/>
    <w:rsid w:val="000163ED"/>
    <w:rsid w:val="000164C4"/>
    <w:rsid w:val="000169C0"/>
    <w:rsid w:val="00016EA1"/>
    <w:rsid w:val="000172FF"/>
    <w:rsid w:val="00017714"/>
    <w:rsid w:val="00017C94"/>
    <w:rsid w:val="0002035D"/>
    <w:rsid w:val="00020A5E"/>
    <w:rsid w:val="00020EA3"/>
    <w:rsid w:val="00021853"/>
    <w:rsid w:val="0002233A"/>
    <w:rsid w:val="000224E5"/>
    <w:rsid w:val="00022A5B"/>
    <w:rsid w:val="00022B94"/>
    <w:rsid w:val="000230DF"/>
    <w:rsid w:val="0002318F"/>
    <w:rsid w:val="000235F7"/>
    <w:rsid w:val="00023B0F"/>
    <w:rsid w:val="00023EE9"/>
    <w:rsid w:val="000242D1"/>
    <w:rsid w:val="00024D0C"/>
    <w:rsid w:val="00025A03"/>
    <w:rsid w:val="0002713B"/>
    <w:rsid w:val="0002716B"/>
    <w:rsid w:val="000273AC"/>
    <w:rsid w:val="000275B8"/>
    <w:rsid w:val="00027686"/>
    <w:rsid w:val="0002777D"/>
    <w:rsid w:val="000301A2"/>
    <w:rsid w:val="00030646"/>
    <w:rsid w:val="000309F4"/>
    <w:rsid w:val="00030ABC"/>
    <w:rsid w:val="00030C32"/>
    <w:rsid w:val="00031122"/>
    <w:rsid w:val="00031162"/>
    <w:rsid w:val="000317D5"/>
    <w:rsid w:val="00031ACF"/>
    <w:rsid w:val="00031C18"/>
    <w:rsid w:val="00031D12"/>
    <w:rsid w:val="0003282B"/>
    <w:rsid w:val="0003373C"/>
    <w:rsid w:val="00033F33"/>
    <w:rsid w:val="000342D5"/>
    <w:rsid w:val="0003438C"/>
    <w:rsid w:val="00034CF6"/>
    <w:rsid w:val="000350EE"/>
    <w:rsid w:val="00035ADB"/>
    <w:rsid w:val="0003613D"/>
    <w:rsid w:val="00036525"/>
    <w:rsid w:val="00036D19"/>
    <w:rsid w:val="00036F7E"/>
    <w:rsid w:val="000374BA"/>
    <w:rsid w:val="0003777E"/>
    <w:rsid w:val="00037ED8"/>
    <w:rsid w:val="0004026C"/>
    <w:rsid w:val="000403D0"/>
    <w:rsid w:val="000403D2"/>
    <w:rsid w:val="0004102B"/>
    <w:rsid w:val="0004151B"/>
    <w:rsid w:val="0004163D"/>
    <w:rsid w:val="00041800"/>
    <w:rsid w:val="00041D00"/>
    <w:rsid w:val="00041D8E"/>
    <w:rsid w:val="000420DF"/>
    <w:rsid w:val="0004214A"/>
    <w:rsid w:val="00042455"/>
    <w:rsid w:val="00042AB7"/>
    <w:rsid w:val="00042D57"/>
    <w:rsid w:val="00042D76"/>
    <w:rsid w:val="00042FD9"/>
    <w:rsid w:val="0004327C"/>
    <w:rsid w:val="0004351C"/>
    <w:rsid w:val="00043AF0"/>
    <w:rsid w:val="00043F75"/>
    <w:rsid w:val="000442E2"/>
    <w:rsid w:val="0004435A"/>
    <w:rsid w:val="0004436F"/>
    <w:rsid w:val="00045520"/>
    <w:rsid w:val="00046140"/>
    <w:rsid w:val="0004642D"/>
    <w:rsid w:val="00046C86"/>
    <w:rsid w:val="000471F4"/>
    <w:rsid w:val="00047C3C"/>
    <w:rsid w:val="00047E8D"/>
    <w:rsid w:val="000504F2"/>
    <w:rsid w:val="000505BB"/>
    <w:rsid w:val="000505EA"/>
    <w:rsid w:val="00050637"/>
    <w:rsid w:val="0005068C"/>
    <w:rsid w:val="00050B6A"/>
    <w:rsid w:val="00050F81"/>
    <w:rsid w:val="00051038"/>
    <w:rsid w:val="00051354"/>
    <w:rsid w:val="000515A4"/>
    <w:rsid w:val="00051695"/>
    <w:rsid w:val="000516C0"/>
    <w:rsid w:val="00052001"/>
    <w:rsid w:val="00052388"/>
    <w:rsid w:val="00052AF8"/>
    <w:rsid w:val="00052F64"/>
    <w:rsid w:val="00053086"/>
    <w:rsid w:val="0005336F"/>
    <w:rsid w:val="00053C6B"/>
    <w:rsid w:val="0005424B"/>
    <w:rsid w:val="0005426D"/>
    <w:rsid w:val="000542A4"/>
    <w:rsid w:val="000546FE"/>
    <w:rsid w:val="0005474C"/>
    <w:rsid w:val="00055262"/>
    <w:rsid w:val="0005600A"/>
    <w:rsid w:val="0005611E"/>
    <w:rsid w:val="00056360"/>
    <w:rsid w:val="000568B2"/>
    <w:rsid w:val="00056C23"/>
    <w:rsid w:val="00057064"/>
    <w:rsid w:val="00057D17"/>
    <w:rsid w:val="00060554"/>
    <w:rsid w:val="00060937"/>
    <w:rsid w:val="00060C81"/>
    <w:rsid w:val="00061040"/>
    <w:rsid w:val="000616AF"/>
    <w:rsid w:val="00061D80"/>
    <w:rsid w:val="00061FF5"/>
    <w:rsid w:val="000625A3"/>
    <w:rsid w:val="00062601"/>
    <w:rsid w:val="00062B46"/>
    <w:rsid w:val="0006302D"/>
    <w:rsid w:val="00063C53"/>
    <w:rsid w:val="00064634"/>
    <w:rsid w:val="00064705"/>
    <w:rsid w:val="00064A69"/>
    <w:rsid w:val="00064E39"/>
    <w:rsid w:val="00064F91"/>
    <w:rsid w:val="000651EE"/>
    <w:rsid w:val="00065403"/>
    <w:rsid w:val="00065649"/>
    <w:rsid w:val="00065A72"/>
    <w:rsid w:val="00065BD3"/>
    <w:rsid w:val="00065F46"/>
    <w:rsid w:val="0006623D"/>
    <w:rsid w:val="000662EF"/>
    <w:rsid w:val="000663CB"/>
    <w:rsid w:val="0006677E"/>
    <w:rsid w:val="00066AD3"/>
    <w:rsid w:val="00067B18"/>
    <w:rsid w:val="00067DD4"/>
    <w:rsid w:val="00067FD4"/>
    <w:rsid w:val="00070649"/>
    <w:rsid w:val="000709AB"/>
    <w:rsid w:val="00071023"/>
    <w:rsid w:val="000721AE"/>
    <w:rsid w:val="00072676"/>
    <w:rsid w:val="000726F2"/>
    <w:rsid w:val="00072AA7"/>
    <w:rsid w:val="00072F51"/>
    <w:rsid w:val="000734CC"/>
    <w:rsid w:val="00073887"/>
    <w:rsid w:val="00073C51"/>
    <w:rsid w:val="00074415"/>
    <w:rsid w:val="000747CE"/>
    <w:rsid w:val="00074871"/>
    <w:rsid w:val="00074CDC"/>
    <w:rsid w:val="00074DD5"/>
    <w:rsid w:val="000755D9"/>
    <w:rsid w:val="00075703"/>
    <w:rsid w:val="0007632B"/>
    <w:rsid w:val="000767EC"/>
    <w:rsid w:val="000776F9"/>
    <w:rsid w:val="000777A9"/>
    <w:rsid w:val="00077D56"/>
    <w:rsid w:val="00077F77"/>
    <w:rsid w:val="000806CE"/>
    <w:rsid w:val="00080B8B"/>
    <w:rsid w:val="00080E87"/>
    <w:rsid w:val="00081210"/>
    <w:rsid w:val="00081C7E"/>
    <w:rsid w:val="00082074"/>
    <w:rsid w:val="000828C1"/>
    <w:rsid w:val="00082F87"/>
    <w:rsid w:val="000834CF"/>
    <w:rsid w:val="00083560"/>
    <w:rsid w:val="00083FBC"/>
    <w:rsid w:val="00084E43"/>
    <w:rsid w:val="00085C04"/>
    <w:rsid w:val="0008600C"/>
    <w:rsid w:val="00086899"/>
    <w:rsid w:val="00086FCA"/>
    <w:rsid w:val="00087645"/>
    <w:rsid w:val="00087679"/>
    <w:rsid w:val="00087862"/>
    <w:rsid w:val="00087D84"/>
    <w:rsid w:val="00087E0A"/>
    <w:rsid w:val="0009020D"/>
    <w:rsid w:val="0009029E"/>
    <w:rsid w:val="000906D4"/>
    <w:rsid w:val="00090785"/>
    <w:rsid w:val="0009151C"/>
    <w:rsid w:val="000921E6"/>
    <w:rsid w:val="00092D24"/>
    <w:rsid w:val="00092FEA"/>
    <w:rsid w:val="0009351B"/>
    <w:rsid w:val="00093C9F"/>
    <w:rsid w:val="00094418"/>
    <w:rsid w:val="00094B20"/>
    <w:rsid w:val="00094CCE"/>
    <w:rsid w:val="00094D95"/>
    <w:rsid w:val="00095B07"/>
    <w:rsid w:val="00095D50"/>
    <w:rsid w:val="00096233"/>
    <w:rsid w:val="000963E9"/>
    <w:rsid w:val="0009657F"/>
    <w:rsid w:val="00096A40"/>
    <w:rsid w:val="00096B83"/>
    <w:rsid w:val="00096C91"/>
    <w:rsid w:val="00096CA4"/>
    <w:rsid w:val="00096DCA"/>
    <w:rsid w:val="00096E76"/>
    <w:rsid w:val="00096EC9"/>
    <w:rsid w:val="000971C4"/>
    <w:rsid w:val="0009752A"/>
    <w:rsid w:val="00097991"/>
    <w:rsid w:val="00097B37"/>
    <w:rsid w:val="00097D88"/>
    <w:rsid w:val="000A0D66"/>
    <w:rsid w:val="000A0E2D"/>
    <w:rsid w:val="000A15DE"/>
    <w:rsid w:val="000A1FC8"/>
    <w:rsid w:val="000A22B2"/>
    <w:rsid w:val="000A2353"/>
    <w:rsid w:val="000A2358"/>
    <w:rsid w:val="000A26B7"/>
    <w:rsid w:val="000A283C"/>
    <w:rsid w:val="000A328A"/>
    <w:rsid w:val="000A3479"/>
    <w:rsid w:val="000A35E4"/>
    <w:rsid w:val="000A38B2"/>
    <w:rsid w:val="000A42DB"/>
    <w:rsid w:val="000A46A2"/>
    <w:rsid w:val="000A4F5F"/>
    <w:rsid w:val="000A55A9"/>
    <w:rsid w:val="000A57D8"/>
    <w:rsid w:val="000A6549"/>
    <w:rsid w:val="000A7645"/>
    <w:rsid w:val="000A7806"/>
    <w:rsid w:val="000A7F5B"/>
    <w:rsid w:val="000B09EE"/>
    <w:rsid w:val="000B0EC8"/>
    <w:rsid w:val="000B1DED"/>
    <w:rsid w:val="000B1E44"/>
    <w:rsid w:val="000B2609"/>
    <w:rsid w:val="000B295E"/>
    <w:rsid w:val="000B29D2"/>
    <w:rsid w:val="000B29E9"/>
    <w:rsid w:val="000B2EC6"/>
    <w:rsid w:val="000B3341"/>
    <w:rsid w:val="000B351C"/>
    <w:rsid w:val="000B3B1F"/>
    <w:rsid w:val="000B3C77"/>
    <w:rsid w:val="000B4112"/>
    <w:rsid w:val="000B432D"/>
    <w:rsid w:val="000B47AF"/>
    <w:rsid w:val="000B4804"/>
    <w:rsid w:val="000B4EBB"/>
    <w:rsid w:val="000B5E81"/>
    <w:rsid w:val="000B6799"/>
    <w:rsid w:val="000B68A3"/>
    <w:rsid w:val="000B696D"/>
    <w:rsid w:val="000B7127"/>
    <w:rsid w:val="000B7301"/>
    <w:rsid w:val="000B74E2"/>
    <w:rsid w:val="000B7D0F"/>
    <w:rsid w:val="000C0C3F"/>
    <w:rsid w:val="000C0CE5"/>
    <w:rsid w:val="000C125C"/>
    <w:rsid w:val="000C1CDA"/>
    <w:rsid w:val="000C1F3F"/>
    <w:rsid w:val="000C3092"/>
    <w:rsid w:val="000C32CF"/>
    <w:rsid w:val="000C35C6"/>
    <w:rsid w:val="000C39C5"/>
    <w:rsid w:val="000C3D83"/>
    <w:rsid w:val="000C3E15"/>
    <w:rsid w:val="000C3F60"/>
    <w:rsid w:val="000C421D"/>
    <w:rsid w:val="000C4607"/>
    <w:rsid w:val="000C5A3A"/>
    <w:rsid w:val="000C6C70"/>
    <w:rsid w:val="000C7401"/>
    <w:rsid w:val="000C787A"/>
    <w:rsid w:val="000C7A4B"/>
    <w:rsid w:val="000C7BC6"/>
    <w:rsid w:val="000D059B"/>
    <w:rsid w:val="000D0D6B"/>
    <w:rsid w:val="000D1090"/>
    <w:rsid w:val="000D10BD"/>
    <w:rsid w:val="000D1A8F"/>
    <w:rsid w:val="000D2965"/>
    <w:rsid w:val="000D298D"/>
    <w:rsid w:val="000D29BE"/>
    <w:rsid w:val="000D2B99"/>
    <w:rsid w:val="000D33AE"/>
    <w:rsid w:val="000D3AEE"/>
    <w:rsid w:val="000D3CD8"/>
    <w:rsid w:val="000D41D2"/>
    <w:rsid w:val="000D48BD"/>
    <w:rsid w:val="000D526D"/>
    <w:rsid w:val="000D5275"/>
    <w:rsid w:val="000D5724"/>
    <w:rsid w:val="000D5951"/>
    <w:rsid w:val="000D5B2E"/>
    <w:rsid w:val="000D601E"/>
    <w:rsid w:val="000D607D"/>
    <w:rsid w:val="000D6470"/>
    <w:rsid w:val="000D70B4"/>
    <w:rsid w:val="000D7DB3"/>
    <w:rsid w:val="000E0162"/>
    <w:rsid w:val="000E1058"/>
    <w:rsid w:val="000E1200"/>
    <w:rsid w:val="000E1ED7"/>
    <w:rsid w:val="000E2345"/>
    <w:rsid w:val="000E23C6"/>
    <w:rsid w:val="000E26BE"/>
    <w:rsid w:val="000E300A"/>
    <w:rsid w:val="000E3483"/>
    <w:rsid w:val="000E386C"/>
    <w:rsid w:val="000E3A84"/>
    <w:rsid w:val="000E46B7"/>
    <w:rsid w:val="000E5669"/>
    <w:rsid w:val="000E5FD5"/>
    <w:rsid w:val="000E65CD"/>
    <w:rsid w:val="000E69DF"/>
    <w:rsid w:val="000E7039"/>
    <w:rsid w:val="000E793A"/>
    <w:rsid w:val="000E7EA9"/>
    <w:rsid w:val="000F01EC"/>
    <w:rsid w:val="000F03D9"/>
    <w:rsid w:val="000F06B8"/>
    <w:rsid w:val="000F0E0F"/>
    <w:rsid w:val="000F0F58"/>
    <w:rsid w:val="000F10DF"/>
    <w:rsid w:val="000F11CF"/>
    <w:rsid w:val="000F147A"/>
    <w:rsid w:val="000F17B1"/>
    <w:rsid w:val="000F1B3F"/>
    <w:rsid w:val="000F1F8F"/>
    <w:rsid w:val="000F288E"/>
    <w:rsid w:val="000F3056"/>
    <w:rsid w:val="000F33A3"/>
    <w:rsid w:val="000F36D5"/>
    <w:rsid w:val="000F36DE"/>
    <w:rsid w:val="000F4008"/>
    <w:rsid w:val="000F40AE"/>
    <w:rsid w:val="000F4905"/>
    <w:rsid w:val="000F4FBD"/>
    <w:rsid w:val="000F5318"/>
    <w:rsid w:val="000F57A6"/>
    <w:rsid w:val="000F585C"/>
    <w:rsid w:val="000F5BA7"/>
    <w:rsid w:val="000F5C9F"/>
    <w:rsid w:val="000F5D9D"/>
    <w:rsid w:val="000F634A"/>
    <w:rsid w:val="000F68EC"/>
    <w:rsid w:val="000F6B5B"/>
    <w:rsid w:val="000F6D93"/>
    <w:rsid w:val="000F6DDE"/>
    <w:rsid w:val="000F7102"/>
    <w:rsid w:val="000F78F2"/>
    <w:rsid w:val="000F7B58"/>
    <w:rsid w:val="000F7F3E"/>
    <w:rsid w:val="001004D4"/>
    <w:rsid w:val="00100602"/>
    <w:rsid w:val="00100821"/>
    <w:rsid w:val="00100F1A"/>
    <w:rsid w:val="001013EB"/>
    <w:rsid w:val="0010141F"/>
    <w:rsid w:val="001014C5"/>
    <w:rsid w:val="00101525"/>
    <w:rsid w:val="001017EA"/>
    <w:rsid w:val="00101C36"/>
    <w:rsid w:val="0010240B"/>
    <w:rsid w:val="00103659"/>
    <w:rsid w:val="001039F8"/>
    <w:rsid w:val="00103B03"/>
    <w:rsid w:val="00103B3A"/>
    <w:rsid w:val="001042EC"/>
    <w:rsid w:val="001045C4"/>
    <w:rsid w:val="001046C8"/>
    <w:rsid w:val="00105121"/>
    <w:rsid w:val="0010518E"/>
    <w:rsid w:val="0010602F"/>
    <w:rsid w:val="00106195"/>
    <w:rsid w:val="00106244"/>
    <w:rsid w:val="001062FA"/>
    <w:rsid w:val="001067BD"/>
    <w:rsid w:val="00106940"/>
    <w:rsid w:val="00107F15"/>
    <w:rsid w:val="00110068"/>
    <w:rsid w:val="001100AD"/>
    <w:rsid w:val="0011026A"/>
    <w:rsid w:val="00110498"/>
    <w:rsid w:val="001106F9"/>
    <w:rsid w:val="00110C91"/>
    <w:rsid w:val="00110DFB"/>
    <w:rsid w:val="0011125F"/>
    <w:rsid w:val="0011180B"/>
    <w:rsid w:val="00111DCA"/>
    <w:rsid w:val="00111E5D"/>
    <w:rsid w:val="00112623"/>
    <w:rsid w:val="00112836"/>
    <w:rsid w:val="00113486"/>
    <w:rsid w:val="00113668"/>
    <w:rsid w:val="00114114"/>
    <w:rsid w:val="00114996"/>
    <w:rsid w:val="00114CC0"/>
    <w:rsid w:val="0011530A"/>
    <w:rsid w:val="00115975"/>
    <w:rsid w:val="00115B37"/>
    <w:rsid w:val="00115EE0"/>
    <w:rsid w:val="00115EF0"/>
    <w:rsid w:val="0011623C"/>
    <w:rsid w:val="001168BB"/>
    <w:rsid w:val="00116FCC"/>
    <w:rsid w:val="001173DE"/>
    <w:rsid w:val="00117C8B"/>
    <w:rsid w:val="00117DE2"/>
    <w:rsid w:val="00120024"/>
    <w:rsid w:val="0012036A"/>
    <w:rsid w:val="001204FE"/>
    <w:rsid w:val="001205FC"/>
    <w:rsid w:val="0012097D"/>
    <w:rsid w:val="00120A6D"/>
    <w:rsid w:val="00121D47"/>
    <w:rsid w:val="00121D96"/>
    <w:rsid w:val="00122385"/>
    <w:rsid w:val="00122453"/>
    <w:rsid w:val="001227D7"/>
    <w:rsid w:val="00122C73"/>
    <w:rsid w:val="00122D6A"/>
    <w:rsid w:val="00122FC7"/>
    <w:rsid w:val="0012339B"/>
    <w:rsid w:val="00123458"/>
    <w:rsid w:val="0012362F"/>
    <w:rsid w:val="0012381B"/>
    <w:rsid w:val="001239A5"/>
    <w:rsid w:val="00123F85"/>
    <w:rsid w:val="0012474B"/>
    <w:rsid w:val="00124A96"/>
    <w:rsid w:val="00124C48"/>
    <w:rsid w:val="00124F82"/>
    <w:rsid w:val="00124FE5"/>
    <w:rsid w:val="001259AC"/>
    <w:rsid w:val="001261ED"/>
    <w:rsid w:val="00126801"/>
    <w:rsid w:val="00126D66"/>
    <w:rsid w:val="00127064"/>
    <w:rsid w:val="00127257"/>
    <w:rsid w:val="001274BF"/>
    <w:rsid w:val="00127522"/>
    <w:rsid w:val="001275BA"/>
    <w:rsid w:val="0013056F"/>
    <w:rsid w:val="00130623"/>
    <w:rsid w:val="00130AD3"/>
    <w:rsid w:val="00130C5F"/>
    <w:rsid w:val="00130F9D"/>
    <w:rsid w:val="00131358"/>
    <w:rsid w:val="00131A07"/>
    <w:rsid w:val="00131B8E"/>
    <w:rsid w:val="00132190"/>
    <w:rsid w:val="001326A3"/>
    <w:rsid w:val="0013289B"/>
    <w:rsid w:val="00132EA5"/>
    <w:rsid w:val="0013346B"/>
    <w:rsid w:val="001334AF"/>
    <w:rsid w:val="0013359C"/>
    <w:rsid w:val="001338A4"/>
    <w:rsid w:val="001339B5"/>
    <w:rsid w:val="00133A7F"/>
    <w:rsid w:val="001341CC"/>
    <w:rsid w:val="0013424A"/>
    <w:rsid w:val="001343F7"/>
    <w:rsid w:val="00134D3B"/>
    <w:rsid w:val="00134E4B"/>
    <w:rsid w:val="001352F1"/>
    <w:rsid w:val="001353B3"/>
    <w:rsid w:val="00135A52"/>
    <w:rsid w:val="00136889"/>
    <w:rsid w:val="00136959"/>
    <w:rsid w:val="00136F47"/>
    <w:rsid w:val="00137738"/>
    <w:rsid w:val="001379CE"/>
    <w:rsid w:val="00137EBC"/>
    <w:rsid w:val="00140164"/>
    <w:rsid w:val="0014022E"/>
    <w:rsid w:val="00141077"/>
    <w:rsid w:val="00141A7B"/>
    <w:rsid w:val="00141B36"/>
    <w:rsid w:val="00141B6C"/>
    <w:rsid w:val="00141D85"/>
    <w:rsid w:val="0014209A"/>
    <w:rsid w:val="00142C21"/>
    <w:rsid w:val="00143763"/>
    <w:rsid w:val="001438F9"/>
    <w:rsid w:val="00145445"/>
    <w:rsid w:val="00145C4B"/>
    <w:rsid w:val="00145ECF"/>
    <w:rsid w:val="00146398"/>
    <w:rsid w:val="0014645B"/>
    <w:rsid w:val="00146B1C"/>
    <w:rsid w:val="001478A5"/>
    <w:rsid w:val="001479F4"/>
    <w:rsid w:val="00150B24"/>
    <w:rsid w:val="00150C33"/>
    <w:rsid w:val="00150DB0"/>
    <w:rsid w:val="00150ED4"/>
    <w:rsid w:val="00150FDE"/>
    <w:rsid w:val="00150FE7"/>
    <w:rsid w:val="001510A8"/>
    <w:rsid w:val="001517BB"/>
    <w:rsid w:val="00151892"/>
    <w:rsid w:val="00151E0F"/>
    <w:rsid w:val="00151E6C"/>
    <w:rsid w:val="00151EB4"/>
    <w:rsid w:val="00152274"/>
    <w:rsid w:val="0015228A"/>
    <w:rsid w:val="001524CF"/>
    <w:rsid w:val="00152A9C"/>
    <w:rsid w:val="00153238"/>
    <w:rsid w:val="00153896"/>
    <w:rsid w:val="00153B2B"/>
    <w:rsid w:val="00153C61"/>
    <w:rsid w:val="00153D3D"/>
    <w:rsid w:val="00153F98"/>
    <w:rsid w:val="001542DA"/>
    <w:rsid w:val="00154CEA"/>
    <w:rsid w:val="00154D95"/>
    <w:rsid w:val="0015510D"/>
    <w:rsid w:val="0015574D"/>
    <w:rsid w:val="00155CA0"/>
    <w:rsid w:val="00156A9A"/>
    <w:rsid w:val="00156CFB"/>
    <w:rsid w:val="001570AE"/>
    <w:rsid w:val="001570F9"/>
    <w:rsid w:val="001571E4"/>
    <w:rsid w:val="00157405"/>
    <w:rsid w:val="0015786A"/>
    <w:rsid w:val="001616A5"/>
    <w:rsid w:val="0016180B"/>
    <w:rsid w:val="00161AE0"/>
    <w:rsid w:val="00161AF5"/>
    <w:rsid w:val="00161FCA"/>
    <w:rsid w:val="00161FEF"/>
    <w:rsid w:val="001622A3"/>
    <w:rsid w:val="001622BC"/>
    <w:rsid w:val="00162BB8"/>
    <w:rsid w:val="0016396A"/>
    <w:rsid w:val="00163988"/>
    <w:rsid w:val="00163D2A"/>
    <w:rsid w:val="001641D6"/>
    <w:rsid w:val="001642D8"/>
    <w:rsid w:val="00165382"/>
    <w:rsid w:val="001653EB"/>
    <w:rsid w:val="00165A68"/>
    <w:rsid w:val="00165B70"/>
    <w:rsid w:val="00165D48"/>
    <w:rsid w:val="00166218"/>
    <w:rsid w:val="00166AE2"/>
    <w:rsid w:val="00166C11"/>
    <w:rsid w:val="001675EC"/>
    <w:rsid w:val="00167883"/>
    <w:rsid w:val="00167CFE"/>
    <w:rsid w:val="001700DE"/>
    <w:rsid w:val="00170CFF"/>
    <w:rsid w:val="00170E2C"/>
    <w:rsid w:val="00170ED2"/>
    <w:rsid w:val="00171032"/>
    <w:rsid w:val="00171724"/>
    <w:rsid w:val="001720E3"/>
    <w:rsid w:val="00172D9E"/>
    <w:rsid w:val="001734A4"/>
    <w:rsid w:val="001735B8"/>
    <w:rsid w:val="001739BD"/>
    <w:rsid w:val="00173E40"/>
    <w:rsid w:val="00173F4C"/>
    <w:rsid w:val="00174058"/>
    <w:rsid w:val="0017420E"/>
    <w:rsid w:val="00174294"/>
    <w:rsid w:val="00174336"/>
    <w:rsid w:val="00174616"/>
    <w:rsid w:val="00174625"/>
    <w:rsid w:val="00174815"/>
    <w:rsid w:val="00174BEE"/>
    <w:rsid w:val="00174FD4"/>
    <w:rsid w:val="00175301"/>
    <w:rsid w:val="00175465"/>
    <w:rsid w:val="00175484"/>
    <w:rsid w:val="001754F5"/>
    <w:rsid w:val="00175914"/>
    <w:rsid w:val="00175B98"/>
    <w:rsid w:val="00175D99"/>
    <w:rsid w:val="00175E05"/>
    <w:rsid w:val="00175E17"/>
    <w:rsid w:val="00176D82"/>
    <w:rsid w:val="00176ECF"/>
    <w:rsid w:val="00177179"/>
    <w:rsid w:val="0017728A"/>
    <w:rsid w:val="001772F1"/>
    <w:rsid w:val="00177CBF"/>
    <w:rsid w:val="00177E55"/>
    <w:rsid w:val="00177F70"/>
    <w:rsid w:val="00180E69"/>
    <w:rsid w:val="00180ECA"/>
    <w:rsid w:val="00181602"/>
    <w:rsid w:val="00181C51"/>
    <w:rsid w:val="00181E60"/>
    <w:rsid w:val="00181FA6"/>
    <w:rsid w:val="001822F7"/>
    <w:rsid w:val="00182698"/>
    <w:rsid w:val="00182F88"/>
    <w:rsid w:val="0018312E"/>
    <w:rsid w:val="00183C31"/>
    <w:rsid w:val="00183EDD"/>
    <w:rsid w:val="00183EF5"/>
    <w:rsid w:val="00183F7E"/>
    <w:rsid w:val="00184035"/>
    <w:rsid w:val="00184180"/>
    <w:rsid w:val="001844E0"/>
    <w:rsid w:val="00184625"/>
    <w:rsid w:val="00184653"/>
    <w:rsid w:val="00184FB0"/>
    <w:rsid w:val="00185505"/>
    <w:rsid w:val="0018574D"/>
    <w:rsid w:val="00185779"/>
    <w:rsid w:val="00185EF3"/>
    <w:rsid w:val="00185EF7"/>
    <w:rsid w:val="001861FF"/>
    <w:rsid w:val="001862BD"/>
    <w:rsid w:val="00186B33"/>
    <w:rsid w:val="00186BDD"/>
    <w:rsid w:val="00187164"/>
    <w:rsid w:val="00187351"/>
    <w:rsid w:val="00187EF9"/>
    <w:rsid w:val="00190B93"/>
    <w:rsid w:val="00190D57"/>
    <w:rsid w:val="00190EB6"/>
    <w:rsid w:val="00190ED3"/>
    <w:rsid w:val="001911D8"/>
    <w:rsid w:val="001911EC"/>
    <w:rsid w:val="001914D2"/>
    <w:rsid w:val="00191899"/>
    <w:rsid w:val="001921EB"/>
    <w:rsid w:val="00192314"/>
    <w:rsid w:val="001924C6"/>
    <w:rsid w:val="001931FF"/>
    <w:rsid w:val="001938F1"/>
    <w:rsid w:val="00193C60"/>
    <w:rsid w:val="00194EE7"/>
    <w:rsid w:val="00194FA5"/>
    <w:rsid w:val="0019562B"/>
    <w:rsid w:val="00195DD0"/>
    <w:rsid w:val="00195EBD"/>
    <w:rsid w:val="0019618F"/>
    <w:rsid w:val="0019680A"/>
    <w:rsid w:val="001968F8"/>
    <w:rsid w:val="001969D2"/>
    <w:rsid w:val="00196C3F"/>
    <w:rsid w:val="0019734F"/>
    <w:rsid w:val="001977D8"/>
    <w:rsid w:val="00197858"/>
    <w:rsid w:val="00197CF0"/>
    <w:rsid w:val="001A018B"/>
    <w:rsid w:val="001A0996"/>
    <w:rsid w:val="001A0A6C"/>
    <w:rsid w:val="001A0F60"/>
    <w:rsid w:val="001A1124"/>
    <w:rsid w:val="001A177D"/>
    <w:rsid w:val="001A1F99"/>
    <w:rsid w:val="001A2122"/>
    <w:rsid w:val="001A22AE"/>
    <w:rsid w:val="001A2736"/>
    <w:rsid w:val="001A27C8"/>
    <w:rsid w:val="001A30F5"/>
    <w:rsid w:val="001A34A2"/>
    <w:rsid w:val="001A383C"/>
    <w:rsid w:val="001A3A4C"/>
    <w:rsid w:val="001A42A6"/>
    <w:rsid w:val="001A4769"/>
    <w:rsid w:val="001A4D33"/>
    <w:rsid w:val="001A4FED"/>
    <w:rsid w:val="001A54D7"/>
    <w:rsid w:val="001A66CF"/>
    <w:rsid w:val="001A6B0E"/>
    <w:rsid w:val="001A7911"/>
    <w:rsid w:val="001A7DD7"/>
    <w:rsid w:val="001B028A"/>
    <w:rsid w:val="001B0833"/>
    <w:rsid w:val="001B090A"/>
    <w:rsid w:val="001B11A3"/>
    <w:rsid w:val="001B142F"/>
    <w:rsid w:val="001B2051"/>
    <w:rsid w:val="001B2D64"/>
    <w:rsid w:val="001B2F6E"/>
    <w:rsid w:val="001B44C9"/>
    <w:rsid w:val="001B47AF"/>
    <w:rsid w:val="001B4D3A"/>
    <w:rsid w:val="001B5410"/>
    <w:rsid w:val="001B5750"/>
    <w:rsid w:val="001B5B0E"/>
    <w:rsid w:val="001B5B54"/>
    <w:rsid w:val="001B6484"/>
    <w:rsid w:val="001B75AF"/>
    <w:rsid w:val="001C019F"/>
    <w:rsid w:val="001C0B3D"/>
    <w:rsid w:val="001C11E1"/>
    <w:rsid w:val="001C1694"/>
    <w:rsid w:val="001C1F33"/>
    <w:rsid w:val="001C1F75"/>
    <w:rsid w:val="001C21EC"/>
    <w:rsid w:val="001C2644"/>
    <w:rsid w:val="001C2B28"/>
    <w:rsid w:val="001C2DDD"/>
    <w:rsid w:val="001C33CC"/>
    <w:rsid w:val="001C3B42"/>
    <w:rsid w:val="001C3BD9"/>
    <w:rsid w:val="001C3DA6"/>
    <w:rsid w:val="001C4CE2"/>
    <w:rsid w:val="001C51A1"/>
    <w:rsid w:val="001C5F0F"/>
    <w:rsid w:val="001C652D"/>
    <w:rsid w:val="001C6C94"/>
    <w:rsid w:val="001C6DC0"/>
    <w:rsid w:val="001C78CE"/>
    <w:rsid w:val="001C79E4"/>
    <w:rsid w:val="001C79F6"/>
    <w:rsid w:val="001C7CC2"/>
    <w:rsid w:val="001C7D68"/>
    <w:rsid w:val="001C7F49"/>
    <w:rsid w:val="001D02BC"/>
    <w:rsid w:val="001D053E"/>
    <w:rsid w:val="001D0903"/>
    <w:rsid w:val="001D0C20"/>
    <w:rsid w:val="001D0E9A"/>
    <w:rsid w:val="001D0F2E"/>
    <w:rsid w:val="001D10C1"/>
    <w:rsid w:val="001D1C37"/>
    <w:rsid w:val="001D2286"/>
    <w:rsid w:val="001D2965"/>
    <w:rsid w:val="001D3209"/>
    <w:rsid w:val="001D3768"/>
    <w:rsid w:val="001D37EC"/>
    <w:rsid w:val="001D3B60"/>
    <w:rsid w:val="001D3DCC"/>
    <w:rsid w:val="001D3FE0"/>
    <w:rsid w:val="001D40B5"/>
    <w:rsid w:val="001D488D"/>
    <w:rsid w:val="001D4A39"/>
    <w:rsid w:val="001D4C05"/>
    <w:rsid w:val="001D56CE"/>
    <w:rsid w:val="001D6017"/>
    <w:rsid w:val="001D6187"/>
    <w:rsid w:val="001D6305"/>
    <w:rsid w:val="001D64DC"/>
    <w:rsid w:val="001D667C"/>
    <w:rsid w:val="001D67F7"/>
    <w:rsid w:val="001D6881"/>
    <w:rsid w:val="001D69B0"/>
    <w:rsid w:val="001D6B0E"/>
    <w:rsid w:val="001E017F"/>
    <w:rsid w:val="001E019E"/>
    <w:rsid w:val="001E0353"/>
    <w:rsid w:val="001E03FC"/>
    <w:rsid w:val="001E0656"/>
    <w:rsid w:val="001E1301"/>
    <w:rsid w:val="001E13BA"/>
    <w:rsid w:val="001E1814"/>
    <w:rsid w:val="001E185C"/>
    <w:rsid w:val="001E2CB7"/>
    <w:rsid w:val="001E30E0"/>
    <w:rsid w:val="001E36FA"/>
    <w:rsid w:val="001E3B16"/>
    <w:rsid w:val="001E3D12"/>
    <w:rsid w:val="001E44DD"/>
    <w:rsid w:val="001E4733"/>
    <w:rsid w:val="001E4AAF"/>
    <w:rsid w:val="001E55DA"/>
    <w:rsid w:val="001E59C2"/>
    <w:rsid w:val="001E5B91"/>
    <w:rsid w:val="001E5E56"/>
    <w:rsid w:val="001E5F35"/>
    <w:rsid w:val="001E5FFB"/>
    <w:rsid w:val="001E6050"/>
    <w:rsid w:val="001E623C"/>
    <w:rsid w:val="001E676B"/>
    <w:rsid w:val="001E677B"/>
    <w:rsid w:val="001E6CAE"/>
    <w:rsid w:val="001E6E42"/>
    <w:rsid w:val="001E707C"/>
    <w:rsid w:val="001E7451"/>
    <w:rsid w:val="001E7B1E"/>
    <w:rsid w:val="001F00BB"/>
    <w:rsid w:val="001F0139"/>
    <w:rsid w:val="001F06C9"/>
    <w:rsid w:val="001F097C"/>
    <w:rsid w:val="001F0D8A"/>
    <w:rsid w:val="001F0DA6"/>
    <w:rsid w:val="001F11DE"/>
    <w:rsid w:val="001F126D"/>
    <w:rsid w:val="001F17EE"/>
    <w:rsid w:val="001F1ADC"/>
    <w:rsid w:val="001F1D2A"/>
    <w:rsid w:val="001F224A"/>
    <w:rsid w:val="001F239C"/>
    <w:rsid w:val="001F266A"/>
    <w:rsid w:val="001F3E88"/>
    <w:rsid w:val="001F4359"/>
    <w:rsid w:val="001F4567"/>
    <w:rsid w:val="001F4852"/>
    <w:rsid w:val="001F48F4"/>
    <w:rsid w:val="001F4A38"/>
    <w:rsid w:val="001F4DE3"/>
    <w:rsid w:val="001F54D6"/>
    <w:rsid w:val="001F5616"/>
    <w:rsid w:val="001F56D4"/>
    <w:rsid w:val="001F6541"/>
    <w:rsid w:val="001F674D"/>
    <w:rsid w:val="001F74D5"/>
    <w:rsid w:val="001F754C"/>
    <w:rsid w:val="001F7BD6"/>
    <w:rsid w:val="001F7DAF"/>
    <w:rsid w:val="0020051E"/>
    <w:rsid w:val="0020074C"/>
    <w:rsid w:val="0020115D"/>
    <w:rsid w:val="00201857"/>
    <w:rsid w:val="002019B6"/>
    <w:rsid w:val="00202440"/>
    <w:rsid w:val="0020248F"/>
    <w:rsid w:val="002026A4"/>
    <w:rsid w:val="0020329E"/>
    <w:rsid w:val="002035FB"/>
    <w:rsid w:val="00203652"/>
    <w:rsid w:val="0020396A"/>
    <w:rsid w:val="00203DED"/>
    <w:rsid w:val="0020414E"/>
    <w:rsid w:val="00204900"/>
    <w:rsid w:val="00204AFB"/>
    <w:rsid w:val="00204CB3"/>
    <w:rsid w:val="00205022"/>
    <w:rsid w:val="002053AD"/>
    <w:rsid w:val="00205FC1"/>
    <w:rsid w:val="002063A4"/>
    <w:rsid w:val="002065D5"/>
    <w:rsid w:val="00206FA6"/>
    <w:rsid w:val="002075C1"/>
    <w:rsid w:val="0020760B"/>
    <w:rsid w:val="0021017D"/>
    <w:rsid w:val="00210562"/>
    <w:rsid w:val="0021063D"/>
    <w:rsid w:val="0021167C"/>
    <w:rsid w:val="002134FF"/>
    <w:rsid w:val="002135DD"/>
    <w:rsid w:val="002137D4"/>
    <w:rsid w:val="00213B5F"/>
    <w:rsid w:val="00213BE9"/>
    <w:rsid w:val="00213EE4"/>
    <w:rsid w:val="00214589"/>
    <w:rsid w:val="00214FDE"/>
    <w:rsid w:val="00215306"/>
    <w:rsid w:val="00215A68"/>
    <w:rsid w:val="00216243"/>
    <w:rsid w:val="00216688"/>
    <w:rsid w:val="002167AC"/>
    <w:rsid w:val="002167DA"/>
    <w:rsid w:val="00216D33"/>
    <w:rsid w:val="00217239"/>
    <w:rsid w:val="00217B48"/>
    <w:rsid w:val="00217FA1"/>
    <w:rsid w:val="00220426"/>
    <w:rsid w:val="0022218B"/>
    <w:rsid w:val="00222A99"/>
    <w:rsid w:val="00222CFD"/>
    <w:rsid w:val="00222F6F"/>
    <w:rsid w:val="002233CB"/>
    <w:rsid w:val="00223646"/>
    <w:rsid w:val="00223BA7"/>
    <w:rsid w:val="00223FC5"/>
    <w:rsid w:val="0022467E"/>
    <w:rsid w:val="0022471D"/>
    <w:rsid w:val="00224E17"/>
    <w:rsid w:val="002250A5"/>
    <w:rsid w:val="00225809"/>
    <w:rsid w:val="00225F5A"/>
    <w:rsid w:val="002260C2"/>
    <w:rsid w:val="00226753"/>
    <w:rsid w:val="00226EC1"/>
    <w:rsid w:val="00227832"/>
    <w:rsid w:val="00227A04"/>
    <w:rsid w:val="00227C3A"/>
    <w:rsid w:val="00227F05"/>
    <w:rsid w:val="00230071"/>
    <w:rsid w:val="002302F4"/>
    <w:rsid w:val="002307D9"/>
    <w:rsid w:val="00230874"/>
    <w:rsid w:val="00230B5B"/>
    <w:rsid w:val="00230DB6"/>
    <w:rsid w:val="00231148"/>
    <w:rsid w:val="002312A0"/>
    <w:rsid w:val="0023134B"/>
    <w:rsid w:val="00231818"/>
    <w:rsid w:val="00231993"/>
    <w:rsid w:val="002319CC"/>
    <w:rsid w:val="00231C33"/>
    <w:rsid w:val="00231CB3"/>
    <w:rsid w:val="002326FA"/>
    <w:rsid w:val="00232733"/>
    <w:rsid w:val="00232791"/>
    <w:rsid w:val="002327E5"/>
    <w:rsid w:val="002329F7"/>
    <w:rsid w:val="00232A2C"/>
    <w:rsid w:val="00233F1D"/>
    <w:rsid w:val="00234566"/>
    <w:rsid w:val="00234952"/>
    <w:rsid w:val="00234981"/>
    <w:rsid w:val="002349EB"/>
    <w:rsid w:val="002356D8"/>
    <w:rsid w:val="0023576A"/>
    <w:rsid w:val="00235905"/>
    <w:rsid w:val="002365D8"/>
    <w:rsid w:val="00236769"/>
    <w:rsid w:val="00237222"/>
    <w:rsid w:val="00237340"/>
    <w:rsid w:val="00237419"/>
    <w:rsid w:val="0023776C"/>
    <w:rsid w:val="00237CAA"/>
    <w:rsid w:val="00237CBF"/>
    <w:rsid w:val="00237D93"/>
    <w:rsid w:val="00237F1E"/>
    <w:rsid w:val="00240290"/>
    <w:rsid w:val="00240357"/>
    <w:rsid w:val="00240934"/>
    <w:rsid w:val="00241883"/>
    <w:rsid w:val="00241CB6"/>
    <w:rsid w:val="00242163"/>
    <w:rsid w:val="002423DD"/>
    <w:rsid w:val="002426B4"/>
    <w:rsid w:val="00242733"/>
    <w:rsid w:val="00242809"/>
    <w:rsid w:val="00242A32"/>
    <w:rsid w:val="00242A8F"/>
    <w:rsid w:val="00242BF9"/>
    <w:rsid w:val="00242D2E"/>
    <w:rsid w:val="002436C6"/>
    <w:rsid w:val="00244087"/>
    <w:rsid w:val="0024445E"/>
    <w:rsid w:val="0024456C"/>
    <w:rsid w:val="002446BD"/>
    <w:rsid w:val="00244E9D"/>
    <w:rsid w:val="00245229"/>
    <w:rsid w:val="0024527A"/>
    <w:rsid w:val="002453CA"/>
    <w:rsid w:val="00245904"/>
    <w:rsid w:val="00245E71"/>
    <w:rsid w:val="00245E98"/>
    <w:rsid w:val="002463B2"/>
    <w:rsid w:val="002473A0"/>
    <w:rsid w:val="00247828"/>
    <w:rsid w:val="00247B91"/>
    <w:rsid w:val="00247CD6"/>
    <w:rsid w:val="00247FE8"/>
    <w:rsid w:val="00250159"/>
    <w:rsid w:val="00250276"/>
    <w:rsid w:val="0025029F"/>
    <w:rsid w:val="002508A0"/>
    <w:rsid w:val="00250956"/>
    <w:rsid w:val="002509BE"/>
    <w:rsid w:val="00250F5D"/>
    <w:rsid w:val="00251AA7"/>
    <w:rsid w:val="00252313"/>
    <w:rsid w:val="00252376"/>
    <w:rsid w:val="002524F4"/>
    <w:rsid w:val="00252649"/>
    <w:rsid w:val="00252AF5"/>
    <w:rsid w:val="00252AFC"/>
    <w:rsid w:val="00252DDF"/>
    <w:rsid w:val="00252F6E"/>
    <w:rsid w:val="002530EE"/>
    <w:rsid w:val="002533D2"/>
    <w:rsid w:val="002533EE"/>
    <w:rsid w:val="00253F4B"/>
    <w:rsid w:val="002542B4"/>
    <w:rsid w:val="00254363"/>
    <w:rsid w:val="00254718"/>
    <w:rsid w:val="002547D3"/>
    <w:rsid w:val="002553E7"/>
    <w:rsid w:val="002554E6"/>
    <w:rsid w:val="002556F5"/>
    <w:rsid w:val="002557B4"/>
    <w:rsid w:val="002558DD"/>
    <w:rsid w:val="002565D3"/>
    <w:rsid w:val="00256624"/>
    <w:rsid w:val="00256651"/>
    <w:rsid w:val="002567F5"/>
    <w:rsid w:val="00256DED"/>
    <w:rsid w:val="00256E52"/>
    <w:rsid w:val="00257366"/>
    <w:rsid w:val="00257848"/>
    <w:rsid w:val="0025790D"/>
    <w:rsid w:val="00260041"/>
    <w:rsid w:val="002601A0"/>
    <w:rsid w:val="002605E5"/>
    <w:rsid w:val="00260D5B"/>
    <w:rsid w:val="00261264"/>
    <w:rsid w:val="00261398"/>
    <w:rsid w:val="002613E0"/>
    <w:rsid w:val="00261519"/>
    <w:rsid w:val="00261604"/>
    <w:rsid w:val="00261902"/>
    <w:rsid w:val="00261EF4"/>
    <w:rsid w:val="00261EF6"/>
    <w:rsid w:val="00262641"/>
    <w:rsid w:val="00262753"/>
    <w:rsid w:val="002627A9"/>
    <w:rsid w:val="00262954"/>
    <w:rsid w:val="00262C83"/>
    <w:rsid w:val="00263202"/>
    <w:rsid w:val="00263234"/>
    <w:rsid w:val="0026326B"/>
    <w:rsid w:val="00263747"/>
    <w:rsid w:val="00263DBA"/>
    <w:rsid w:val="00263E96"/>
    <w:rsid w:val="00263FB9"/>
    <w:rsid w:val="00264364"/>
    <w:rsid w:val="00264C22"/>
    <w:rsid w:val="00264E53"/>
    <w:rsid w:val="002650B3"/>
    <w:rsid w:val="0026548E"/>
    <w:rsid w:val="002657BA"/>
    <w:rsid w:val="00265871"/>
    <w:rsid w:val="00265A9A"/>
    <w:rsid w:val="00266103"/>
    <w:rsid w:val="002666E3"/>
    <w:rsid w:val="00266F03"/>
    <w:rsid w:val="00267780"/>
    <w:rsid w:val="00267DEC"/>
    <w:rsid w:val="00267E97"/>
    <w:rsid w:val="00270629"/>
    <w:rsid w:val="00270823"/>
    <w:rsid w:val="00270CD7"/>
    <w:rsid w:val="00270E23"/>
    <w:rsid w:val="002713E3"/>
    <w:rsid w:val="00271460"/>
    <w:rsid w:val="00271E0E"/>
    <w:rsid w:val="00271FE0"/>
    <w:rsid w:val="0027212F"/>
    <w:rsid w:val="002724C5"/>
    <w:rsid w:val="00272861"/>
    <w:rsid w:val="00272A9F"/>
    <w:rsid w:val="00272CD7"/>
    <w:rsid w:val="00273071"/>
    <w:rsid w:val="002737BF"/>
    <w:rsid w:val="002743C2"/>
    <w:rsid w:val="0027444C"/>
    <w:rsid w:val="00275B6B"/>
    <w:rsid w:val="00275BE1"/>
    <w:rsid w:val="00275DCC"/>
    <w:rsid w:val="00275EDD"/>
    <w:rsid w:val="002761D7"/>
    <w:rsid w:val="00276555"/>
    <w:rsid w:val="002767C1"/>
    <w:rsid w:val="002779E9"/>
    <w:rsid w:val="00277AF1"/>
    <w:rsid w:val="00277B7F"/>
    <w:rsid w:val="002800C2"/>
    <w:rsid w:val="00280219"/>
    <w:rsid w:val="0028092F"/>
    <w:rsid w:val="002810E1"/>
    <w:rsid w:val="00281581"/>
    <w:rsid w:val="00281AC3"/>
    <w:rsid w:val="00282343"/>
    <w:rsid w:val="00282AB9"/>
    <w:rsid w:val="00283B34"/>
    <w:rsid w:val="00283F44"/>
    <w:rsid w:val="002841B1"/>
    <w:rsid w:val="00285C7D"/>
    <w:rsid w:val="00285F84"/>
    <w:rsid w:val="00286067"/>
    <w:rsid w:val="0028636C"/>
    <w:rsid w:val="0028652C"/>
    <w:rsid w:val="00286E18"/>
    <w:rsid w:val="00287B63"/>
    <w:rsid w:val="0029013B"/>
    <w:rsid w:val="0029028A"/>
    <w:rsid w:val="00290460"/>
    <w:rsid w:val="00290477"/>
    <w:rsid w:val="002907EC"/>
    <w:rsid w:val="002910FF"/>
    <w:rsid w:val="002913D9"/>
    <w:rsid w:val="002914F7"/>
    <w:rsid w:val="002915B9"/>
    <w:rsid w:val="00291B53"/>
    <w:rsid w:val="00291F35"/>
    <w:rsid w:val="0029207D"/>
    <w:rsid w:val="00292AC2"/>
    <w:rsid w:val="00292E73"/>
    <w:rsid w:val="002931FB"/>
    <w:rsid w:val="0029333A"/>
    <w:rsid w:val="002933AE"/>
    <w:rsid w:val="00293928"/>
    <w:rsid w:val="00293D36"/>
    <w:rsid w:val="00293F85"/>
    <w:rsid w:val="002940A8"/>
    <w:rsid w:val="0029425A"/>
    <w:rsid w:val="0029558B"/>
    <w:rsid w:val="00295F71"/>
    <w:rsid w:val="00296AAD"/>
    <w:rsid w:val="00296C93"/>
    <w:rsid w:val="002970D7"/>
    <w:rsid w:val="00297BB4"/>
    <w:rsid w:val="00297F89"/>
    <w:rsid w:val="002A0169"/>
    <w:rsid w:val="002A0779"/>
    <w:rsid w:val="002A095A"/>
    <w:rsid w:val="002A0C45"/>
    <w:rsid w:val="002A0EAC"/>
    <w:rsid w:val="002A1005"/>
    <w:rsid w:val="002A145C"/>
    <w:rsid w:val="002A1650"/>
    <w:rsid w:val="002A197B"/>
    <w:rsid w:val="002A1A71"/>
    <w:rsid w:val="002A1B6E"/>
    <w:rsid w:val="002A1F7F"/>
    <w:rsid w:val="002A2E2A"/>
    <w:rsid w:val="002A303C"/>
    <w:rsid w:val="002A36C1"/>
    <w:rsid w:val="002A3955"/>
    <w:rsid w:val="002A3E12"/>
    <w:rsid w:val="002A448F"/>
    <w:rsid w:val="002A53EA"/>
    <w:rsid w:val="002A5DBC"/>
    <w:rsid w:val="002A6194"/>
    <w:rsid w:val="002A677B"/>
    <w:rsid w:val="002A735F"/>
    <w:rsid w:val="002A7550"/>
    <w:rsid w:val="002A7573"/>
    <w:rsid w:val="002A798A"/>
    <w:rsid w:val="002B023E"/>
    <w:rsid w:val="002B0843"/>
    <w:rsid w:val="002B0B6D"/>
    <w:rsid w:val="002B0E8F"/>
    <w:rsid w:val="002B0EDC"/>
    <w:rsid w:val="002B18CF"/>
    <w:rsid w:val="002B1BCF"/>
    <w:rsid w:val="002B1D1F"/>
    <w:rsid w:val="002B2906"/>
    <w:rsid w:val="002B2B22"/>
    <w:rsid w:val="002B2D4B"/>
    <w:rsid w:val="002B2FDD"/>
    <w:rsid w:val="002B3918"/>
    <w:rsid w:val="002B3BCD"/>
    <w:rsid w:val="002B3CDC"/>
    <w:rsid w:val="002B3F33"/>
    <w:rsid w:val="002B3FD2"/>
    <w:rsid w:val="002B48EE"/>
    <w:rsid w:val="002B4B4F"/>
    <w:rsid w:val="002B4FB3"/>
    <w:rsid w:val="002B56CA"/>
    <w:rsid w:val="002B6214"/>
    <w:rsid w:val="002B62BF"/>
    <w:rsid w:val="002B6C99"/>
    <w:rsid w:val="002B6D41"/>
    <w:rsid w:val="002B6FD8"/>
    <w:rsid w:val="002B7838"/>
    <w:rsid w:val="002B79FB"/>
    <w:rsid w:val="002B7C56"/>
    <w:rsid w:val="002B7D74"/>
    <w:rsid w:val="002C07C1"/>
    <w:rsid w:val="002C2369"/>
    <w:rsid w:val="002C2419"/>
    <w:rsid w:val="002C261F"/>
    <w:rsid w:val="002C2933"/>
    <w:rsid w:val="002C2B8E"/>
    <w:rsid w:val="002C2BBE"/>
    <w:rsid w:val="002C2BCB"/>
    <w:rsid w:val="002C2C81"/>
    <w:rsid w:val="002C2CCE"/>
    <w:rsid w:val="002C2F86"/>
    <w:rsid w:val="002C35A0"/>
    <w:rsid w:val="002C3791"/>
    <w:rsid w:val="002C39CE"/>
    <w:rsid w:val="002C3A53"/>
    <w:rsid w:val="002C3BD4"/>
    <w:rsid w:val="002C3E18"/>
    <w:rsid w:val="002C3F0B"/>
    <w:rsid w:val="002C41EE"/>
    <w:rsid w:val="002C42F4"/>
    <w:rsid w:val="002C4374"/>
    <w:rsid w:val="002C4516"/>
    <w:rsid w:val="002C4CFB"/>
    <w:rsid w:val="002C4CFE"/>
    <w:rsid w:val="002C50EC"/>
    <w:rsid w:val="002C55D1"/>
    <w:rsid w:val="002C57AF"/>
    <w:rsid w:val="002C57EC"/>
    <w:rsid w:val="002C5EDE"/>
    <w:rsid w:val="002C62C1"/>
    <w:rsid w:val="002C645A"/>
    <w:rsid w:val="002C6FBC"/>
    <w:rsid w:val="002C76AF"/>
    <w:rsid w:val="002C7988"/>
    <w:rsid w:val="002D06BC"/>
    <w:rsid w:val="002D075F"/>
    <w:rsid w:val="002D09CF"/>
    <w:rsid w:val="002D0C53"/>
    <w:rsid w:val="002D0C8B"/>
    <w:rsid w:val="002D0DCF"/>
    <w:rsid w:val="002D0F67"/>
    <w:rsid w:val="002D1065"/>
    <w:rsid w:val="002D1104"/>
    <w:rsid w:val="002D15F7"/>
    <w:rsid w:val="002D1B26"/>
    <w:rsid w:val="002D2629"/>
    <w:rsid w:val="002D2E80"/>
    <w:rsid w:val="002D2FBB"/>
    <w:rsid w:val="002D30BF"/>
    <w:rsid w:val="002D350C"/>
    <w:rsid w:val="002D3BC9"/>
    <w:rsid w:val="002D3DE8"/>
    <w:rsid w:val="002D4037"/>
    <w:rsid w:val="002D41C5"/>
    <w:rsid w:val="002D480F"/>
    <w:rsid w:val="002D4980"/>
    <w:rsid w:val="002D4B41"/>
    <w:rsid w:val="002D4BFB"/>
    <w:rsid w:val="002D4D3D"/>
    <w:rsid w:val="002D51E3"/>
    <w:rsid w:val="002D53B4"/>
    <w:rsid w:val="002D6031"/>
    <w:rsid w:val="002D608A"/>
    <w:rsid w:val="002D6A66"/>
    <w:rsid w:val="002D6A71"/>
    <w:rsid w:val="002D6EA4"/>
    <w:rsid w:val="002D6FF9"/>
    <w:rsid w:val="002D7117"/>
    <w:rsid w:val="002D71F3"/>
    <w:rsid w:val="002D74DB"/>
    <w:rsid w:val="002D7724"/>
    <w:rsid w:val="002D7BCA"/>
    <w:rsid w:val="002E024E"/>
    <w:rsid w:val="002E03BE"/>
    <w:rsid w:val="002E05B8"/>
    <w:rsid w:val="002E08E3"/>
    <w:rsid w:val="002E0ACD"/>
    <w:rsid w:val="002E0FF4"/>
    <w:rsid w:val="002E103A"/>
    <w:rsid w:val="002E1397"/>
    <w:rsid w:val="002E14F9"/>
    <w:rsid w:val="002E1902"/>
    <w:rsid w:val="002E1906"/>
    <w:rsid w:val="002E1946"/>
    <w:rsid w:val="002E1BDE"/>
    <w:rsid w:val="002E1EC1"/>
    <w:rsid w:val="002E283D"/>
    <w:rsid w:val="002E2A40"/>
    <w:rsid w:val="002E2AA2"/>
    <w:rsid w:val="002E30E0"/>
    <w:rsid w:val="002E37EF"/>
    <w:rsid w:val="002E5191"/>
    <w:rsid w:val="002E53D7"/>
    <w:rsid w:val="002E5686"/>
    <w:rsid w:val="002E5CAD"/>
    <w:rsid w:val="002E5F2F"/>
    <w:rsid w:val="002E6F56"/>
    <w:rsid w:val="002E73D8"/>
    <w:rsid w:val="002E7A1F"/>
    <w:rsid w:val="002E7B8A"/>
    <w:rsid w:val="002E7CE8"/>
    <w:rsid w:val="002E7DC9"/>
    <w:rsid w:val="002F0A36"/>
    <w:rsid w:val="002F127C"/>
    <w:rsid w:val="002F12FF"/>
    <w:rsid w:val="002F142A"/>
    <w:rsid w:val="002F1772"/>
    <w:rsid w:val="002F1B33"/>
    <w:rsid w:val="002F22DC"/>
    <w:rsid w:val="002F232C"/>
    <w:rsid w:val="002F29C2"/>
    <w:rsid w:val="002F2F34"/>
    <w:rsid w:val="002F32AF"/>
    <w:rsid w:val="002F33D0"/>
    <w:rsid w:val="002F4D85"/>
    <w:rsid w:val="002F5B96"/>
    <w:rsid w:val="002F5FD5"/>
    <w:rsid w:val="002F677D"/>
    <w:rsid w:val="002F7081"/>
    <w:rsid w:val="002F7584"/>
    <w:rsid w:val="002F7D25"/>
    <w:rsid w:val="002F7FC3"/>
    <w:rsid w:val="00300059"/>
    <w:rsid w:val="003000D6"/>
    <w:rsid w:val="00300182"/>
    <w:rsid w:val="00300A05"/>
    <w:rsid w:val="00300E89"/>
    <w:rsid w:val="00300EF5"/>
    <w:rsid w:val="00300F03"/>
    <w:rsid w:val="0030184D"/>
    <w:rsid w:val="00301A1F"/>
    <w:rsid w:val="00301C57"/>
    <w:rsid w:val="00301F1E"/>
    <w:rsid w:val="00302172"/>
    <w:rsid w:val="003028AD"/>
    <w:rsid w:val="00303146"/>
    <w:rsid w:val="003035DA"/>
    <w:rsid w:val="00303AEA"/>
    <w:rsid w:val="0030437E"/>
    <w:rsid w:val="0030501A"/>
    <w:rsid w:val="0030530C"/>
    <w:rsid w:val="0030580B"/>
    <w:rsid w:val="00306172"/>
    <w:rsid w:val="00306197"/>
    <w:rsid w:val="00306582"/>
    <w:rsid w:val="00306862"/>
    <w:rsid w:val="00307696"/>
    <w:rsid w:val="003076B8"/>
    <w:rsid w:val="00307818"/>
    <w:rsid w:val="00307E98"/>
    <w:rsid w:val="00310204"/>
    <w:rsid w:val="00310353"/>
    <w:rsid w:val="00310E77"/>
    <w:rsid w:val="003116DC"/>
    <w:rsid w:val="00311E91"/>
    <w:rsid w:val="00312BD4"/>
    <w:rsid w:val="00313694"/>
    <w:rsid w:val="00313A7B"/>
    <w:rsid w:val="0031492D"/>
    <w:rsid w:val="00314DB3"/>
    <w:rsid w:val="00315016"/>
    <w:rsid w:val="0031580D"/>
    <w:rsid w:val="003159AA"/>
    <w:rsid w:val="00315B14"/>
    <w:rsid w:val="00315B78"/>
    <w:rsid w:val="00315E1A"/>
    <w:rsid w:val="00316789"/>
    <w:rsid w:val="00316E62"/>
    <w:rsid w:val="0031708C"/>
    <w:rsid w:val="003170A1"/>
    <w:rsid w:val="0031743D"/>
    <w:rsid w:val="0031757A"/>
    <w:rsid w:val="0031796C"/>
    <w:rsid w:val="00317A98"/>
    <w:rsid w:val="00317EC3"/>
    <w:rsid w:val="00320305"/>
    <w:rsid w:val="00320411"/>
    <w:rsid w:val="00320C2E"/>
    <w:rsid w:val="00320D0E"/>
    <w:rsid w:val="00320F70"/>
    <w:rsid w:val="00321D2F"/>
    <w:rsid w:val="00322043"/>
    <w:rsid w:val="003220C2"/>
    <w:rsid w:val="00322CB0"/>
    <w:rsid w:val="00322D34"/>
    <w:rsid w:val="00322F3E"/>
    <w:rsid w:val="0032333B"/>
    <w:rsid w:val="00323602"/>
    <w:rsid w:val="00323F1F"/>
    <w:rsid w:val="00323F46"/>
    <w:rsid w:val="00324831"/>
    <w:rsid w:val="0032489E"/>
    <w:rsid w:val="003248F9"/>
    <w:rsid w:val="00324CE8"/>
    <w:rsid w:val="00324FDD"/>
    <w:rsid w:val="00325825"/>
    <w:rsid w:val="00325A98"/>
    <w:rsid w:val="00325C00"/>
    <w:rsid w:val="0032613E"/>
    <w:rsid w:val="00326DAE"/>
    <w:rsid w:val="0033015A"/>
    <w:rsid w:val="00330C77"/>
    <w:rsid w:val="003311C0"/>
    <w:rsid w:val="00331629"/>
    <w:rsid w:val="003316EE"/>
    <w:rsid w:val="00331807"/>
    <w:rsid w:val="00331ACE"/>
    <w:rsid w:val="00332005"/>
    <w:rsid w:val="00333BB2"/>
    <w:rsid w:val="00333E6A"/>
    <w:rsid w:val="003352EA"/>
    <w:rsid w:val="0033539A"/>
    <w:rsid w:val="003356CE"/>
    <w:rsid w:val="00335901"/>
    <w:rsid w:val="0033612C"/>
    <w:rsid w:val="0033633A"/>
    <w:rsid w:val="003365C4"/>
    <w:rsid w:val="00336C9A"/>
    <w:rsid w:val="0033739C"/>
    <w:rsid w:val="00337C73"/>
    <w:rsid w:val="00340892"/>
    <w:rsid w:val="00342218"/>
    <w:rsid w:val="00342404"/>
    <w:rsid w:val="003426AF"/>
    <w:rsid w:val="00343349"/>
    <w:rsid w:val="0034374E"/>
    <w:rsid w:val="003443D2"/>
    <w:rsid w:val="003447E1"/>
    <w:rsid w:val="00344B43"/>
    <w:rsid w:val="00344E23"/>
    <w:rsid w:val="00344EF7"/>
    <w:rsid w:val="003453D5"/>
    <w:rsid w:val="003457F3"/>
    <w:rsid w:val="00345BEB"/>
    <w:rsid w:val="00345F7B"/>
    <w:rsid w:val="00346303"/>
    <w:rsid w:val="0034634E"/>
    <w:rsid w:val="003464F1"/>
    <w:rsid w:val="00346F47"/>
    <w:rsid w:val="00346FA7"/>
    <w:rsid w:val="003473BC"/>
    <w:rsid w:val="00347841"/>
    <w:rsid w:val="003479A5"/>
    <w:rsid w:val="00347B5C"/>
    <w:rsid w:val="00347CCC"/>
    <w:rsid w:val="00347FC0"/>
    <w:rsid w:val="00350160"/>
    <w:rsid w:val="0035094E"/>
    <w:rsid w:val="0035099A"/>
    <w:rsid w:val="00350E43"/>
    <w:rsid w:val="00350E75"/>
    <w:rsid w:val="00351671"/>
    <w:rsid w:val="003516B0"/>
    <w:rsid w:val="00351895"/>
    <w:rsid w:val="00351985"/>
    <w:rsid w:val="00351CEE"/>
    <w:rsid w:val="00352084"/>
    <w:rsid w:val="003521DF"/>
    <w:rsid w:val="00352516"/>
    <w:rsid w:val="003528BA"/>
    <w:rsid w:val="00352A68"/>
    <w:rsid w:val="00352B7C"/>
    <w:rsid w:val="00353147"/>
    <w:rsid w:val="0035321B"/>
    <w:rsid w:val="0035332D"/>
    <w:rsid w:val="003538DE"/>
    <w:rsid w:val="00353D27"/>
    <w:rsid w:val="0035416A"/>
    <w:rsid w:val="00354506"/>
    <w:rsid w:val="00354F27"/>
    <w:rsid w:val="0035519E"/>
    <w:rsid w:val="003556FA"/>
    <w:rsid w:val="003558CD"/>
    <w:rsid w:val="00355A48"/>
    <w:rsid w:val="00355B67"/>
    <w:rsid w:val="00355C46"/>
    <w:rsid w:val="00355D8F"/>
    <w:rsid w:val="00355DE8"/>
    <w:rsid w:val="00355F65"/>
    <w:rsid w:val="003564CD"/>
    <w:rsid w:val="003566CC"/>
    <w:rsid w:val="003569FF"/>
    <w:rsid w:val="00356D36"/>
    <w:rsid w:val="003570A8"/>
    <w:rsid w:val="003570F1"/>
    <w:rsid w:val="00357579"/>
    <w:rsid w:val="0035773C"/>
    <w:rsid w:val="00357A30"/>
    <w:rsid w:val="00357B7E"/>
    <w:rsid w:val="00357C2B"/>
    <w:rsid w:val="00357D8C"/>
    <w:rsid w:val="00357E70"/>
    <w:rsid w:val="003601D1"/>
    <w:rsid w:val="00361313"/>
    <w:rsid w:val="00361416"/>
    <w:rsid w:val="0036141F"/>
    <w:rsid w:val="00361702"/>
    <w:rsid w:val="0036170A"/>
    <w:rsid w:val="00361726"/>
    <w:rsid w:val="00362B90"/>
    <w:rsid w:val="003631F4"/>
    <w:rsid w:val="0036324E"/>
    <w:rsid w:val="00363B46"/>
    <w:rsid w:val="00363F6A"/>
    <w:rsid w:val="003645EA"/>
    <w:rsid w:val="00364CF3"/>
    <w:rsid w:val="00364F86"/>
    <w:rsid w:val="00365F63"/>
    <w:rsid w:val="00366CA0"/>
    <w:rsid w:val="0036702C"/>
    <w:rsid w:val="003671E3"/>
    <w:rsid w:val="0036738F"/>
    <w:rsid w:val="00367888"/>
    <w:rsid w:val="00367B0D"/>
    <w:rsid w:val="00367BC0"/>
    <w:rsid w:val="00367C11"/>
    <w:rsid w:val="00367E90"/>
    <w:rsid w:val="0037004F"/>
    <w:rsid w:val="00370593"/>
    <w:rsid w:val="00370C46"/>
    <w:rsid w:val="00370C88"/>
    <w:rsid w:val="00371181"/>
    <w:rsid w:val="0037149C"/>
    <w:rsid w:val="00371DCF"/>
    <w:rsid w:val="003720FE"/>
    <w:rsid w:val="00372E9B"/>
    <w:rsid w:val="003736F5"/>
    <w:rsid w:val="003738F3"/>
    <w:rsid w:val="00373A8E"/>
    <w:rsid w:val="00373CDE"/>
    <w:rsid w:val="00374139"/>
    <w:rsid w:val="00374142"/>
    <w:rsid w:val="00374219"/>
    <w:rsid w:val="0037487A"/>
    <w:rsid w:val="00374E26"/>
    <w:rsid w:val="0037570F"/>
    <w:rsid w:val="0037583A"/>
    <w:rsid w:val="00376298"/>
    <w:rsid w:val="0037667A"/>
    <w:rsid w:val="00376A15"/>
    <w:rsid w:val="00376A4E"/>
    <w:rsid w:val="00376E19"/>
    <w:rsid w:val="00377C25"/>
    <w:rsid w:val="00377F7E"/>
    <w:rsid w:val="003800A4"/>
    <w:rsid w:val="0038017B"/>
    <w:rsid w:val="003801D2"/>
    <w:rsid w:val="003806DA"/>
    <w:rsid w:val="003807F0"/>
    <w:rsid w:val="00380C9D"/>
    <w:rsid w:val="00380FCC"/>
    <w:rsid w:val="003811D8"/>
    <w:rsid w:val="00381543"/>
    <w:rsid w:val="00381A94"/>
    <w:rsid w:val="00381D27"/>
    <w:rsid w:val="00381ECB"/>
    <w:rsid w:val="003821A0"/>
    <w:rsid w:val="003829E8"/>
    <w:rsid w:val="00382D1F"/>
    <w:rsid w:val="00382EEC"/>
    <w:rsid w:val="00382F00"/>
    <w:rsid w:val="0038321B"/>
    <w:rsid w:val="00383465"/>
    <w:rsid w:val="003835BE"/>
    <w:rsid w:val="00383942"/>
    <w:rsid w:val="003839CB"/>
    <w:rsid w:val="00384625"/>
    <w:rsid w:val="003846CC"/>
    <w:rsid w:val="00384A3B"/>
    <w:rsid w:val="00385332"/>
    <w:rsid w:val="00385A0E"/>
    <w:rsid w:val="00385D27"/>
    <w:rsid w:val="0038630A"/>
    <w:rsid w:val="00387144"/>
    <w:rsid w:val="00387FD1"/>
    <w:rsid w:val="0039000D"/>
    <w:rsid w:val="00390159"/>
    <w:rsid w:val="00390347"/>
    <w:rsid w:val="0039061B"/>
    <w:rsid w:val="003908AF"/>
    <w:rsid w:val="003909B2"/>
    <w:rsid w:val="00391258"/>
    <w:rsid w:val="00391445"/>
    <w:rsid w:val="0039210E"/>
    <w:rsid w:val="00392491"/>
    <w:rsid w:val="00392EBA"/>
    <w:rsid w:val="003934AA"/>
    <w:rsid w:val="00393674"/>
    <w:rsid w:val="0039389E"/>
    <w:rsid w:val="00393AF9"/>
    <w:rsid w:val="00394891"/>
    <w:rsid w:val="00394FAE"/>
    <w:rsid w:val="00395A96"/>
    <w:rsid w:val="00395B58"/>
    <w:rsid w:val="003964D8"/>
    <w:rsid w:val="00396728"/>
    <w:rsid w:val="00396856"/>
    <w:rsid w:val="00396C5C"/>
    <w:rsid w:val="0039736A"/>
    <w:rsid w:val="003975D6"/>
    <w:rsid w:val="00397B2D"/>
    <w:rsid w:val="00397E42"/>
    <w:rsid w:val="00397EB3"/>
    <w:rsid w:val="003A01C0"/>
    <w:rsid w:val="003A052F"/>
    <w:rsid w:val="003A06DF"/>
    <w:rsid w:val="003A0B18"/>
    <w:rsid w:val="003A0DF4"/>
    <w:rsid w:val="003A0EA3"/>
    <w:rsid w:val="003A1255"/>
    <w:rsid w:val="003A1846"/>
    <w:rsid w:val="003A1B9C"/>
    <w:rsid w:val="003A21D3"/>
    <w:rsid w:val="003A23A8"/>
    <w:rsid w:val="003A2900"/>
    <w:rsid w:val="003A2CC2"/>
    <w:rsid w:val="003A39C0"/>
    <w:rsid w:val="003A3CA0"/>
    <w:rsid w:val="003A3CD7"/>
    <w:rsid w:val="003A3D52"/>
    <w:rsid w:val="003A3EED"/>
    <w:rsid w:val="003A433B"/>
    <w:rsid w:val="003A475F"/>
    <w:rsid w:val="003A497E"/>
    <w:rsid w:val="003A4A78"/>
    <w:rsid w:val="003A54A5"/>
    <w:rsid w:val="003A595B"/>
    <w:rsid w:val="003A5974"/>
    <w:rsid w:val="003A5E3E"/>
    <w:rsid w:val="003A6047"/>
    <w:rsid w:val="003A61E1"/>
    <w:rsid w:val="003A63AE"/>
    <w:rsid w:val="003A6750"/>
    <w:rsid w:val="003A6A94"/>
    <w:rsid w:val="003A6B9D"/>
    <w:rsid w:val="003A6E6F"/>
    <w:rsid w:val="003A7287"/>
    <w:rsid w:val="003A76A8"/>
    <w:rsid w:val="003A7A07"/>
    <w:rsid w:val="003A7B6D"/>
    <w:rsid w:val="003A7DDE"/>
    <w:rsid w:val="003A7E25"/>
    <w:rsid w:val="003A7EB8"/>
    <w:rsid w:val="003B03E7"/>
    <w:rsid w:val="003B0409"/>
    <w:rsid w:val="003B072E"/>
    <w:rsid w:val="003B0962"/>
    <w:rsid w:val="003B0BD1"/>
    <w:rsid w:val="003B1A6E"/>
    <w:rsid w:val="003B1DC9"/>
    <w:rsid w:val="003B1EFE"/>
    <w:rsid w:val="003B2D12"/>
    <w:rsid w:val="003B2D97"/>
    <w:rsid w:val="003B3932"/>
    <w:rsid w:val="003B3A92"/>
    <w:rsid w:val="003B3B87"/>
    <w:rsid w:val="003B4847"/>
    <w:rsid w:val="003B4AB9"/>
    <w:rsid w:val="003B4AC4"/>
    <w:rsid w:val="003B4BD7"/>
    <w:rsid w:val="003B52AD"/>
    <w:rsid w:val="003B648B"/>
    <w:rsid w:val="003B6C75"/>
    <w:rsid w:val="003B7052"/>
    <w:rsid w:val="003B77DB"/>
    <w:rsid w:val="003B7F9E"/>
    <w:rsid w:val="003C0B75"/>
    <w:rsid w:val="003C13F9"/>
    <w:rsid w:val="003C1661"/>
    <w:rsid w:val="003C1D30"/>
    <w:rsid w:val="003C1E4D"/>
    <w:rsid w:val="003C21FB"/>
    <w:rsid w:val="003C264B"/>
    <w:rsid w:val="003C28DA"/>
    <w:rsid w:val="003C3993"/>
    <w:rsid w:val="003C3A10"/>
    <w:rsid w:val="003C3E3B"/>
    <w:rsid w:val="003C44E6"/>
    <w:rsid w:val="003C4DFC"/>
    <w:rsid w:val="003C4F8C"/>
    <w:rsid w:val="003C50C4"/>
    <w:rsid w:val="003C5211"/>
    <w:rsid w:val="003C6363"/>
    <w:rsid w:val="003C6603"/>
    <w:rsid w:val="003C6B45"/>
    <w:rsid w:val="003C6BD0"/>
    <w:rsid w:val="003C731D"/>
    <w:rsid w:val="003C735D"/>
    <w:rsid w:val="003C7803"/>
    <w:rsid w:val="003C7A70"/>
    <w:rsid w:val="003C7BA5"/>
    <w:rsid w:val="003C7C58"/>
    <w:rsid w:val="003D0090"/>
    <w:rsid w:val="003D06BE"/>
    <w:rsid w:val="003D074B"/>
    <w:rsid w:val="003D0E82"/>
    <w:rsid w:val="003D10AB"/>
    <w:rsid w:val="003D12C6"/>
    <w:rsid w:val="003D1615"/>
    <w:rsid w:val="003D1702"/>
    <w:rsid w:val="003D1851"/>
    <w:rsid w:val="003D1D40"/>
    <w:rsid w:val="003D1EAF"/>
    <w:rsid w:val="003D2078"/>
    <w:rsid w:val="003D20B2"/>
    <w:rsid w:val="003D24FB"/>
    <w:rsid w:val="003D31A9"/>
    <w:rsid w:val="003D3402"/>
    <w:rsid w:val="003D4260"/>
    <w:rsid w:val="003D4399"/>
    <w:rsid w:val="003D4654"/>
    <w:rsid w:val="003D5043"/>
    <w:rsid w:val="003D54FF"/>
    <w:rsid w:val="003D55A9"/>
    <w:rsid w:val="003D5F95"/>
    <w:rsid w:val="003D640E"/>
    <w:rsid w:val="003D6A9F"/>
    <w:rsid w:val="003D6CBC"/>
    <w:rsid w:val="003D7212"/>
    <w:rsid w:val="003D730B"/>
    <w:rsid w:val="003D7373"/>
    <w:rsid w:val="003D7ECB"/>
    <w:rsid w:val="003E003B"/>
    <w:rsid w:val="003E061E"/>
    <w:rsid w:val="003E0B05"/>
    <w:rsid w:val="003E1315"/>
    <w:rsid w:val="003E180A"/>
    <w:rsid w:val="003E203B"/>
    <w:rsid w:val="003E25EB"/>
    <w:rsid w:val="003E2A66"/>
    <w:rsid w:val="003E2CDC"/>
    <w:rsid w:val="003E2EBB"/>
    <w:rsid w:val="003E3561"/>
    <w:rsid w:val="003E36B1"/>
    <w:rsid w:val="003E3D5B"/>
    <w:rsid w:val="003E42D2"/>
    <w:rsid w:val="003E433A"/>
    <w:rsid w:val="003E45FC"/>
    <w:rsid w:val="003E46D1"/>
    <w:rsid w:val="003E5201"/>
    <w:rsid w:val="003E5669"/>
    <w:rsid w:val="003E5AD1"/>
    <w:rsid w:val="003E5FBB"/>
    <w:rsid w:val="003E6387"/>
    <w:rsid w:val="003E6529"/>
    <w:rsid w:val="003E67BE"/>
    <w:rsid w:val="003E6A1C"/>
    <w:rsid w:val="003E6C79"/>
    <w:rsid w:val="003E6EB0"/>
    <w:rsid w:val="003E6F90"/>
    <w:rsid w:val="003F01D9"/>
    <w:rsid w:val="003F0462"/>
    <w:rsid w:val="003F0A3A"/>
    <w:rsid w:val="003F0AF7"/>
    <w:rsid w:val="003F0B3B"/>
    <w:rsid w:val="003F0B6F"/>
    <w:rsid w:val="003F1D40"/>
    <w:rsid w:val="003F1E8C"/>
    <w:rsid w:val="003F229F"/>
    <w:rsid w:val="003F244F"/>
    <w:rsid w:val="003F2865"/>
    <w:rsid w:val="003F2B63"/>
    <w:rsid w:val="003F2CFF"/>
    <w:rsid w:val="003F39C7"/>
    <w:rsid w:val="003F4CF8"/>
    <w:rsid w:val="003F55BD"/>
    <w:rsid w:val="003F5B05"/>
    <w:rsid w:val="003F6017"/>
    <w:rsid w:val="003F60BB"/>
    <w:rsid w:val="003F6818"/>
    <w:rsid w:val="003F686C"/>
    <w:rsid w:val="003F7158"/>
    <w:rsid w:val="003F71AC"/>
    <w:rsid w:val="003F7632"/>
    <w:rsid w:val="003F7BD3"/>
    <w:rsid w:val="003F7D7F"/>
    <w:rsid w:val="00400186"/>
    <w:rsid w:val="0040077B"/>
    <w:rsid w:val="00400965"/>
    <w:rsid w:val="00400B61"/>
    <w:rsid w:val="00401009"/>
    <w:rsid w:val="00401377"/>
    <w:rsid w:val="0040157A"/>
    <w:rsid w:val="00401BA0"/>
    <w:rsid w:val="0040269B"/>
    <w:rsid w:val="00402823"/>
    <w:rsid w:val="00403299"/>
    <w:rsid w:val="004040A7"/>
    <w:rsid w:val="00404233"/>
    <w:rsid w:val="00404399"/>
    <w:rsid w:val="00404E2C"/>
    <w:rsid w:val="0040505D"/>
    <w:rsid w:val="004057AC"/>
    <w:rsid w:val="0040586F"/>
    <w:rsid w:val="004058D8"/>
    <w:rsid w:val="00405AAA"/>
    <w:rsid w:val="00406129"/>
    <w:rsid w:val="00406259"/>
    <w:rsid w:val="00406789"/>
    <w:rsid w:val="0040682C"/>
    <w:rsid w:val="00406D6E"/>
    <w:rsid w:val="0040708A"/>
    <w:rsid w:val="0040711F"/>
    <w:rsid w:val="004075B9"/>
    <w:rsid w:val="004077BF"/>
    <w:rsid w:val="00407F63"/>
    <w:rsid w:val="00410606"/>
    <w:rsid w:val="00410AB6"/>
    <w:rsid w:val="00410E68"/>
    <w:rsid w:val="00411642"/>
    <w:rsid w:val="00411F58"/>
    <w:rsid w:val="00412468"/>
    <w:rsid w:val="00412EC9"/>
    <w:rsid w:val="004131B3"/>
    <w:rsid w:val="00414094"/>
    <w:rsid w:val="004140E1"/>
    <w:rsid w:val="004144A0"/>
    <w:rsid w:val="00414853"/>
    <w:rsid w:val="00414BC2"/>
    <w:rsid w:val="00415A1F"/>
    <w:rsid w:val="00415A4B"/>
    <w:rsid w:val="00415B59"/>
    <w:rsid w:val="00415C9B"/>
    <w:rsid w:val="00416F53"/>
    <w:rsid w:val="0041743B"/>
    <w:rsid w:val="00417C0D"/>
    <w:rsid w:val="00417C23"/>
    <w:rsid w:val="00417D9D"/>
    <w:rsid w:val="00417ECD"/>
    <w:rsid w:val="00417F15"/>
    <w:rsid w:val="00420144"/>
    <w:rsid w:val="00420201"/>
    <w:rsid w:val="00420438"/>
    <w:rsid w:val="00420FB2"/>
    <w:rsid w:val="0042125D"/>
    <w:rsid w:val="0042141A"/>
    <w:rsid w:val="004217E3"/>
    <w:rsid w:val="004220F5"/>
    <w:rsid w:val="00422731"/>
    <w:rsid w:val="00422863"/>
    <w:rsid w:val="00422AA7"/>
    <w:rsid w:val="00422BDF"/>
    <w:rsid w:val="00422F47"/>
    <w:rsid w:val="00423008"/>
    <w:rsid w:val="00423DEF"/>
    <w:rsid w:val="004241F4"/>
    <w:rsid w:val="00424234"/>
    <w:rsid w:val="00425412"/>
    <w:rsid w:val="00425C61"/>
    <w:rsid w:val="00425CB8"/>
    <w:rsid w:val="00425E85"/>
    <w:rsid w:val="0042618C"/>
    <w:rsid w:val="0042656E"/>
    <w:rsid w:val="00426596"/>
    <w:rsid w:val="00426853"/>
    <w:rsid w:val="00426F22"/>
    <w:rsid w:val="00426FCC"/>
    <w:rsid w:val="00427034"/>
    <w:rsid w:val="004271BC"/>
    <w:rsid w:val="00427324"/>
    <w:rsid w:val="0042752A"/>
    <w:rsid w:val="00430723"/>
    <w:rsid w:val="00430C7D"/>
    <w:rsid w:val="004310AD"/>
    <w:rsid w:val="00431ABA"/>
    <w:rsid w:val="00431E2E"/>
    <w:rsid w:val="00431F9E"/>
    <w:rsid w:val="004320E4"/>
    <w:rsid w:val="00432873"/>
    <w:rsid w:val="00432D26"/>
    <w:rsid w:val="00432DC5"/>
    <w:rsid w:val="004331D5"/>
    <w:rsid w:val="00433B32"/>
    <w:rsid w:val="00433F27"/>
    <w:rsid w:val="00434136"/>
    <w:rsid w:val="0043484C"/>
    <w:rsid w:val="004348BE"/>
    <w:rsid w:val="00434E7E"/>
    <w:rsid w:val="004354F8"/>
    <w:rsid w:val="00435EC2"/>
    <w:rsid w:val="00435F75"/>
    <w:rsid w:val="0043617F"/>
    <w:rsid w:val="00436787"/>
    <w:rsid w:val="00436B8B"/>
    <w:rsid w:val="00436BB9"/>
    <w:rsid w:val="00437528"/>
    <w:rsid w:val="0043775B"/>
    <w:rsid w:val="00440263"/>
    <w:rsid w:val="00441248"/>
    <w:rsid w:val="00441719"/>
    <w:rsid w:val="0044174B"/>
    <w:rsid w:val="004422E8"/>
    <w:rsid w:val="004423DC"/>
    <w:rsid w:val="004428F1"/>
    <w:rsid w:val="00442AA7"/>
    <w:rsid w:val="00442C05"/>
    <w:rsid w:val="00442E15"/>
    <w:rsid w:val="00442E22"/>
    <w:rsid w:val="004435A4"/>
    <w:rsid w:val="004442BB"/>
    <w:rsid w:val="004444AE"/>
    <w:rsid w:val="004447A2"/>
    <w:rsid w:val="00444B36"/>
    <w:rsid w:val="00444FA3"/>
    <w:rsid w:val="0044550F"/>
    <w:rsid w:val="004456A1"/>
    <w:rsid w:val="00445709"/>
    <w:rsid w:val="00445D56"/>
    <w:rsid w:val="00445F9D"/>
    <w:rsid w:val="00446069"/>
    <w:rsid w:val="0044619F"/>
    <w:rsid w:val="004461B3"/>
    <w:rsid w:val="004470F7"/>
    <w:rsid w:val="004476C8"/>
    <w:rsid w:val="004479EA"/>
    <w:rsid w:val="00447AAA"/>
    <w:rsid w:val="00447C2C"/>
    <w:rsid w:val="00447F87"/>
    <w:rsid w:val="004501B0"/>
    <w:rsid w:val="00450449"/>
    <w:rsid w:val="00450A00"/>
    <w:rsid w:val="00450E95"/>
    <w:rsid w:val="00450FDB"/>
    <w:rsid w:val="0045105F"/>
    <w:rsid w:val="004511D9"/>
    <w:rsid w:val="0045174E"/>
    <w:rsid w:val="00451871"/>
    <w:rsid w:val="0045234E"/>
    <w:rsid w:val="00452623"/>
    <w:rsid w:val="00452F8A"/>
    <w:rsid w:val="004533FF"/>
    <w:rsid w:val="00454D0A"/>
    <w:rsid w:val="004555F0"/>
    <w:rsid w:val="00455905"/>
    <w:rsid w:val="004560B7"/>
    <w:rsid w:val="0045619C"/>
    <w:rsid w:val="00456772"/>
    <w:rsid w:val="00456C6E"/>
    <w:rsid w:val="00456D32"/>
    <w:rsid w:val="00457393"/>
    <w:rsid w:val="0045764D"/>
    <w:rsid w:val="004577D2"/>
    <w:rsid w:val="00457842"/>
    <w:rsid w:val="00457F27"/>
    <w:rsid w:val="00460849"/>
    <w:rsid w:val="00460D12"/>
    <w:rsid w:val="00460DBB"/>
    <w:rsid w:val="004611C3"/>
    <w:rsid w:val="00461815"/>
    <w:rsid w:val="0046184D"/>
    <w:rsid w:val="0046209D"/>
    <w:rsid w:val="00462143"/>
    <w:rsid w:val="004626AE"/>
    <w:rsid w:val="004627D3"/>
    <w:rsid w:val="0046281D"/>
    <w:rsid w:val="00462855"/>
    <w:rsid w:val="00463084"/>
    <w:rsid w:val="004640CA"/>
    <w:rsid w:val="00464869"/>
    <w:rsid w:val="00464904"/>
    <w:rsid w:val="00464A8B"/>
    <w:rsid w:val="00465148"/>
    <w:rsid w:val="00465250"/>
    <w:rsid w:val="00465BE3"/>
    <w:rsid w:val="00465DC0"/>
    <w:rsid w:val="00465E02"/>
    <w:rsid w:val="00466B4A"/>
    <w:rsid w:val="00467505"/>
    <w:rsid w:val="00467AA9"/>
    <w:rsid w:val="00467DA1"/>
    <w:rsid w:val="00467ED9"/>
    <w:rsid w:val="004700B8"/>
    <w:rsid w:val="00470409"/>
    <w:rsid w:val="0047056D"/>
    <w:rsid w:val="0047064E"/>
    <w:rsid w:val="0047073C"/>
    <w:rsid w:val="00470A0C"/>
    <w:rsid w:val="00471C8D"/>
    <w:rsid w:val="00471E5E"/>
    <w:rsid w:val="00472632"/>
    <w:rsid w:val="00472941"/>
    <w:rsid w:val="00472970"/>
    <w:rsid w:val="00472E1F"/>
    <w:rsid w:val="00473150"/>
    <w:rsid w:val="00473208"/>
    <w:rsid w:val="004736C5"/>
    <w:rsid w:val="004739BA"/>
    <w:rsid w:val="00474740"/>
    <w:rsid w:val="004748CF"/>
    <w:rsid w:val="004749A3"/>
    <w:rsid w:val="0047516A"/>
    <w:rsid w:val="004751CC"/>
    <w:rsid w:val="0047550C"/>
    <w:rsid w:val="0047554C"/>
    <w:rsid w:val="004755BD"/>
    <w:rsid w:val="0047588D"/>
    <w:rsid w:val="00475A16"/>
    <w:rsid w:val="0047634F"/>
    <w:rsid w:val="00476512"/>
    <w:rsid w:val="00476907"/>
    <w:rsid w:val="00476930"/>
    <w:rsid w:val="0047694E"/>
    <w:rsid w:val="00476AC1"/>
    <w:rsid w:val="00476CA6"/>
    <w:rsid w:val="00476DF9"/>
    <w:rsid w:val="00477546"/>
    <w:rsid w:val="00477590"/>
    <w:rsid w:val="00477776"/>
    <w:rsid w:val="00477E95"/>
    <w:rsid w:val="00480122"/>
    <w:rsid w:val="004806D0"/>
    <w:rsid w:val="00480715"/>
    <w:rsid w:val="00480866"/>
    <w:rsid w:val="0048091B"/>
    <w:rsid w:val="00480CB1"/>
    <w:rsid w:val="004810F0"/>
    <w:rsid w:val="0048120B"/>
    <w:rsid w:val="004813B8"/>
    <w:rsid w:val="00482122"/>
    <w:rsid w:val="0048223D"/>
    <w:rsid w:val="0048288E"/>
    <w:rsid w:val="004828E4"/>
    <w:rsid w:val="00482A67"/>
    <w:rsid w:val="00482C53"/>
    <w:rsid w:val="00483468"/>
    <w:rsid w:val="00483744"/>
    <w:rsid w:val="0048394A"/>
    <w:rsid w:val="00483B26"/>
    <w:rsid w:val="0048418E"/>
    <w:rsid w:val="004842F0"/>
    <w:rsid w:val="004844AB"/>
    <w:rsid w:val="004844D5"/>
    <w:rsid w:val="0048496E"/>
    <w:rsid w:val="00484F05"/>
    <w:rsid w:val="004854B0"/>
    <w:rsid w:val="00485654"/>
    <w:rsid w:val="004859BC"/>
    <w:rsid w:val="00485B71"/>
    <w:rsid w:val="00485CC6"/>
    <w:rsid w:val="00485D1F"/>
    <w:rsid w:val="00485FB8"/>
    <w:rsid w:val="0048634E"/>
    <w:rsid w:val="00486624"/>
    <w:rsid w:val="00486AA1"/>
    <w:rsid w:val="00486D59"/>
    <w:rsid w:val="00486F97"/>
    <w:rsid w:val="00487063"/>
    <w:rsid w:val="004873EA"/>
    <w:rsid w:val="00487A1C"/>
    <w:rsid w:val="00487B71"/>
    <w:rsid w:val="00490268"/>
    <w:rsid w:val="004905AA"/>
    <w:rsid w:val="004910C3"/>
    <w:rsid w:val="00491897"/>
    <w:rsid w:val="004924EA"/>
    <w:rsid w:val="00492BA8"/>
    <w:rsid w:val="00493072"/>
    <w:rsid w:val="0049343F"/>
    <w:rsid w:val="004941CD"/>
    <w:rsid w:val="00495016"/>
    <w:rsid w:val="004950C9"/>
    <w:rsid w:val="004957B2"/>
    <w:rsid w:val="00495C85"/>
    <w:rsid w:val="00495CFB"/>
    <w:rsid w:val="00495D9F"/>
    <w:rsid w:val="00496067"/>
    <w:rsid w:val="00496901"/>
    <w:rsid w:val="00496C4A"/>
    <w:rsid w:val="00497D54"/>
    <w:rsid w:val="004A0233"/>
    <w:rsid w:val="004A0BE4"/>
    <w:rsid w:val="004A0FC1"/>
    <w:rsid w:val="004A2002"/>
    <w:rsid w:val="004A29FB"/>
    <w:rsid w:val="004A361C"/>
    <w:rsid w:val="004A3772"/>
    <w:rsid w:val="004A3883"/>
    <w:rsid w:val="004A3A78"/>
    <w:rsid w:val="004A40E5"/>
    <w:rsid w:val="004A4154"/>
    <w:rsid w:val="004A41FD"/>
    <w:rsid w:val="004A425E"/>
    <w:rsid w:val="004A4338"/>
    <w:rsid w:val="004A4542"/>
    <w:rsid w:val="004A497C"/>
    <w:rsid w:val="004A4C30"/>
    <w:rsid w:val="004A4EA1"/>
    <w:rsid w:val="004A4FD2"/>
    <w:rsid w:val="004A5412"/>
    <w:rsid w:val="004A5617"/>
    <w:rsid w:val="004A5863"/>
    <w:rsid w:val="004A592E"/>
    <w:rsid w:val="004A61B4"/>
    <w:rsid w:val="004A6273"/>
    <w:rsid w:val="004A66EB"/>
    <w:rsid w:val="004A6922"/>
    <w:rsid w:val="004A6C69"/>
    <w:rsid w:val="004A748A"/>
    <w:rsid w:val="004A7562"/>
    <w:rsid w:val="004A770E"/>
    <w:rsid w:val="004A7876"/>
    <w:rsid w:val="004A7E2A"/>
    <w:rsid w:val="004B054C"/>
    <w:rsid w:val="004B05DB"/>
    <w:rsid w:val="004B0600"/>
    <w:rsid w:val="004B0C3C"/>
    <w:rsid w:val="004B0F2F"/>
    <w:rsid w:val="004B10AF"/>
    <w:rsid w:val="004B13B6"/>
    <w:rsid w:val="004B13E9"/>
    <w:rsid w:val="004B15EF"/>
    <w:rsid w:val="004B178D"/>
    <w:rsid w:val="004B1980"/>
    <w:rsid w:val="004B1B28"/>
    <w:rsid w:val="004B1C28"/>
    <w:rsid w:val="004B1C2C"/>
    <w:rsid w:val="004B1FD0"/>
    <w:rsid w:val="004B22D6"/>
    <w:rsid w:val="004B23A3"/>
    <w:rsid w:val="004B2698"/>
    <w:rsid w:val="004B2773"/>
    <w:rsid w:val="004B2F2C"/>
    <w:rsid w:val="004B2F63"/>
    <w:rsid w:val="004B320A"/>
    <w:rsid w:val="004B3461"/>
    <w:rsid w:val="004B3871"/>
    <w:rsid w:val="004B3959"/>
    <w:rsid w:val="004B3E34"/>
    <w:rsid w:val="004B4018"/>
    <w:rsid w:val="004B414D"/>
    <w:rsid w:val="004B440F"/>
    <w:rsid w:val="004B4A37"/>
    <w:rsid w:val="004B4C6A"/>
    <w:rsid w:val="004B4DB7"/>
    <w:rsid w:val="004B50C0"/>
    <w:rsid w:val="004B5AD1"/>
    <w:rsid w:val="004B5D65"/>
    <w:rsid w:val="004B6BEF"/>
    <w:rsid w:val="004B6DCB"/>
    <w:rsid w:val="004B73C6"/>
    <w:rsid w:val="004B775E"/>
    <w:rsid w:val="004B7A7E"/>
    <w:rsid w:val="004B7D24"/>
    <w:rsid w:val="004B7DAB"/>
    <w:rsid w:val="004C0064"/>
    <w:rsid w:val="004C0099"/>
    <w:rsid w:val="004C0393"/>
    <w:rsid w:val="004C071E"/>
    <w:rsid w:val="004C0DD6"/>
    <w:rsid w:val="004C0E64"/>
    <w:rsid w:val="004C109E"/>
    <w:rsid w:val="004C11E5"/>
    <w:rsid w:val="004C127A"/>
    <w:rsid w:val="004C13E8"/>
    <w:rsid w:val="004C14DE"/>
    <w:rsid w:val="004C1686"/>
    <w:rsid w:val="004C178F"/>
    <w:rsid w:val="004C1A5E"/>
    <w:rsid w:val="004C2454"/>
    <w:rsid w:val="004C2A6F"/>
    <w:rsid w:val="004C2B0A"/>
    <w:rsid w:val="004C3770"/>
    <w:rsid w:val="004C3939"/>
    <w:rsid w:val="004C4439"/>
    <w:rsid w:val="004C4725"/>
    <w:rsid w:val="004C4A20"/>
    <w:rsid w:val="004C4CD5"/>
    <w:rsid w:val="004C4F57"/>
    <w:rsid w:val="004C5831"/>
    <w:rsid w:val="004C5983"/>
    <w:rsid w:val="004C5B72"/>
    <w:rsid w:val="004C6016"/>
    <w:rsid w:val="004C61DC"/>
    <w:rsid w:val="004C663B"/>
    <w:rsid w:val="004C67FB"/>
    <w:rsid w:val="004C6EF0"/>
    <w:rsid w:val="004C6FA7"/>
    <w:rsid w:val="004D0232"/>
    <w:rsid w:val="004D09C6"/>
    <w:rsid w:val="004D0FE2"/>
    <w:rsid w:val="004D119F"/>
    <w:rsid w:val="004D1440"/>
    <w:rsid w:val="004D1693"/>
    <w:rsid w:val="004D1AE6"/>
    <w:rsid w:val="004D229C"/>
    <w:rsid w:val="004D2BDF"/>
    <w:rsid w:val="004D2CB8"/>
    <w:rsid w:val="004D2D9D"/>
    <w:rsid w:val="004D333D"/>
    <w:rsid w:val="004D370C"/>
    <w:rsid w:val="004D42D9"/>
    <w:rsid w:val="004D47D3"/>
    <w:rsid w:val="004D52EF"/>
    <w:rsid w:val="004D540E"/>
    <w:rsid w:val="004D5D37"/>
    <w:rsid w:val="004D5D76"/>
    <w:rsid w:val="004D6069"/>
    <w:rsid w:val="004D6499"/>
    <w:rsid w:val="004D6774"/>
    <w:rsid w:val="004D6C71"/>
    <w:rsid w:val="004D6D56"/>
    <w:rsid w:val="004D6D87"/>
    <w:rsid w:val="004D6E5C"/>
    <w:rsid w:val="004D721C"/>
    <w:rsid w:val="004D7CCF"/>
    <w:rsid w:val="004D7E13"/>
    <w:rsid w:val="004E00D9"/>
    <w:rsid w:val="004E02A1"/>
    <w:rsid w:val="004E030F"/>
    <w:rsid w:val="004E0898"/>
    <w:rsid w:val="004E0B0E"/>
    <w:rsid w:val="004E0E39"/>
    <w:rsid w:val="004E1550"/>
    <w:rsid w:val="004E15F9"/>
    <w:rsid w:val="004E176C"/>
    <w:rsid w:val="004E1ABC"/>
    <w:rsid w:val="004E27B1"/>
    <w:rsid w:val="004E285E"/>
    <w:rsid w:val="004E2BA7"/>
    <w:rsid w:val="004E3359"/>
    <w:rsid w:val="004E373E"/>
    <w:rsid w:val="004E4846"/>
    <w:rsid w:val="004E509E"/>
    <w:rsid w:val="004E566A"/>
    <w:rsid w:val="004E579A"/>
    <w:rsid w:val="004E5BB9"/>
    <w:rsid w:val="004E64AC"/>
    <w:rsid w:val="004E6A09"/>
    <w:rsid w:val="004E706F"/>
    <w:rsid w:val="004E7137"/>
    <w:rsid w:val="004E7541"/>
    <w:rsid w:val="004E7548"/>
    <w:rsid w:val="004F0404"/>
    <w:rsid w:val="004F07C6"/>
    <w:rsid w:val="004F0820"/>
    <w:rsid w:val="004F0847"/>
    <w:rsid w:val="004F1485"/>
    <w:rsid w:val="004F1C0D"/>
    <w:rsid w:val="004F21DF"/>
    <w:rsid w:val="004F2434"/>
    <w:rsid w:val="004F290E"/>
    <w:rsid w:val="004F2912"/>
    <w:rsid w:val="004F2CF7"/>
    <w:rsid w:val="004F2F93"/>
    <w:rsid w:val="004F3041"/>
    <w:rsid w:val="004F3154"/>
    <w:rsid w:val="004F3171"/>
    <w:rsid w:val="004F35E1"/>
    <w:rsid w:val="004F3641"/>
    <w:rsid w:val="004F3665"/>
    <w:rsid w:val="004F3716"/>
    <w:rsid w:val="004F38C5"/>
    <w:rsid w:val="004F3F45"/>
    <w:rsid w:val="004F3FFE"/>
    <w:rsid w:val="004F410F"/>
    <w:rsid w:val="004F420C"/>
    <w:rsid w:val="004F4999"/>
    <w:rsid w:val="004F4A1C"/>
    <w:rsid w:val="004F4A39"/>
    <w:rsid w:val="004F4A9D"/>
    <w:rsid w:val="004F5113"/>
    <w:rsid w:val="004F5440"/>
    <w:rsid w:val="004F58C0"/>
    <w:rsid w:val="004F5EB1"/>
    <w:rsid w:val="004F6070"/>
    <w:rsid w:val="004F654A"/>
    <w:rsid w:val="004F65C6"/>
    <w:rsid w:val="004F6759"/>
    <w:rsid w:val="004F6C89"/>
    <w:rsid w:val="004F6E23"/>
    <w:rsid w:val="004F7F74"/>
    <w:rsid w:val="005004EC"/>
    <w:rsid w:val="00500EBD"/>
    <w:rsid w:val="00501216"/>
    <w:rsid w:val="005012BC"/>
    <w:rsid w:val="00501654"/>
    <w:rsid w:val="0050197B"/>
    <w:rsid w:val="00501EC0"/>
    <w:rsid w:val="00502CA5"/>
    <w:rsid w:val="00502D92"/>
    <w:rsid w:val="00502DF0"/>
    <w:rsid w:val="0050332D"/>
    <w:rsid w:val="00503887"/>
    <w:rsid w:val="00503962"/>
    <w:rsid w:val="00503DA8"/>
    <w:rsid w:val="00503F0B"/>
    <w:rsid w:val="00503F7A"/>
    <w:rsid w:val="0050425F"/>
    <w:rsid w:val="005044BE"/>
    <w:rsid w:val="00504519"/>
    <w:rsid w:val="00504A3A"/>
    <w:rsid w:val="00504D63"/>
    <w:rsid w:val="005059CE"/>
    <w:rsid w:val="00506285"/>
    <w:rsid w:val="00506B2D"/>
    <w:rsid w:val="00506E63"/>
    <w:rsid w:val="005074E0"/>
    <w:rsid w:val="0050774B"/>
    <w:rsid w:val="0050791D"/>
    <w:rsid w:val="00507940"/>
    <w:rsid w:val="00507C35"/>
    <w:rsid w:val="00507D29"/>
    <w:rsid w:val="00510AAB"/>
    <w:rsid w:val="00510E8E"/>
    <w:rsid w:val="00510FDC"/>
    <w:rsid w:val="00510FE6"/>
    <w:rsid w:val="0051117E"/>
    <w:rsid w:val="00511838"/>
    <w:rsid w:val="005119E3"/>
    <w:rsid w:val="00511E14"/>
    <w:rsid w:val="0051229D"/>
    <w:rsid w:val="00512F03"/>
    <w:rsid w:val="00513BE6"/>
    <w:rsid w:val="00513C9E"/>
    <w:rsid w:val="00513CD7"/>
    <w:rsid w:val="005142D7"/>
    <w:rsid w:val="00514620"/>
    <w:rsid w:val="00514955"/>
    <w:rsid w:val="00514C1B"/>
    <w:rsid w:val="005150B3"/>
    <w:rsid w:val="00515473"/>
    <w:rsid w:val="00515846"/>
    <w:rsid w:val="005159FE"/>
    <w:rsid w:val="00516248"/>
    <w:rsid w:val="005163D5"/>
    <w:rsid w:val="005163EC"/>
    <w:rsid w:val="00516578"/>
    <w:rsid w:val="00516942"/>
    <w:rsid w:val="005169E3"/>
    <w:rsid w:val="00516E47"/>
    <w:rsid w:val="00516E62"/>
    <w:rsid w:val="00516ECF"/>
    <w:rsid w:val="0051756F"/>
    <w:rsid w:val="0051768E"/>
    <w:rsid w:val="005176C9"/>
    <w:rsid w:val="00520013"/>
    <w:rsid w:val="00520629"/>
    <w:rsid w:val="00520969"/>
    <w:rsid w:val="00520D84"/>
    <w:rsid w:val="00520ED3"/>
    <w:rsid w:val="00521130"/>
    <w:rsid w:val="00521827"/>
    <w:rsid w:val="00521D19"/>
    <w:rsid w:val="0052215C"/>
    <w:rsid w:val="00522321"/>
    <w:rsid w:val="005224CD"/>
    <w:rsid w:val="0052291D"/>
    <w:rsid w:val="00522CAC"/>
    <w:rsid w:val="00522F5C"/>
    <w:rsid w:val="00522F8D"/>
    <w:rsid w:val="00523041"/>
    <w:rsid w:val="00523197"/>
    <w:rsid w:val="005235FA"/>
    <w:rsid w:val="005239B6"/>
    <w:rsid w:val="0052425F"/>
    <w:rsid w:val="00524438"/>
    <w:rsid w:val="00524CC6"/>
    <w:rsid w:val="005250D2"/>
    <w:rsid w:val="0052536E"/>
    <w:rsid w:val="005257F5"/>
    <w:rsid w:val="00526DE8"/>
    <w:rsid w:val="00526ED1"/>
    <w:rsid w:val="00526F0C"/>
    <w:rsid w:val="005271B0"/>
    <w:rsid w:val="005271B2"/>
    <w:rsid w:val="00527723"/>
    <w:rsid w:val="00527A61"/>
    <w:rsid w:val="00527E7A"/>
    <w:rsid w:val="00530D8D"/>
    <w:rsid w:val="00531B03"/>
    <w:rsid w:val="00532959"/>
    <w:rsid w:val="00532C00"/>
    <w:rsid w:val="00532C4E"/>
    <w:rsid w:val="00532C71"/>
    <w:rsid w:val="00533118"/>
    <w:rsid w:val="0053317F"/>
    <w:rsid w:val="005338DE"/>
    <w:rsid w:val="00533DD1"/>
    <w:rsid w:val="00534DE3"/>
    <w:rsid w:val="005359AE"/>
    <w:rsid w:val="00536463"/>
    <w:rsid w:val="0053715C"/>
    <w:rsid w:val="005371F0"/>
    <w:rsid w:val="00537422"/>
    <w:rsid w:val="00537927"/>
    <w:rsid w:val="00537A89"/>
    <w:rsid w:val="00537BC7"/>
    <w:rsid w:val="00537C6B"/>
    <w:rsid w:val="005413C6"/>
    <w:rsid w:val="00541544"/>
    <w:rsid w:val="005417A4"/>
    <w:rsid w:val="00541E8D"/>
    <w:rsid w:val="0054209B"/>
    <w:rsid w:val="00542492"/>
    <w:rsid w:val="00542AD1"/>
    <w:rsid w:val="00542BD2"/>
    <w:rsid w:val="00542F06"/>
    <w:rsid w:val="0054336F"/>
    <w:rsid w:val="00543573"/>
    <w:rsid w:val="005440A2"/>
    <w:rsid w:val="00544DAC"/>
    <w:rsid w:val="00544DB9"/>
    <w:rsid w:val="00544E20"/>
    <w:rsid w:val="00544FF9"/>
    <w:rsid w:val="00545579"/>
    <w:rsid w:val="00545582"/>
    <w:rsid w:val="005457D7"/>
    <w:rsid w:val="00545BA4"/>
    <w:rsid w:val="00545F58"/>
    <w:rsid w:val="00546500"/>
    <w:rsid w:val="00546588"/>
    <w:rsid w:val="00546738"/>
    <w:rsid w:val="00547843"/>
    <w:rsid w:val="00547B82"/>
    <w:rsid w:val="00547C2E"/>
    <w:rsid w:val="00547CC6"/>
    <w:rsid w:val="00547F29"/>
    <w:rsid w:val="0055050E"/>
    <w:rsid w:val="00550E5E"/>
    <w:rsid w:val="00551001"/>
    <w:rsid w:val="00551403"/>
    <w:rsid w:val="0055149E"/>
    <w:rsid w:val="00551652"/>
    <w:rsid w:val="00551656"/>
    <w:rsid w:val="00551C90"/>
    <w:rsid w:val="00552B32"/>
    <w:rsid w:val="0055337D"/>
    <w:rsid w:val="0055348B"/>
    <w:rsid w:val="0055357C"/>
    <w:rsid w:val="00553BF0"/>
    <w:rsid w:val="00553CE5"/>
    <w:rsid w:val="00553D44"/>
    <w:rsid w:val="00554396"/>
    <w:rsid w:val="00554691"/>
    <w:rsid w:val="00554E7D"/>
    <w:rsid w:val="00554FB2"/>
    <w:rsid w:val="0055523C"/>
    <w:rsid w:val="00555566"/>
    <w:rsid w:val="00555BDC"/>
    <w:rsid w:val="00555E1E"/>
    <w:rsid w:val="00556017"/>
    <w:rsid w:val="0055626D"/>
    <w:rsid w:val="005563E7"/>
    <w:rsid w:val="00556808"/>
    <w:rsid w:val="00556A10"/>
    <w:rsid w:val="00557034"/>
    <w:rsid w:val="00557203"/>
    <w:rsid w:val="00557862"/>
    <w:rsid w:val="005579D3"/>
    <w:rsid w:val="00557B85"/>
    <w:rsid w:val="00557E9E"/>
    <w:rsid w:val="00560262"/>
    <w:rsid w:val="00560314"/>
    <w:rsid w:val="00560E4F"/>
    <w:rsid w:val="005614E2"/>
    <w:rsid w:val="0056153F"/>
    <w:rsid w:val="00561617"/>
    <w:rsid w:val="00561D00"/>
    <w:rsid w:val="0056285E"/>
    <w:rsid w:val="00562E29"/>
    <w:rsid w:val="00563162"/>
    <w:rsid w:val="00563B10"/>
    <w:rsid w:val="00563DAA"/>
    <w:rsid w:val="00563FF8"/>
    <w:rsid w:val="005641A9"/>
    <w:rsid w:val="00564695"/>
    <w:rsid w:val="00564C21"/>
    <w:rsid w:val="005655D1"/>
    <w:rsid w:val="0056583C"/>
    <w:rsid w:val="00565E22"/>
    <w:rsid w:val="005668A5"/>
    <w:rsid w:val="00566A28"/>
    <w:rsid w:val="00566F32"/>
    <w:rsid w:val="00567130"/>
    <w:rsid w:val="0056744A"/>
    <w:rsid w:val="0056761C"/>
    <w:rsid w:val="00567C15"/>
    <w:rsid w:val="0057057C"/>
    <w:rsid w:val="00571866"/>
    <w:rsid w:val="00571C8D"/>
    <w:rsid w:val="00571EED"/>
    <w:rsid w:val="0057225D"/>
    <w:rsid w:val="005728EF"/>
    <w:rsid w:val="00572F4E"/>
    <w:rsid w:val="005733D1"/>
    <w:rsid w:val="00573A98"/>
    <w:rsid w:val="00573CB9"/>
    <w:rsid w:val="0057411D"/>
    <w:rsid w:val="005748D2"/>
    <w:rsid w:val="00574B65"/>
    <w:rsid w:val="00574BC9"/>
    <w:rsid w:val="005755DA"/>
    <w:rsid w:val="00575A89"/>
    <w:rsid w:val="00575B3C"/>
    <w:rsid w:val="00575DC5"/>
    <w:rsid w:val="005765BD"/>
    <w:rsid w:val="005766A0"/>
    <w:rsid w:val="00576E20"/>
    <w:rsid w:val="005776B1"/>
    <w:rsid w:val="00577828"/>
    <w:rsid w:val="00577A4C"/>
    <w:rsid w:val="00577DCC"/>
    <w:rsid w:val="0058010B"/>
    <w:rsid w:val="00580116"/>
    <w:rsid w:val="00580374"/>
    <w:rsid w:val="005808DD"/>
    <w:rsid w:val="00580A15"/>
    <w:rsid w:val="0058153C"/>
    <w:rsid w:val="00581CCE"/>
    <w:rsid w:val="00581D3C"/>
    <w:rsid w:val="0058229A"/>
    <w:rsid w:val="005827AD"/>
    <w:rsid w:val="00582C1C"/>
    <w:rsid w:val="005847E5"/>
    <w:rsid w:val="00585686"/>
    <w:rsid w:val="00585A49"/>
    <w:rsid w:val="00585B44"/>
    <w:rsid w:val="005865E5"/>
    <w:rsid w:val="00586FBD"/>
    <w:rsid w:val="005872C2"/>
    <w:rsid w:val="00587C2E"/>
    <w:rsid w:val="00587F37"/>
    <w:rsid w:val="0059026A"/>
    <w:rsid w:val="00590971"/>
    <w:rsid w:val="00590AD5"/>
    <w:rsid w:val="00590B51"/>
    <w:rsid w:val="0059107C"/>
    <w:rsid w:val="005915AA"/>
    <w:rsid w:val="0059187C"/>
    <w:rsid w:val="005919AA"/>
    <w:rsid w:val="00591CE9"/>
    <w:rsid w:val="00591D57"/>
    <w:rsid w:val="00592294"/>
    <w:rsid w:val="005928D8"/>
    <w:rsid w:val="005933EA"/>
    <w:rsid w:val="0059392B"/>
    <w:rsid w:val="00593E87"/>
    <w:rsid w:val="00593F22"/>
    <w:rsid w:val="00593FD8"/>
    <w:rsid w:val="005948F2"/>
    <w:rsid w:val="00594A79"/>
    <w:rsid w:val="00594EE9"/>
    <w:rsid w:val="0059500C"/>
    <w:rsid w:val="00595200"/>
    <w:rsid w:val="00595824"/>
    <w:rsid w:val="00595857"/>
    <w:rsid w:val="00595B6B"/>
    <w:rsid w:val="00595B7D"/>
    <w:rsid w:val="00595FC0"/>
    <w:rsid w:val="0059636E"/>
    <w:rsid w:val="005963CC"/>
    <w:rsid w:val="00596770"/>
    <w:rsid w:val="00596996"/>
    <w:rsid w:val="00596ADF"/>
    <w:rsid w:val="00596CBC"/>
    <w:rsid w:val="0059718B"/>
    <w:rsid w:val="00597190"/>
    <w:rsid w:val="0059724B"/>
    <w:rsid w:val="005972A3"/>
    <w:rsid w:val="00597EF7"/>
    <w:rsid w:val="005A020E"/>
    <w:rsid w:val="005A09CD"/>
    <w:rsid w:val="005A0D25"/>
    <w:rsid w:val="005A0D32"/>
    <w:rsid w:val="005A0E24"/>
    <w:rsid w:val="005A0EAE"/>
    <w:rsid w:val="005A15CB"/>
    <w:rsid w:val="005A172B"/>
    <w:rsid w:val="005A1860"/>
    <w:rsid w:val="005A2135"/>
    <w:rsid w:val="005A2387"/>
    <w:rsid w:val="005A277E"/>
    <w:rsid w:val="005A2ACC"/>
    <w:rsid w:val="005A2B8E"/>
    <w:rsid w:val="005A3A15"/>
    <w:rsid w:val="005A3AAF"/>
    <w:rsid w:val="005A40E6"/>
    <w:rsid w:val="005A4B17"/>
    <w:rsid w:val="005A4D43"/>
    <w:rsid w:val="005A4E11"/>
    <w:rsid w:val="005A5580"/>
    <w:rsid w:val="005A5861"/>
    <w:rsid w:val="005A5AF5"/>
    <w:rsid w:val="005A5D95"/>
    <w:rsid w:val="005A6A05"/>
    <w:rsid w:val="005A6F2E"/>
    <w:rsid w:val="005A706C"/>
    <w:rsid w:val="005A7873"/>
    <w:rsid w:val="005A7C81"/>
    <w:rsid w:val="005A7FCD"/>
    <w:rsid w:val="005B077E"/>
    <w:rsid w:val="005B0F40"/>
    <w:rsid w:val="005B17E9"/>
    <w:rsid w:val="005B1A2F"/>
    <w:rsid w:val="005B1AEC"/>
    <w:rsid w:val="005B2045"/>
    <w:rsid w:val="005B233B"/>
    <w:rsid w:val="005B2D46"/>
    <w:rsid w:val="005B3B8E"/>
    <w:rsid w:val="005B3CB7"/>
    <w:rsid w:val="005B42DC"/>
    <w:rsid w:val="005B5353"/>
    <w:rsid w:val="005B5638"/>
    <w:rsid w:val="005B58BF"/>
    <w:rsid w:val="005B69DB"/>
    <w:rsid w:val="005B6A64"/>
    <w:rsid w:val="005B6CC9"/>
    <w:rsid w:val="005B6DE0"/>
    <w:rsid w:val="005B720A"/>
    <w:rsid w:val="005B73D7"/>
    <w:rsid w:val="005B7674"/>
    <w:rsid w:val="005B7F44"/>
    <w:rsid w:val="005C0771"/>
    <w:rsid w:val="005C0AA2"/>
    <w:rsid w:val="005C0ADC"/>
    <w:rsid w:val="005C0F66"/>
    <w:rsid w:val="005C17DB"/>
    <w:rsid w:val="005C1AE6"/>
    <w:rsid w:val="005C216D"/>
    <w:rsid w:val="005C21D4"/>
    <w:rsid w:val="005C2327"/>
    <w:rsid w:val="005C24B9"/>
    <w:rsid w:val="005C2AFB"/>
    <w:rsid w:val="005C3617"/>
    <w:rsid w:val="005C3630"/>
    <w:rsid w:val="005C3885"/>
    <w:rsid w:val="005C3DE5"/>
    <w:rsid w:val="005C3E3D"/>
    <w:rsid w:val="005C41A7"/>
    <w:rsid w:val="005C4630"/>
    <w:rsid w:val="005C4B2F"/>
    <w:rsid w:val="005C4C83"/>
    <w:rsid w:val="005C5421"/>
    <w:rsid w:val="005C55FE"/>
    <w:rsid w:val="005C6059"/>
    <w:rsid w:val="005C65C2"/>
    <w:rsid w:val="005C67E8"/>
    <w:rsid w:val="005C7134"/>
    <w:rsid w:val="005C7987"/>
    <w:rsid w:val="005C7D8E"/>
    <w:rsid w:val="005D0740"/>
    <w:rsid w:val="005D0ADB"/>
    <w:rsid w:val="005D1285"/>
    <w:rsid w:val="005D1802"/>
    <w:rsid w:val="005D1878"/>
    <w:rsid w:val="005D1A65"/>
    <w:rsid w:val="005D200A"/>
    <w:rsid w:val="005D214F"/>
    <w:rsid w:val="005D229A"/>
    <w:rsid w:val="005D2C15"/>
    <w:rsid w:val="005D2C83"/>
    <w:rsid w:val="005D2F05"/>
    <w:rsid w:val="005D2F5A"/>
    <w:rsid w:val="005D3067"/>
    <w:rsid w:val="005D3120"/>
    <w:rsid w:val="005D3946"/>
    <w:rsid w:val="005D4296"/>
    <w:rsid w:val="005D4662"/>
    <w:rsid w:val="005D4F6A"/>
    <w:rsid w:val="005D5103"/>
    <w:rsid w:val="005D5198"/>
    <w:rsid w:val="005D5424"/>
    <w:rsid w:val="005D58DB"/>
    <w:rsid w:val="005D5AF2"/>
    <w:rsid w:val="005D5CFF"/>
    <w:rsid w:val="005D5D02"/>
    <w:rsid w:val="005D662A"/>
    <w:rsid w:val="005D693D"/>
    <w:rsid w:val="005D69D5"/>
    <w:rsid w:val="005D6C10"/>
    <w:rsid w:val="005D6F85"/>
    <w:rsid w:val="005D757F"/>
    <w:rsid w:val="005D7A95"/>
    <w:rsid w:val="005D7E68"/>
    <w:rsid w:val="005E0485"/>
    <w:rsid w:val="005E0AE5"/>
    <w:rsid w:val="005E0B41"/>
    <w:rsid w:val="005E0DE4"/>
    <w:rsid w:val="005E10C1"/>
    <w:rsid w:val="005E1376"/>
    <w:rsid w:val="005E1483"/>
    <w:rsid w:val="005E1518"/>
    <w:rsid w:val="005E173B"/>
    <w:rsid w:val="005E1CE5"/>
    <w:rsid w:val="005E1D2B"/>
    <w:rsid w:val="005E26CE"/>
    <w:rsid w:val="005E28ED"/>
    <w:rsid w:val="005E28EE"/>
    <w:rsid w:val="005E2A93"/>
    <w:rsid w:val="005E2B53"/>
    <w:rsid w:val="005E2FCD"/>
    <w:rsid w:val="005E34B1"/>
    <w:rsid w:val="005E39DC"/>
    <w:rsid w:val="005E4EE8"/>
    <w:rsid w:val="005E4F2F"/>
    <w:rsid w:val="005E50A9"/>
    <w:rsid w:val="005E5BFC"/>
    <w:rsid w:val="005E5C16"/>
    <w:rsid w:val="005E6338"/>
    <w:rsid w:val="005E63C2"/>
    <w:rsid w:val="005E6E48"/>
    <w:rsid w:val="005E7270"/>
    <w:rsid w:val="005E78F0"/>
    <w:rsid w:val="005F018D"/>
    <w:rsid w:val="005F089D"/>
    <w:rsid w:val="005F0B4C"/>
    <w:rsid w:val="005F0B61"/>
    <w:rsid w:val="005F0EAE"/>
    <w:rsid w:val="005F139C"/>
    <w:rsid w:val="005F1498"/>
    <w:rsid w:val="005F17A6"/>
    <w:rsid w:val="005F1AB8"/>
    <w:rsid w:val="005F1CDE"/>
    <w:rsid w:val="005F2374"/>
    <w:rsid w:val="005F27EC"/>
    <w:rsid w:val="005F2861"/>
    <w:rsid w:val="005F2BED"/>
    <w:rsid w:val="005F2D80"/>
    <w:rsid w:val="005F2DD8"/>
    <w:rsid w:val="005F3488"/>
    <w:rsid w:val="005F3642"/>
    <w:rsid w:val="005F376E"/>
    <w:rsid w:val="005F39FA"/>
    <w:rsid w:val="005F499B"/>
    <w:rsid w:val="005F52CC"/>
    <w:rsid w:val="005F5308"/>
    <w:rsid w:val="005F5365"/>
    <w:rsid w:val="005F5715"/>
    <w:rsid w:val="005F6321"/>
    <w:rsid w:val="005F64AE"/>
    <w:rsid w:val="005F6703"/>
    <w:rsid w:val="005F67F1"/>
    <w:rsid w:val="005F68E7"/>
    <w:rsid w:val="005F6A3B"/>
    <w:rsid w:val="005F6A42"/>
    <w:rsid w:val="005F6D9E"/>
    <w:rsid w:val="005F76DA"/>
    <w:rsid w:val="005F7CBF"/>
    <w:rsid w:val="0060003E"/>
    <w:rsid w:val="006006B8"/>
    <w:rsid w:val="00600DCB"/>
    <w:rsid w:val="006011EE"/>
    <w:rsid w:val="0060149C"/>
    <w:rsid w:val="00601A17"/>
    <w:rsid w:val="00601A4B"/>
    <w:rsid w:val="00602EE7"/>
    <w:rsid w:val="0060343E"/>
    <w:rsid w:val="0060345B"/>
    <w:rsid w:val="00603BC8"/>
    <w:rsid w:val="00603BDA"/>
    <w:rsid w:val="00603CB1"/>
    <w:rsid w:val="006042B8"/>
    <w:rsid w:val="00604C79"/>
    <w:rsid w:val="0060547A"/>
    <w:rsid w:val="0060557C"/>
    <w:rsid w:val="0060593B"/>
    <w:rsid w:val="0060599F"/>
    <w:rsid w:val="00605C38"/>
    <w:rsid w:val="00605D2A"/>
    <w:rsid w:val="0060638F"/>
    <w:rsid w:val="00606AF0"/>
    <w:rsid w:val="00606F5F"/>
    <w:rsid w:val="006070C2"/>
    <w:rsid w:val="006072B2"/>
    <w:rsid w:val="00607C9E"/>
    <w:rsid w:val="00607F20"/>
    <w:rsid w:val="006100AB"/>
    <w:rsid w:val="006102E7"/>
    <w:rsid w:val="00610388"/>
    <w:rsid w:val="00610481"/>
    <w:rsid w:val="00610E45"/>
    <w:rsid w:val="006117A4"/>
    <w:rsid w:val="00611CDE"/>
    <w:rsid w:val="00611EFF"/>
    <w:rsid w:val="0061215A"/>
    <w:rsid w:val="00612646"/>
    <w:rsid w:val="00612D97"/>
    <w:rsid w:val="00612E8B"/>
    <w:rsid w:val="006131D8"/>
    <w:rsid w:val="006139D4"/>
    <w:rsid w:val="00613B25"/>
    <w:rsid w:val="00613B5E"/>
    <w:rsid w:val="00613C94"/>
    <w:rsid w:val="0061483D"/>
    <w:rsid w:val="006159AB"/>
    <w:rsid w:val="00615E67"/>
    <w:rsid w:val="00615FDC"/>
    <w:rsid w:val="00616049"/>
    <w:rsid w:val="006164D6"/>
    <w:rsid w:val="006168F7"/>
    <w:rsid w:val="0061695F"/>
    <w:rsid w:val="00616F4B"/>
    <w:rsid w:val="006171D1"/>
    <w:rsid w:val="00617404"/>
    <w:rsid w:val="006174F5"/>
    <w:rsid w:val="006215A3"/>
    <w:rsid w:val="006219F4"/>
    <w:rsid w:val="00621C2A"/>
    <w:rsid w:val="00621DB6"/>
    <w:rsid w:val="00621E02"/>
    <w:rsid w:val="0062214F"/>
    <w:rsid w:val="00622163"/>
    <w:rsid w:val="006229A8"/>
    <w:rsid w:val="00622D40"/>
    <w:rsid w:val="00622EBE"/>
    <w:rsid w:val="00622F52"/>
    <w:rsid w:val="006234C8"/>
    <w:rsid w:val="00623A54"/>
    <w:rsid w:val="00624E4F"/>
    <w:rsid w:val="00625AE6"/>
    <w:rsid w:val="00625F59"/>
    <w:rsid w:val="00625FF6"/>
    <w:rsid w:val="0062636C"/>
    <w:rsid w:val="00626ADA"/>
    <w:rsid w:val="0062776D"/>
    <w:rsid w:val="006301CD"/>
    <w:rsid w:val="006304B3"/>
    <w:rsid w:val="00630935"/>
    <w:rsid w:val="006313D8"/>
    <w:rsid w:val="0063161B"/>
    <w:rsid w:val="00631AB9"/>
    <w:rsid w:val="00632649"/>
    <w:rsid w:val="00632C2C"/>
    <w:rsid w:val="00632C60"/>
    <w:rsid w:val="00633828"/>
    <w:rsid w:val="006338D2"/>
    <w:rsid w:val="00633970"/>
    <w:rsid w:val="00633F4C"/>
    <w:rsid w:val="00634325"/>
    <w:rsid w:val="0063435F"/>
    <w:rsid w:val="006346C4"/>
    <w:rsid w:val="006347CF"/>
    <w:rsid w:val="00634F52"/>
    <w:rsid w:val="00635525"/>
    <w:rsid w:val="00635BCF"/>
    <w:rsid w:val="00635F1D"/>
    <w:rsid w:val="00636553"/>
    <w:rsid w:val="00636920"/>
    <w:rsid w:val="00637536"/>
    <w:rsid w:val="00637B46"/>
    <w:rsid w:val="006409F1"/>
    <w:rsid w:val="00640C40"/>
    <w:rsid w:val="00640EAF"/>
    <w:rsid w:val="00640F36"/>
    <w:rsid w:val="0064148D"/>
    <w:rsid w:val="00641A16"/>
    <w:rsid w:val="00641B67"/>
    <w:rsid w:val="00642003"/>
    <w:rsid w:val="006421E2"/>
    <w:rsid w:val="0064244A"/>
    <w:rsid w:val="006425C6"/>
    <w:rsid w:val="006426C2"/>
    <w:rsid w:val="00642B61"/>
    <w:rsid w:val="00642B9D"/>
    <w:rsid w:val="006435F8"/>
    <w:rsid w:val="006437F7"/>
    <w:rsid w:val="0064398D"/>
    <w:rsid w:val="00643994"/>
    <w:rsid w:val="006439DB"/>
    <w:rsid w:val="00643EA8"/>
    <w:rsid w:val="0064462F"/>
    <w:rsid w:val="00644ED5"/>
    <w:rsid w:val="00645514"/>
    <w:rsid w:val="006455A0"/>
    <w:rsid w:val="00646219"/>
    <w:rsid w:val="0064623F"/>
    <w:rsid w:val="00646468"/>
    <w:rsid w:val="00646927"/>
    <w:rsid w:val="00646D2C"/>
    <w:rsid w:val="00646E3A"/>
    <w:rsid w:val="00646E62"/>
    <w:rsid w:val="00646F33"/>
    <w:rsid w:val="0064713F"/>
    <w:rsid w:val="00647C97"/>
    <w:rsid w:val="00647D63"/>
    <w:rsid w:val="006503D1"/>
    <w:rsid w:val="00650726"/>
    <w:rsid w:val="006508AB"/>
    <w:rsid w:val="006512E6"/>
    <w:rsid w:val="006517C6"/>
    <w:rsid w:val="00651D2E"/>
    <w:rsid w:val="006523F2"/>
    <w:rsid w:val="00653458"/>
    <w:rsid w:val="00653714"/>
    <w:rsid w:val="00653715"/>
    <w:rsid w:val="00654231"/>
    <w:rsid w:val="00654EE3"/>
    <w:rsid w:val="00654F03"/>
    <w:rsid w:val="006555FA"/>
    <w:rsid w:val="006566F8"/>
    <w:rsid w:val="00656D21"/>
    <w:rsid w:val="006570A7"/>
    <w:rsid w:val="006570C6"/>
    <w:rsid w:val="006579D6"/>
    <w:rsid w:val="00657A35"/>
    <w:rsid w:val="00657E0E"/>
    <w:rsid w:val="00660212"/>
    <w:rsid w:val="00661475"/>
    <w:rsid w:val="00661508"/>
    <w:rsid w:val="006616FB"/>
    <w:rsid w:val="0066192F"/>
    <w:rsid w:val="006619E5"/>
    <w:rsid w:val="00661B35"/>
    <w:rsid w:val="00662157"/>
    <w:rsid w:val="00662577"/>
    <w:rsid w:val="00662D43"/>
    <w:rsid w:val="00663252"/>
    <w:rsid w:val="006632D9"/>
    <w:rsid w:val="006633E4"/>
    <w:rsid w:val="00663EA4"/>
    <w:rsid w:val="00664234"/>
    <w:rsid w:val="006646E2"/>
    <w:rsid w:val="00665075"/>
    <w:rsid w:val="00665528"/>
    <w:rsid w:val="00665737"/>
    <w:rsid w:val="00665D26"/>
    <w:rsid w:val="00665E40"/>
    <w:rsid w:val="00665ED3"/>
    <w:rsid w:val="006663B7"/>
    <w:rsid w:val="006673E7"/>
    <w:rsid w:val="00667735"/>
    <w:rsid w:val="00667784"/>
    <w:rsid w:val="00670322"/>
    <w:rsid w:val="00670380"/>
    <w:rsid w:val="006706F2"/>
    <w:rsid w:val="00671063"/>
    <w:rsid w:val="00671758"/>
    <w:rsid w:val="006719DE"/>
    <w:rsid w:val="00671CB5"/>
    <w:rsid w:val="00672D37"/>
    <w:rsid w:val="0067301C"/>
    <w:rsid w:val="006736A0"/>
    <w:rsid w:val="00673A52"/>
    <w:rsid w:val="00673A8B"/>
    <w:rsid w:val="00674153"/>
    <w:rsid w:val="0067415A"/>
    <w:rsid w:val="006741F6"/>
    <w:rsid w:val="00674467"/>
    <w:rsid w:val="006745DE"/>
    <w:rsid w:val="006747E9"/>
    <w:rsid w:val="00675005"/>
    <w:rsid w:val="006754B6"/>
    <w:rsid w:val="006759F9"/>
    <w:rsid w:val="0067666A"/>
    <w:rsid w:val="00676A45"/>
    <w:rsid w:val="0067738E"/>
    <w:rsid w:val="006773B5"/>
    <w:rsid w:val="00677DB6"/>
    <w:rsid w:val="006801FD"/>
    <w:rsid w:val="00680AFF"/>
    <w:rsid w:val="006819AF"/>
    <w:rsid w:val="00681F08"/>
    <w:rsid w:val="00682F77"/>
    <w:rsid w:val="0068304C"/>
    <w:rsid w:val="00683196"/>
    <w:rsid w:val="00683241"/>
    <w:rsid w:val="006832F2"/>
    <w:rsid w:val="00683998"/>
    <w:rsid w:val="006839ED"/>
    <w:rsid w:val="006843C2"/>
    <w:rsid w:val="00684A62"/>
    <w:rsid w:val="00684B62"/>
    <w:rsid w:val="00685289"/>
    <w:rsid w:val="006858A2"/>
    <w:rsid w:val="00685EC3"/>
    <w:rsid w:val="00686869"/>
    <w:rsid w:val="0068693D"/>
    <w:rsid w:val="00686A42"/>
    <w:rsid w:val="00686FFA"/>
    <w:rsid w:val="0068766F"/>
    <w:rsid w:val="00687DAF"/>
    <w:rsid w:val="00687E3E"/>
    <w:rsid w:val="00690636"/>
    <w:rsid w:val="00690BAD"/>
    <w:rsid w:val="00691482"/>
    <w:rsid w:val="006921BD"/>
    <w:rsid w:val="0069273E"/>
    <w:rsid w:val="00692B11"/>
    <w:rsid w:val="00692D62"/>
    <w:rsid w:val="006933B0"/>
    <w:rsid w:val="006933EA"/>
    <w:rsid w:val="006935C1"/>
    <w:rsid w:val="00693A14"/>
    <w:rsid w:val="00693CAD"/>
    <w:rsid w:val="006943FC"/>
    <w:rsid w:val="006944D4"/>
    <w:rsid w:val="00694A22"/>
    <w:rsid w:val="00695022"/>
    <w:rsid w:val="006952C7"/>
    <w:rsid w:val="00695AE3"/>
    <w:rsid w:val="00696C2C"/>
    <w:rsid w:val="00696D49"/>
    <w:rsid w:val="00696EB5"/>
    <w:rsid w:val="00696F49"/>
    <w:rsid w:val="006971C7"/>
    <w:rsid w:val="00697654"/>
    <w:rsid w:val="0069773C"/>
    <w:rsid w:val="006979A9"/>
    <w:rsid w:val="00697F1F"/>
    <w:rsid w:val="006A0135"/>
    <w:rsid w:val="006A1768"/>
    <w:rsid w:val="006A1794"/>
    <w:rsid w:val="006A2589"/>
    <w:rsid w:val="006A26FF"/>
    <w:rsid w:val="006A2800"/>
    <w:rsid w:val="006A296C"/>
    <w:rsid w:val="006A2B1B"/>
    <w:rsid w:val="006A2C6F"/>
    <w:rsid w:val="006A2C71"/>
    <w:rsid w:val="006A2D0D"/>
    <w:rsid w:val="006A3046"/>
    <w:rsid w:val="006A3109"/>
    <w:rsid w:val="006A3151"/>
    <w:rsid w:val="006A341B"/>
    <w:rsid w:val="006A3CB6"/>
    <w:rsid w:val="006A3F1C"/>
    <w:rsid w:val="006A4388"/>
    <w:rsid w:val="006A4709"/>
    <w:rsid w:val="006A4A17"/>
    <w:rsid w:val="006A4AFD"/>
    <w:rsid w:val="006A4CE0"/>
    <w:rsid w:val="006A4DF2"/>
    <w:rsid w:val="006A5244"/>
    <w:rsid w:val="006A532A"/>
    <w:rsid w:val="006A53B5"/>
    <w:rsid w:val="006A5BF1"/>
    <w:rsid w:val="006A5C7F"/>
    <w:rsid w:val="006A615D"/>
    <w:rsid w:val="006A6216"/>
    <w:rsid w:val="006A6574"/>
    <w:rsid w:val="006A6661"/>
    <w:rsid w:val="006A6A0D"/>
    <w:rsid w:val="006A6DF0"/>
    <w:rsid w:val="006A6E98"/>
    <w:rsid w:val="006A787F"/>
    <w:rsid w:val="006A7C2C"/>
    <w:rsid w:val="006A7DE3"/>
    <w:rsid w:val="006A7F81"/>
    <w:rsid w:val="006B1459"/>
    <w:rsid w:val="006B150E"/>
    <w:rsid w:val="006B15A3"/>
    <w:rsid w:val="006B1AED"/>
    <w:rsid w:val="006B2004"/>
    <w:rsid w:val="006B2277"/>
    <w:rsid w:val="006B2923"/>
    <w:rsid w:val="006B2969"/>
    <w:rsid w:val="006B3192"/>
    <w:rsid w:val="006B3238"/>
    <w:rsid w:val="006B34BD"/>
    <w:rsid w:val="006B3739"/>
    <w:rsid w:val="006B4B96"/>
    <w:rsid w:val="006B4BE4"/>
    <w:rsid w:val="006B4C45"/>
    <w:rsid w:val="006B4D57"/>
    <w:rsid w:val="006B5216"/>
    <w:rsid w:val="006B5399"/>
    <w:rsid w:val="006B5591"/>
    <w:rsid w:val="006B55AC"/>
    <w:rsid w:val="006B5903"/>
    <w:rsid w:val="006B677E"/>
    <w:rsid w:val="006B7301"/>
    <w:rsid w:val="006B799B"/>
    <w:rsid w:val="006B7DC1"/>
    <w:rsid w:val="006B7F0C"/>
    <w:rsid w:val="006C0140"/>
    <w:rsid w:val="006C0830"/>
    <w:rsid w:val="006C08FC"/>
    <w:rsid w:val="006C0C91"/>
    <w:rsid w:val="006C15C7"/>
    <w:rsid w:val="006C15F0"/>
    <w:rsid w:val="006C18B4"/>
    <w:rsid w:val="006C2047"/>
    <w:rsid w:val="006C229B"/>
    <w:rsid w:val="006C23D3"/>
    <w:rsid w:val="006C27F4"/>
    <w:rsid w:val="006C2923"/>
    <w:rsid w:val="006C355E"/>
    <w:rsid w:val="006C3755"/>
    <w:rsid w:val="006C4075"/>
    <w:rsid w:val="006C41B5"/>
    <w:rsid w:val="006C42B2"/>
    <w:rsid w:val="006C445C"/>
    <w:rsid w:val="006C4F26"/>
    <w:rsid w:val="006C5196"/>
    <w:rsid w:val="006C540E"/>
    <w:rsid w:val="006C6055"/>
    <w:rsid w:val="006C65A4"/>
    <w:rsid w:val="006C6B37"/>
    <w:rsid w:val="006C6D95"/>
    <w:rsid w:val="006C70C5"/>
    <w:rsid w:val="006C7363"/>
    <w:rsid w:val="006C73B2"/>
    <w:rsid w:val="006C7C7D"/>
    <w:rsid w:val="006D01D3"/>
    <w:rsid w:val="006D079F"/>
    <w:rsid w:val="006D094A"/>
    <w:rsid w:val="006D0DF1"/>
    <w:rsid w:val="006D0F91"/>
    <w:rsid w:val="006D107F"/>
    <w:rsid w:val="006D17E8"/>
    <w:rsid w:val="006D2580"/>
    <w:rsid w:val="006D2A42"/>
    <w:rsid w:val="006D2C3B"/>
    <w:rsid w:val="006D2F8F"/>
    <w:rsid w:val="006D2F93"/>
    <w:rsid w:val="006D324B"/>
    <w:rsid w:val="006D3342"/>
    <w:rsid w:val="006D35E0"/>
    <w:rsid w:val="006D398A"/>
    <w:rsid w:val="006D3C25"/>
    <w:rsid w:val="006D3CFB"/>
    <w:rsid w:val="006D3E88"/>
    <w:rsid w:val="006D3F2F"/>
    <w:rsid w:val="006D4022"/>
    <w:rsid w:val="006D440A"/>
    <w:rsid w:val="006D4483"/>
    <w:rsid w:val="006D46F8"/>
    <w:rsid w:val="006D484E"/>
    <w:rsid w:val="006D4FFB"/>
    <w:rsid w:val="006D523C"/>
    <w:rsid w:val="006D5599"/>
    <w:rsid w:val="006D5722"/>
    <w:rsid w:val="006D5D29"/>
    <w:rsid w:val="006D614E"/>
    <w:rsid w:val="006D6681"/>
    <w:rsid w:val="006D6709"/>
    <w:rsid w:val="006D69D7"/>
    <w:rsid w:val="006D6AA7"/>
    <w:rsid w:val="006D6B3C"/>
    <w:rsid w:val="006E034F"/>
    <w:rsid w:val="006E041A"/>
    <w:rsid w:val="006E0BE1"/>
    <w:rsid w:val="006E0F80"/>
    <w:rsid w:val="006E132C"/>
    <w:rsid w:val="006E1609"/>
    <w:rsid w:val="006E1E13"/>
    <w:rsid w:val="006E1EA6"/>
    <w:rsid w:val="006E27F5"/>
    <w:rsid w:val="006E32F4"/>
    <w:rsid w:val="006E3D44"/>
    <w:rsid w:val="006E3DD4"/>
    <w:rsid w:val="006E4179"/>
    <w:rsid w:val="006E4287"/>
    <w:rsid w:val="006E496C"/>
    <w:rsid w:val="006E4B75"/>
    <w:rsid w:val="006E5526"/>
    <w:rsid w:val="006E558E"/>
    <w:rsid w:val="006E5B76"/>
    <w:rsid w:val="006E5D9E"/>
    <w:rsid w:val="006E64CB"/>
    <w:rsid w:val="006E6B53"/>
    <w:rsid w:val="006E706C"/>
    <w:rsid w:val="006E70B9"/>
    <w:rsid w:val="006E7608"/>
    <w:rsid w:val="006E7F4D"/>
    <w:rsid w:val="006F05B2"/>
    <w:rsid w:val="006F0716"/>
    <w:rsid w:val="006F07A9"/>
    <w:rsid w:val="006F129C"/>
    <w:rsid w:val="006F13B0"/>
    <w:rsid w:val="006F1766"/>
    <w:rsid w:val="006F1D4F"/>
    <w:rsid w:val="006F1E3A"/>
    <w:rsid w:val="006F2261"/>
    <w:rsid w:val="006F26E5"/>
    <w:rsid w:val="006F27A2"/>
    <w:rsid w:val="006F2C25"/>
    <w:rsid w:val="006F2DD7"/>
    <w:rsid w:val="006F31EE"/>
    <w:rsid w:val="006F35D5"/>
    <w:rsid w:val="006F3BF3"/>
    <w:rsid w:val="006F3EE2"/>
    <w:rsid w:val="006F47B7"/>
    <w:rsid w:val="006F47E6"/>
    <w:rsid w:val="006F4D12"/>
    <w:rsid w:val="006F4EDA"/>
    <w:rsid w:val="006F4F33"/>
    <w:rsid w:val="006F4F70"/>
    <w:rsid w:val="006F500E"/>
    <w:rsid w:val="006F50F9"/>
    <w:rsid w:val="006F52EF"/>
    <w:rsid w:val="006F61E5"/>
    <w:rsid w:val="006F62A9"/>
    <w:rsid w:val="006F706E"/>
    <w:rsid w:val="006F749B"/>
    <w:rsid w:val="006F77B4"/>
    <w:rsid w:val="006F7884"/>
    <w:rsid w:val="006F7B84"/>
    <w:rsid w:val="006F7D03"/>
    <w:rsid w:val="0070004B"/>
    <w:rsid w:val="007000E6"/>
    <w:rsid w:val="00700421"/>
    <w:rsid w:val="00700A7A"/>
    <w:rsid w:val="00700B22"/>
    <w:rsid w:val="00700D93"/>
    <w:rsid w:val="00701467"/>
    <w:rsid w:val="00701A51"/>
    <w:rsid w:val="00701B8D"/>
    <w:rsid w:val="00701FF0"/>
    <w:rsid w:val="007023FF"/>
    <w:rsid w:val="007028DC"/>
    <w:rsid w:val="00702F84"/>
    <w:rsid w:val="0070359A"/>
    <w:rsid w:val="0070376C"/>
    <w:rsid w:val="00703872"/>
    <w:rsid w:val="00703C92"/>
    <w:rsid w:val="00703E0F"/>
    <w:rsid w:val="0070437D"/>
    <w:rsid w:val="007046DC"/>
    <w:rsid w:val="00704F4A"/>
    <w:rsid w:val="00705947"/>
    <w:rsid w:val="00705C04"/>
    <w:rsid w:val="00705C68"/>
    <w:rsid w:val="00705D57"/>
    <w:rsid w:val="00706817"/>
    <w:rsid w:val="00706D04"/>
    <w:rsid w:val="00706E4D"/>
    <w:rsid w:val="00706F15"/>
    <w:rsid w:val="007071E7"/>
    <w:rsid w:val="007073F8"/>
    <w:rsid w:val="00707912"/>
    <w:rsid w:val="00707A31"/>
    <w:rsid w:val="00707AE0"/>
    <w:rsid w:val="00707EB6"/>
    <w:rsid w:val="00707F7B"/>
    <w:rsid w:val="0071052B"/>
    <w:rsid w:val="00710549"/>
    <w:rsid w:val="00711810"/>
    <w:rsid w:val="0071192C"/>
    <w:rsid w:val="00711AB2"/>
    <w:rsid w:val="00711F4E"/>
    <w:rsid w:val="00712063"/>
    <w:rsid w:val="0071244A"/>
    <w:rsid w:val="0071275D"/>
    <w:rsid w:val="00713055"/>
    <w:rsid w:val="007130BF"/>
    <w:rsid w:val="0071321D"/>
    <w:rsid w:val="007137DC"/>
    <w:rsid w:val="00713B19"/>
    <w:rsid w:val="0071428E"/>
    <w:rsid w:val="00714A1A"/>
    <w:rsid w:val="00714E66"/>
    <w:rsid w:val="00714E71"/>
    <w:rsid w:val="007150A2"/>
    <w:rsid w:val="007151AA"/>
    <w:rsid w:val="007152ED"/>
    <w:rsid w:val="00715787"/>
    <w:rsid w:val="0071580C"/>
    <w:rsid w:val="00715D61"/>
    <w:rsid w:val="00715E00"/>
    <w:rsid w:val="00716A30"/>
    <w:rsid w:val="00717825"/>
    <w:rsid w:val="00717AB9"/>
    <w:rsid w:val="007200CC"/>
    <w:rsid w:val="00720223"/>
    <w:rsid w:val="007206C4"/>
    <w:rsid w:val="00720A0E"/>
    <w:rsid w:val="00720A74"/>
    <w:rsid w:val="00721679"/>
    <w:rsid w:val="0072196C"/>
    <w:rsid w:val="00721D0A"/>
    <w:rsid w:val="007220FB"/>
    <w:rsid w:val="007221ED"/>
    <w:rsid w:val="007222A9"/>
    <w:rsid w:val="00722F5E"/>
    <w:rsid w:val="00723219"/>
    <w:rsid w:val="00723343"/>
    <w:rsid w:val="00723729"/>
    <w:rsid w:val="007238F3"/>
    <w:rsid w:val="007242B0"/>
    <w:rsid w:val="00724402"/>
    <w:rsid w:val="00724866"/>
    <w:rsid w:val="007248A4"/>
    <w:rsid w:val="007249B6"/>
    <w:rsid w:val="00724C15"/>
    <w:rsid w:val="00724C6A"/>
    <w:rsid w:val="00724D86"/>
    <w:rsid w:val="00724E78"/>
    <w:rsid w:val="00725050"/>
    <w:rsid w:val="007255A3"/>
    <w:rsid w:val="0072577A"/>
    <w:rsid w:val="00725DBA"/>
    <w:rsid w:val="00725F0A"/>
    <w:rsid w:val="007263C1"/>
    <w:rsid w:val="007263D3"/>
    <w:rsid w:val="00726735"/>
    <w:rsid w:val="007270C1"/>
    <w:rsid w:val="00727742"/>
    <w:rsid w:val="00727AB3"/>
    <w:rsid w:val="00727BEB"/>
    <w:rsid w:val="0073029C"/>
    <w:rsid w:val="007305C2"/>
    <w:rsid w:val="00730982"/>
    <w:rsid w:val="007309DE"/>
    <w:rsid w:val="00730F69"/>
    <w:rsid w:val="00731D95"/>
    <w:rsid w:val="0073279C"/>
    <w:rsid w:val="00733495"/>
    <w:rsid w:val="00733614"/>
    <w:rsid w:val="00733FBB"/>
    <w:rsid w:val="00734534"/>
    <w:rsid w:val="00735EC6"/>
    <w:rsid w:val="00736332"/>
    <w:rsid w:val="00736BE3"/>
    <w:rsid w:val="00736D79"/>
    <w:rsid w:val="007370A3"/>
    <w:rsid w:val="0073772A"/>
    <w:rsid w:val="007378CF"/>
    <w:rsid w:val="00737A78"/>
    <w:rsid w:val="00737D9F"/>
    <w:rsid w:val="00740E69"/>
    <w:rsid w:val="00741099"/>
    <w:rsid w:val="00741F25"/>
    <w:rsid w:val="0074205E"/>
    <w:rsid w:val="00742322"/>
    <w:rsid w:val="0074255A"/>
    <w:rsid w:val="00742A4F"/>
    <w:rsid w:val="00742D9F"/>
    <w:rsid w:val="0074312E"/>
    <w:rsid w:val="00743635"/>
    <w:rsid w:val="00744382"/>
    <w:rsid w:val="0074459C"/>
    <w:rsid w:val="007445DC"/>
    <w:rsid w:val="00744B4B"/>
    <w:rsid w:val="00744C3A"/>
    <w:rsid w:val="00744C55"/>
    <w:rsid w:val="007453D9"/>
    <w:rsid w:val="007456F4"/>
    <w:rsid w:val="00745850"/>
    <w:rsid w:val="00745C82"/>
    <w:rsid w:val="0074742B"/>
    <w:rsid w:val="007476EC"/>
    <w:rsid w:val="007478FC"/>
    <w:rsid w:val="00747CFB"/>
    <w:rsid w:val="007507F4"/>
    <w:rsid w:val="007514C7"/>
    <w:rsid w:val="0075152F"/>
    <w:rsid w:val="007515F2"/>
    <w:rsid w:val="00752202"/>
    <w:rsid w:val="00752A96"/>
    <w:rsid w:val="00753A85"/>
    <w:rsid w:val="00753C0F"/>
    <w:rsid w:val="00753D0E"/>
    <w:rsid w:val="00753FD3"/>
    <w:rsid w:val="00754080"/>
    <w:rsid w:val="0075413E"/>
    <w:rsid w:val="007541CB"/>
    <w:rsid w:val="00754365"/>
    <w:rsid w:val="00754472"/>
    <w:rsid w:val="007554DB"/>
    <w:rsid w:val="007555E5"/>
    <w:rsid w:val="00756057"/>
    <w:rsid w:val="00756860"/>
    <w:rsid w:val="007569E6"/>
    <w:rsid w:val="00756DC0"/>
    <w:rsid w:val="00756E40"/>
    <w:rsid w:val="00756F23"/>
    <w:rsid w:val="007571AE"/>
    <w:rsid w:val="007575CE"/>
    <w:rsid w:val="007579A5"/>
    <w:rsid w:val="00757B07"/>
    <w:rsid w:val="0076028F"/>
    <w:rsid w:val="007603E6"/>
    <w:rsid w:val="00760AD6"/>
    <w:rsid w:val="00760FD5"/>
    <w:rsid w:val="0076150F"/>
    <w:rsid w:val="00761BED"/>
    <w:rsid w:val="00761C20"/>
    <w:rsid w:val="00761D30"/>
    <w:rsid w:val="00761DEF"/>
    <w:rsid w:val="0076320C"/>
    <w:rsid w:val="00763428"/>
    <w:rsid w:val="007634EC"/>
    <w:rsid w:val="00763717"/>
    <w:rsid w:val="007639FA"/>
    <w:rsid w:val="00763D0B"/>
    <w:rsid w:val="007645EF"/>
    <w:rsid w:val="007648E2"/>
    <w:rsid w:val="00764965"/>
    <w:rsid w:val="00764CC3"/>
    <w:rsid w:val="00765256"/>
    <w:rsid w:val="007658BC"/>
    <w:rsid w:val="007667D8"/>
    <w:rsid w:val="0076702A"/>
    <w:rsid w:val="007672A3"/>
    <w:rsid w:val="00767477"/>
    <w:rsid w:val="00767555"/>
    <w:rsid w:val="007703E6"/>
    <w:rsid w:val="00770BB3"/>
    <w:rsid w:val="00770C87"/>
    <w:rsid w:val="00770E42"/>
    <w:rsid w:val="0077149C"/>
    <w:rsid w:val="007714BB"/>
    <w:rsid w:val="007721B9"/>
    <w:rsid w:val="00772423"/>
    <w:rsid w:val="00772523"/>
    <w:rsid w:val="007725F2"/>
    <w:rsid w:val="00772DAD"/>
    <w:rsid w:val="00772EEF"/>
    <w:rsid w:val="0077371A"/>
    <w:rsid w:val="00773786"/>
    <w:rsid w:val="00773C27"/>
    <w:rsid w:val="00773C42"/>
    <w:rsid w:val="0077498E"/>
    <w:rsid w:val="00774A55"/>
    <w:rsid w:val="00774D5E"/>
    <w:rsid w:val="0077519D"/>
    <w:rsid w:val="007759BD"/>
    <w:rsid w:val="007762FB"/>
    <w:rsid w:val="00776FC5"/>
    <w:rsid w:val="007776C3"/>
    <w:rsid w:val="00777807"/>
    <w:rsid w:val="00777F60"/>
    <w:rsid w:val="0078002B"/>
    <w:rsid w:val="0078067A"/>
    <w:rsid w:val="00781205"/>
    <w:rsid w:val="00782003"/>
    <w:rsid w:val="007826A2"/>
    <w:rsid w:val="00783BF0"/>
    <w:rsid w:val="0078412A"/>
    <w:rsid w:val="00784488"/>
    <w:rsid w:val="007845E1"/>
    <w:rsid w:val="007851EF"/>
    <w:rsid w:val="007852E2"/>
    <w:rsid w:val="00785A51"/>
    <w:rsid w:val="0078652A"/>
    <w:rsid w:val="007869E9"/>
    <w:rsid w:val="00786CBF"/>
    <w:rsid w:val="00787069"/>
    <w:rsid w:val="0078763D"/>
    <w:rsid w:val="0078782A"/>
    <w:rsid w:val="007902AF"/>
    <w:rsid w:val="00790567"/>
    <w:rsid w:val="0079056D"/>
    <w:rsid w:val="007908C7"/>
    <w:rsid w:val="00790959"/>
    <w:rsid w:val="00790C3A"/>
    <w:rsid w:val="0079143F"/>
    <w:rsid w:val="00791732"/>
    <w:rsid w:val="007917E4"/>
    <w:rsid w:val="00791C44"/>
    <w:rsid w:val="00791D04"/>
    <w:rsid w:val="00791DD7"/>
    <w:rsid w:val="00791E80"/>
    <w:rsid w:val="00791F69"/>
    <w:rsid w:val="0079221D"/>
    <w:rsid w:val="00792EA8"/>
    <w:rsid w:val="00792F26"/>
    <w:rsid w:val="00792FAD"/>
    <w:rsid w:val="00792FF7"/>
    <w:rsid w:val="007933A4"/>
    <w:rsid w:val="00793A5A"/>
    <w:rsid w:val="00793B9D"/>
    <w:rsid w:val="00793C9B"/>
    <w:rsid w:val="007945C9"/>
    <w:rsid w:val="00794A9B"/>
    <w:rsid w:val="00795615"/>
    <w:rsid w:val="00795D80"/>
    <w:rsid w:val="00796932"/>
    <w:rsid w:val="007971B4"/>
    <w:rsid w:val="0079774C"/>
    <w:rsid w:val="00797FE3"/>
    <w:rsid w:val="007A0A0D"/>
    <w:rsid w:val="007A12D5"/>
    <w:rsid w:val="007A1827"/>
    <w:rsid w:val="007A18D2"/>
    <w:rsid w:val="007A1E5B"/>
    <w:rsid w:val="007A24B1"/>
    <w:rsid w:val="007A2631"/>
    <w:rsid w:val="007A2804"/>
    <w:rsid w:val="007A2AED"/>
    <w:rsid w:val="007A2B52"/>
    <w:rsid w:val="007A2DF8"/>
    <w:rsid w:val="007A339B"/>
    <w:rsid w:val="007A3B6C"/>
    <w:rsid w:val="007A3D71"/>
    <w:rsid w:val="007A4021"/>
    <w:rsid w:val="007A41E7"/>
    <w:rsid w:val="007A44E1"/>
    <w:rsid w:val="007A4568"/>
    <w:rsid w:val="007A4D0A"/>
    <w:rsid w:val="007A5414"/>
    <w:rsid w:val="007A558D"/>
    <w:rsid w:val="007A58F6"/>
    <w:rsid w:val="007A5C8C"/>
    <w:rsid w:val="007A63A5"/>
    <w:rsid w:val="007A63BF"/>
    <w:rsid w:val="007A656B"/>
    <w:rsid w:val="007A6846"/>
    <w:rsid w:val="007A6AE3"/>
    <w:rsid w:val="007A6C9A"/>
    <w:rsid w:val="007A6D8C"/>
    <w:rsid w:val="007A732B"/>
    <w:rsid w:val="007A76A3"/>
    <w:rsid w:val="007A7837"/>
    <w:rsid w:val="007A7BAA"/>
    <w:rsid w:val="007A7BFF"/>
    <w:rsid w:val="007B07DA"/>
    <w:rsid w:val="007B0F33"/>
    <w:rsid w:val="007B0F6A"/>
    <w:rsid w:val="007B13DF"/>
    <w:rsid w:val="007B19A7"/>
    <w:rsid w:val="007B23D5"/>
    <w:rsid w:val="007B305E"/>
    <w:rsid w:val="007B313B"/>
    <w:rsid w:val="007B3196"/>
    <w:rsid w:val="007B3616"/>
    <w:rsid w:val="007B3747"/>
    <w:rsid w:val="007B38CE"/>
    <w:rsid w:val="007B3B81"/>
    <w:rsid w:val="007B3D34"/>
    <w:rsid w:val="007B3FEA"/>
    <w:rsid w:val="007B4353"/>
    <w:rsid w:val="007B4590"/>
    <w:rsid w:val="007B48D5"/>
    <w:rsid w:val="007B53EE"/>
    <w:rsid w:val="007B5954"/>
    <w:rsid w:val="007B746B"/>
    <w:rsid w:val="007B79E3"/>
    <w:rsid w:val="007B7A42"/>
    <w:rsid w:val="007B7F12"/>
    <w:rsid w:val="007B7F17"/>
    <w:rsid w:val="007C0FF5"/>
    <w:rsid w:val="007C1110"/>
    <w:rsid w:val="007C1140"/>
    <w:rsid w:val="007C13AA"/>
    <w:rsid w:val="007C146F"/>
    <w:rsid w:val="007C1674"/>
    <w:rsid w:val="007C16BA"/>
    <w:rsid w:val="007C20D7"/>
    <w:rsid w:val="007C21B0"/>
    <w:rsid w:val="007C22AA"/>
    <w:rsid w:val="007C30AA"/>
    <w:rsid w:val="007C34B4"/>
    <w:rsid w:val="007C3A59"/>
    <w:rsid w:val="007C41AA"/>
    <w:rsid w:val="007C4217"/>
    <w:rsid w:val="007C50CC"/>
    <w:rsid w:val="007C5160"/>
    <w:rsid w:val="007C5260"/>
    <w:rsid w:val="007C5E29"/>
    <w:rsid w:val="007C6170"/>
    <w:rsid w:val="007C61BD"/>
    <w:rsid w:val="007C664D"/>
    <w:rsid w:val="007C6A91"/>
    <w:rsid w:val="007C70F7"/>
    <w:rsid w:val="007C71A1"/>
    <w:rsid w:val="007C71F4"/>
    <w:rsid w:val="007C75D6"/>
    <w:rsid w:val="007C7D76"/>
    <w:rsid w:val="007C7E08"/>
    <w:rsid w:val="007D0612"/>
    <w:rsid w:val="007D0C87"/>
    <w:rsid w:val="007D0E1A"/>
    <w:rsid w:val="007D1295"/>
    <w:rsid w:val="007D1447"/>
    <w:rsid w:val="007D1A3F"/>
    <w:rsid w:val="007D1D61"/>
    <w:rsid w:val="007D1DB4"/>
    <w:rsid w:val="007D25EB"/>
    <w:rsid w:val="007D2865"/>
    <w:rsid w:val="007D2954"/>
    <w:rsid w:val="007D2A53"/>
    <w:rsid w:val="007D2B13"/>
    <w:rsid w:val="007D2EB5"/>
    <w:rsid w:val="007D2FE8"/>
    <w:rsid w:val="007D3330"/>
    <w:rsid w:val="007D33B0"/>
    <w:rsid w:val="007D34B8"/>
    <w:rsid w:val="007D3701"/>
    <w:rsid w:val="007D37C9"/>
    <w:rsid w:val="007D3B13"/>
    <w:rsid w:val="007D3E83"/>
    <w:rsid w:val="007D4231"/>
    <w:rsid w:val="007D4290"/>
    <w:rsid w:val="007D479F"/>
    <w:rsid w:val="007D47E3"/>
    <w:rsid w:val="007D49C0"/>
    <w:rsid w:val="007D4BF1"/>
    <w:rsid w:val="007D5498"/>
    <w:rsid w:val="007D5AA0"/>
    <w:rsid w:val="007D5C3F"/>
    <w:rsid w:val="007D5E99"/>
    <w:rsid w:val="007D622E"/>
    <w:rsid w:val="007D6865"/>
    <w:rsid w:val="007D68B3"/>
    <w:rsid w:val="007D71F1"/>
    <w:rsid w:val="007D72F7"/>
    <w:rsid w:val="007D7837"/>
    <w:rsid w:val="007E020A"/>
    <w:rsid w:val="007E021E"/>
    <w:rsid w:val="007E04BB"/>
    <w:rsid w:val="007E07E7"/>
    <w:rsid w:val="007E08FC"/>
    <w:rsid w:val="007E099A"/>
    <w:rsid w:val="007E1359"/>
    <w:rsid w:val="007E2377"/>
    <w:rsid w:val="007E33D9"/>
    <w:rsid w:val="007E3632"/>
    <w:rsid w:val="007E36CD"/>
    <w:rsid w:val="007E3B81"/>
    <w:rsid w:val="007E3C27"/>
    <w:rsid w:val="007E405C"/>
    <w:rsid w:val="007E415E"/>
    <w:rsid w:val="007E4194"/>
    <w:rsid w:val="007E4512"/>
    <w:rsid w:val="007E456F"/>
    <w:rsid w:val="007E49C6"/>
    <w:rsid w:val="007E4AD9"/>
    <w:rsid w:val="007E55ED"/>
    <w:rsid w:val="007E60DA"/>
    <w:rsid w:val="007E6523"/>
    <w:rsid w:val="007E65B8"/>
    <w:rsid w:val="007E6D00"/>
    <w:rsid w:val="007E6DAC"/>
    <w:rsid w:val="007E6E92"/>
    <w:rsid w:val="007E793D"/>
    <w:rsid w:val="007E79AB"/>
    <w:rsid w:val="007E7B98"/>
    <w:rsid w:val="007F0059"/>
    <w:rsid w:val="007F024A"/>
    <w:rsid w:val="007F08C7"/>
    <w:rsid w:val="007F0A4D"/>
    <w:rsid w:val="007F0E4C"/>
    <w:rsid w:val="007F0F11"/>
    <w:rsid w:val="007F12EE"/>
    <w:rsid w:val="007F1837"/>
    <w:rsid w:val="007F19BF"/>
    <w:rsid w:val="007F2277"/>
    <w:rsid w:val="007F2A6E"/>
    <w:rsid w:val="007F2D8E"/>
    <w:rsid w:val="007F3A4E"/>
    <w:rsid w:val="007F50CA"/>
    <w:rsid w:val="007F519F"/>
    <w:rsid w:val="007F5435"/>
    <w:rsid w:val="007F5579"/>
    <w:rsid w:val="007F582F"/>
    <w:rsid w:val="007F5B17"/>
    <w:rsid w:val="007F5E3A"/>
    <w:rsid w:val="007F5EEA"/>
    <w:rsid w:val="007F66C0"/>
    <w:rsid w:val="007F7163"/>
    <w:rsid w:val="007F76B9"/>
    <w:rsid w:val="007F78DA"/>
    <w:rsid w:val="007F7BF6"/>
    <w:rsid w:val="007F7C55"/>
    <w:rsid w:val="0080001E"/>
    <w:rsid w:val="00800877"/>
    <w:rsid w:val="00800894"/>
    <w:rsid w:val="00800F5A"/>
    <w:rsid w:val="008013EC"/>
    <w:rsid w:val="00801624"/>
    <w:rsid w:val="0080235C"/>
    <w:rsid w:val="0080249A"/>
    <w:rsid w:val="00802633"/>
    <w:rsid w:val="008029E9"/>
    <w:rsid w:val="008033E5"/>
    <w:rsid w:val="008033EF"/>
    <w:rsid w:val="00803448"/>
    <w:rsid w:val="0080365F"/>
    <w:rsid w:val="008036F9"/>
    <w:rsid w:val="0080381D"/>
    <w:rsid w:val="00803A9B"/>
    <w:rsid w:val="00803BD8"/>
    <w:rsid w:val="00803D15"/>
    <w:rsid w:val="00804802"/>
    <w:rsid w:val="00804E0D"/>
    <w:rsid w:val="00804E2E"/>
    <w:rsid w:val="00804F37"/>
    <w:rsid w:val="00804F3F"/>
    <w:rsid w:val="008050E0"/>
    <w:rsid w:val="008052D1"/>
    <w:rsid w:val="00805357"/>
    <w:rsid w:val="008053C7"/>
    <w:rsid w:val="00805A2F"/>
    <w:rsid w:val="00805C9B"/>
    <w:rsid w:val="008063D5"/>
    <w:rsid w:val="00806746"/>
    <w:rsid w:val="008071F4"/>
    <w:rsid w:val="00807206"/>
    <w:rsid w:val="0080736F"/>
    <w:rsid w:val="0080760F"/>
    <w:rsid w:val="0080793A"/>
    <w:rsid w:val="00807C97"/>
    <w:rsid w:val="00807D6F"/>
    <w:rsid w:val="00807D70"/>
    <w:rsid w:val="0081053C"/>
    <w:rsid w:val="008109C0"/>
    <w:rsid w:val="00810A27"/>
    <w:rsid w:val="00810D79"/>
    <w:rsid w:val="00810DEB"/>
    <w:rsid w:val="00811478"/>
    <w:rsid w:val="0081165B"/>
    <w:rsid w:val="00811DF1"/>
    <w:rsid w:val="00811F2B"/>
    <w:rsid w:val="008121D9"/>
    <w:rsid w:val="00812AF3"/>
    <w:rsid w:val="00812C66"/>
    <w:rsid w:val="00813232"/>
    <w:rsid w:val="008136A6"/>
    <w:rsid w:val="00813777"/>
    <w:rsid w:val="00813A31"/>
    <w:rsid w:val="00813AA0"/>
    <w:rsid w:val="00813F2E"/>
    <w:rsid w:val="008149C4"/>
    <w:rsid w:val="00814A73"/>
    <w:rsid w:val="00814B72"/>
    <w:rsid w:val="00814C61"/>
    <w:rsid w:val="00814E16"/>
    <w:rsid w:val="00815070"/>
    <w:rsid w:val="00816104"/>
    <w:rsid w:val="00816415"/>
    <w:rsid w:val="00816CAB"/>
    <w:rsid w:val="00817164"/>
    <w:rsid w:val="00817238"/>
    <w:rsid w:val="00817748"/>
    <w:rsid w:val="00817804"/>
    <w:rsid w:val="00817D86"/>
    <w:rsid w:val="00817E2E"/>
    <w:rsid w:val="00820D2E"/>
    <w:rsid w:val="00821118"/>
    <w:rsid w:val="008218C4"/>
    <w:rsid w:val="00821D40"/>
    <w:rsid w:val="00821EB0"/>
    <w:rsid w:val="00822525"/>
    <w:rsid w:val="00822CFF"/>
    <w:rsid w:val="00822D4B"/>
    <w:rsid w:val="00822DFF"/>
    <w:rsid w:val="00822E21"/>
    <w:rsid w:val="00822E95"/>
    <w:rsid w:val="00822F1B"/>
    <w:rsid w:val="008231E8"/>
    <w:rsid w:val="008231F5"/>
    <w:rsid w:val="0082424A"/>
    <w:rsid w:val="0082431E"/>
    <w:rsid w:val="0082479A"/>
    <w:rsid w:val="00824965"/>
    <w:rsid w:val="00824A24"/>
    <w:rsid w:val="00824AE9"/>
    <w:rsid w:val="00824DC9"/>
    <w:rsid w:val="00825576"/>
    <w:rsid w:val="00826065"/>
    <w:rsid w:val="008264BE"/>
    <w:rsid w:val="00826B82"/>
    <w:rsid w:val="00826CD8"/>
    <w:rsid w:val="0082713C"/>
    <w:rsid w:val="008271BD"/>
    <w:rsid w:val="0082739A"/>
    <w:rsid w:val="00827C6C"/>
    <w:rsid w:val="0083012E"/>
    <w:rsid w:val="008304CE"/>
    <w:rsid w:val="008306A0"/>
    <w:rsid w:val="00830971"/>
    <w:rsid w:val="00831065"/>
    <w:rsid w:val="00831068"/>
    <w:rsid w:val="00831C6E"/>
    <w:rsid w:val="008320BA"/>
    <w:rsid w:val="0083270C"/>
    <w:rsid w:val="00832A3E"/>
    <w:rsid w:val="00832FC1"/>
    <w:rsid w:val="008334F5"/>
    <w:rsid w:val="00833781"/>
    <w:rsid w:val="00833D60"/>
    <w:rsid w:val="0083408A"/>
    <w:rsid w:val="0083449E"/>
    <w:rsid w:val="0083509B"/>
    <w:rsid w:val="0083617F"/>
    <w:rsid w:val="0083682D"/>
    <w:rsid w:val="00836D34"/>
    <w:rsid w:val="00837319"/>
    <w:rsid w:val="0083754B"/>
    <w:rsid w:val="0083775C"/>
    <w:rsid w:val="00837C97"/>
    <w:rsid w:val="00840DC0"/>
    <w:rsid w:val="00840EEF"/>
    <w:rsid w:val="00841559"/>
    <w:rsid w:val="00841818"/>
    <w:rsid w:val="00841E0C"/>
    <w:rsid w:val="00841ECF"/>
    <w:rsid w:val="00842465"/>
    <w:rsid w:val="008425DD"/>
    <w:rsid w:val="0084268E"/>
    <w:rsid w:val="00842E7E"/>
    <w:rsid w:val="008431FB"/>
    <w:rsid w:val="0084329F"/>
    <w:rsid w:val="008437D2"/>
    <w:rsid w:val="00843FCA"/>
    <w:rsid w:val="00844CA9"/>
    <w:rsid w:val="00844CBC"/>
    <w:rsid w:val="00844F66"/>
    <w:rsid w:val="00844F84"/>
    <w:rsid w:val="00846D5D"/>
    <w:rsid w:val="008470C9"/>
    <w:rsid w:val="0085012F"/>
    <w:rsid w:val="00850D35"/>
    <w:rsid w:val="0085137B"/>
    <w:rsid w:val="00851392"/>
    <w:rsid w:val="00851583"/>
    <w:rsid w:val="00851961"/>
    <w:rsid w:val="00851C8D"/>
    <w:rsid w:val="00851DAB"/>
    <w:rsid w:val="008521F8"/>
    <w:rsid w:val="008522F7"/>
    <w:rsid w:val="008524D6"/>
    <w:rsid w:val="008529E2"/>
    <w:rsid w:val="008531E4"/>
    <w:rsid w:val="008538BE"/>
    <w:rsid w:val="00853EAC"/>
    <w:rsid w:val="00854494"/>
    <w:rsid w:val="00854BBB"/>
    <w:rsid w:val="00855599"/>
    <w:rsid w:val="00855B2A"/>
    <w:rsid w:val="00855C36"/>
    <w:rsid w:val="00855F46"/>
    <w:rsid w:val="00855F5A"/>
    <w:rsid w:val="008560E9"/>
    <w:rsid w:val="00856428"/>
    <w:rsid w:val="00856ACB"/>
    <w:rsid w:val="00856B8D"/>
    <w:rsid w:val="00856BE8"/>
    <w:rsid w:val="00856DF1"/>
    <w:rsid w:val="008573D3"/>
    <w:rsid w:val="008574CA"/>
    <w:rsid w:val="00857779"/>
    <w:rsid w:val="008579FC"/>
    <w:rsid w:val="00857D3A"/>
    <w:rsid w:val="00857DDB"/>
    <w:rsid w:val="008601EA"/>
    <w:rsid w:val="0086025E"/>
    <w:rsid w:val="00860600"/>
    <w:rsid w:val="008613A5"/>
    <w:rsid w:val="00861562"/>
    <w:rsid w:val="00862EA9"/>
    <w:rsid w:val="00863702"/>
    <w:rsid w:val="00864FD2"/>
    <w:rsid w:val="00865043"/>
    <w:rsid w:val="00865206"/>
    <w:rsid w:val="00865408"/>
    <w:rsid w:val="0086598F"/>
    <w:rsid w:val="008659F6"/>
    <w:rsid w:val="00866299"/>
    <w:rsid w:val="008662E2"/>
    <w:rsid w:val="00866330"/>
    <w:rsid w:val="0086695F"/>
    <w:rsid w:val="00866F34"/>
    <w:rsid w:val="00866F58"/>
    <w:rsid w:val="00867240"/>
    <w:rsid w:val="0086734C"/>
    <w:rsid w:val="008674E6"/>
    <w:rsid w:val="00870531"/>
    <w:rsid w:val="00871352"/>
    <w:rsid w:val="00871E00"/>
    <w:rsid w:val="00871E39"/>
    <w:rsid w:val="00872EE0"/>
    <w:rsid w:val="00873720"/>
    <w:rsid w:val="008737ED"/>
    <w:rsid w:val="00873D07"/>
    <w:rsid w:val="00874444"/>
    <w:rsid w:val="00874B09"/>
    <w:rsid w:val="00874DFD"/>
    <w:rsid w:val="00875C0A"/>
    <w:rsid w:val="00875E7B"/>
    <w:rsid w:val="008761B0"/>
    <w:rsid w:val="00876C39"/>
    <w:rsid w:val="0087747E"/>
    <w:rsid w:val="008774A6"/>
    <w:rsid w:val="008775C6"/>
    <w:rsid w:val="00877B2D"/>
    <w:rsid w:val="00877C36"/>
    <w:rsid w:val="00880701"/>
    <w:rsid w:val="00880F15"/>
    <w:rsid w:val="0088104B"/>
    <w:rsid w:val="0088155A"/>
    <w:rsid w:val="0088199C"/>
    <w:rsid w:val="00881F3E"/>
    <w:rsid w:val="008821E6"/>
    <w:rsid w:val="008822EC"/>
    <w:rsid w:val="00882F70"/>
    <w:rsid w:val="00883998"/>
    <w:rsid w:val="00883A4C"/>
    <w:rsid w:val="00884DAB"/>
    <w:rsid w:val="00884E71"/>
    <w:rsid w:val="00884ED6"/>
    <w:rsid w:val="008850DE"/>
    <w:rsid w:val="0088518C"/>
    <w:rsid w:val="008851FF"/>
    <w:rsid w:val="00885522"/>
    <w:rsid w:val="008858E5"/>
    <w:rsid w:val="00885B8C"/>
    <w:rsid w:val="00885C93"/>
    <w:rsid w:val="0088634A"/>
    <w:rsid w:val="008872DF"/>
    <w:rsid w:val="00887665"/>
    <w:rsid w:val="00890B0D"/>
    <w:rsid w:val="00891070"/>
    <w:rsid w:val="008910A3"/>
    <w:rsid w:val="008917B4"/>
    <w:rsid w:val="00891A56"/>
    <w:rsid w:val="00891A5E"/>
    <w:rsid w:val="00891ACD"/>
    <w:rsid w:val="00892413"/>
    <w:rsid w:val="008930E5"/>
    <w:rsid w:val="0089345F"/>
    <w:rsid w:val="00893D72"/>
    <w:rsid w:val="0089411D"/>
    <w:rsid w:val="00894E49"/>
    <w:rsid w:val="00895433"/>
    <w:rsid w:val="00895466"/>
    <w:rsid w:val="0089559D"/>
    <w:rsid w:val="00895C2F"/>
    <w:rsid w:val="00896A40"/>
    <w:rsid w:val="00897126"/>
    <w:rsid w:val="0089737B"/>
    <w:rsid w:val="00897489"/>
    <w:rsid w:val="008A07F9"/>
    <w:rsid w:val="008A0B62"/>
    <w:rsid w:val="008A0C6E"/>
    <w:rsid w:val="008A1016"/>
    <w:rsid w:val="008A245D"/>
    <w:rsid w:val="008A2AEC"/>
    <w:rsid w:val="008A2EBB"/>
    <w:rsid w:val="008A2F20"/>
    <w:rsid w:val="008A3945"/>
    <w:rsid w:val="008A3AB4"/>
    <w:rsid w:val="008A40E1"/>
    <w:rsid w:val="008A412B"/>
    <w:rsid w:val="008A41D5"/>
    <w:rsid w:val="008A436C"/>
    <w:rsid w:val="008A48FC"/>
    <w:rsid w:val="008A4C1B"/>
    <w:rsid w:val="008A4FE9"/>
    <w:rsid w:val="008A54AB"/>
    <w:rsid w:val="008A5696"/>
    <w:rsid w:val="008A5866"/>
    <w:rsid w:val="008A655C"/>
    <w:rsid w:val="008A695F"/>
    <w:rsid w:val="008A6D33"/>
    <w:rsid w:val="008A6ED1"/>
    <w:rsid w:val="008A75EC"/>
    <w:rsid w:val="008A7DFE"/>
    <w:rsid w:val="008A7F3E"/>
    <w:rsid w:val="008B091D"/>
    <w:rsid w:val="008B0D4A"/>
    <w:rsid w:val="008B12BB"/>
    <w:rsid w:val="008B14AD"/>
    <w:rsid w:val="008B1D45"/>
    <w:rsid w:val="008B1F0B"/>
    <w:rsid w:val="008B21CA"/>
    <w:rsid w:val="008B2FF1"/>
    <w:rsid w:val="008B3A9D"/>
    <w:rsid w:val="008B3B55"/>
    <w:rsid w:val="008B3BC8"/>
    <w:rsid w:val="008B3F57"/>
    <w:rsid w:val="008B403C"/>
    <w:rsid w:val="008B44C2"/>
    <w:rsid w:val="008B4A1B"/>
    <w:rsid w:val="008B513D"/>
    <w:rsid w:val="008B56D6"/>
    <w:rsid w:val="008B5BD0"/>
    <w:rsid w:val="008B5F64"/>
    <w:rsid w:val="008B621B"/>
    <w:rsid w:val="008B6444"/>
    <w:rsid w:val="008B68A7"/>
    <w:rsid w:val="008B773B"/>
    <w:rsid w:val="008B77B4"/>
    <w:rsid w:val="008B77CE"/>
    <w:rsid w:val="008B7878"/>
    <w:rsid w:val="008B79D6"/>
    <w:rsid w:val="008B7ABF"/>
    <w:rsid w:val="008C063C"/>
    <w:rsid w:val="008C0AEB"/>
    <w:rsid w:val="008C0C71"/>
    <w:rsid w:val="008C1126"/>
    <w:rsid w:val="008C12C8"/>
    <w:rsid w:val="008C1A24"/>
    <w:rsid w:val="008C1AB9"/>
    <w:rsid w:val="008C1E68"/>
    <w:rsid w:val="008C21BA"/>
    <w:rsid w:val="008C2E1F"/>
    <w:rsid w:val="008C3673"/>
    <w:rsid w:val="008C4A40"/>
    <w:rsid w:val="008C4B20"/>
    <w:rsid w:val="008C4B67"/>
    <w:rsid w:val="008C4C2C"/>
    <w:rsid w:val="008C50C6"/>
    <w:rsid w:val="008C5306"/>
    <w:rsid w:val="008C5978"/>
    <w:rsid w:val="008C6919"/>
    <w:rsid w:val="008C734D"/>
    <w:rsid w:val="008C78D9"/>
    <w:rsid w:val="008C7969"/>
    <w:rsid w:val="008C7C05"/>
    <w:rsid w:val="008D031C"/>
    <w:rsid w:val="008D03D7"/>
    <w:rsid w:val="008D0563"/>
    <w:rsid w:val="008D0940"/>
    <w:rsid w:val="008D0AAD"/>
    <w:rsid w:val="008D0BB0"/>
    <w:rsid w:val="008D0C22"/>
    <w:rsid w:val="008D0CC6"/>
    <w:rsid w:val="008D11BA"/>
    <w:rsid w:val="008D121B"/>
    <w:rsid w:val="008D1497"/>
    <w:rsid w:val="008D1A18"/>
    <w:rsid w:val="008D1A95"/>
    <w:rsid w:val="008D1DA9"/>
    <w:rsid w:val="008D1E91"/>
    <w:rsid w:val="008D2341"/>
    <w:rsid w:val="008D241F"/>
    <w:rsid w:val="008D2430"/>
    <w:rsid w:val="008D249D"/>
    <w:rsid w:val="008D27E0"/>
    <w:rsid w:val="008D2EEC"/>
    <w:rsid w:val="008D3401"/>
    <w:rsid w:val="008D36C5"/>
    <w:rsid w:val="008D5256"/>
    <w:rsid w:val="008D5336"/>
    <w:rsid w:val="008D614B"/>
    <w:rsid w:val="008D66EB"/>
    <w:rsid w:val="008D6731"/>
    <w:rsid w:val="008D6DBE"/>
    <w:rsid w:val="008D6FA6"/>
    <w:rsid w:val="008D72B2"/>
    <w:rsid w:val="008D74C2"/>
    <w:rsid w:val="008D7547"/>
    <w:rsid w:val="008D7820"/>
    <w:rsid w:val="008D79FC"/>
    <w:rsid w:val="008E003B"/>
    <w:rsid w:val="008E0394"/>
    <w:rsid w:val="008E07FC"/>
    <w:rsid w:val="008E0A68"/>
    <w:rsid w:val="008E0B2A"/>
    <w:rsid w:val="008E1FBB"/>
    <w:rsid w:val="008E2064"/>
    <w:rsid w:val="008E246A"/>
    <w:rsid w:val="008E272F"/>
    <w:rsid w:val="008E2868"/>
    <w:rsid w:val="008E2FD3"/>
    <w:rsid w:val="008E30C1"/>
    <w:rsid w:val="008E3CC3"/>
    <w:rsid w:val="008E3D0C"/>
    <w:rsid w:val="008E466B"/>
    <w:rsid w:val="008E4890"/>
    <w:rsid w:val="008E4D41"/>
    <w:rsid w:val="008E4F8B"/>
    <w:rsid w:val="008E4FC6"/>
    <w:rsid w:val="008E5376"/>
    <w:rsid w:val="008E5A00"/>
    <w:rsid w:val="008E5B6D"/>
    <w:rsid w:val="008E60D7"/>
    <w:rsid w:val="008E65D8"/>
    <w:rsid w:val="008E6764"/>
    <w:rsid w:val="008E6A18"/>
    <w:rsid w:val="008E7312"/>
    <w:rsid w:val="008E763E"/>
    <w:rsid w:val="008E79CC"/>
    <w:rsid w:val="008F027F"/>
    <w:rsid w:val="008F04BD"/>
    <w:rsid w:val="008F088D"/>
    <w:rsid w:val="008F0987"/>
    <w:rsid w:val="008F0F8C"/>
    <w:rsid w:val="008F1077"/>
    <w:rsid w:val="008F1405"/>
    <w:rsid w:val="008F160A"/>
    <w:rsid w:val="008F1D5C"/>
    <w:rsid w:val="008F1DF5"/>
    <w:rsid w:val="008F221C"/>
    <w:rsid w:val="008F2AD5"/>
    <w:rsid w:val="008F2C77"/>
    <w:rsid w:val="008F2D1F"/>
    <w:rsid w:val="008F2D24"/>
    <w:rsid w:val="008F3382"/>
    <w:rsid w:val="008F363E"/>
    <w:rsid w:val="008F38D2"/>
    <w:rsid w:val="008F3B3B"/>
    <w:rsid w:val="008F3B95"/>
    <w:rsid w:val="008F4150"/>
    <w:rsid w:val="008F4DE0"/>
    <w:rsid w:val="008F5313"/>
    <w:rsid w:val="008F537E"/>
    <w:rsid w:val="008F53CE"/>
    <w:rsid w:val="008F6327"/>
    <w:rsid w:val="008F63C7"/>
    <w:rsid w:val="008F64DC"/>
    <w:rsid w:val="008F654B"/>
    <w:rsid w:val="008F68C8"/>
    <w:rsid w:val="008F69D8"/>
    <w:rsid w:val="008F6AE1"/>
    <w:rsid w:val="008F6D4A"/>
    <w:rsid w:val="008F77A5"/>
    <w:rsid w:val="008F7868"/>
    <w:rsid w:val="008F799F"/>
    <w:rsid w:val="009001F1"/>
    <w:rsid w:val="009005D6"/>
    <w:rsid w:val="0090080F"/>
    <w:rsid w:val="00900EA0"/>
    <w:rsid w:val="00900F5D"/>
    <w:rsid w:val="009010EC"/>
    <w:rsid w:val="0090119A"/>
    <w:rsid w:val="009011C1"/>
    <w:rsid w:val="00901454"/>
    <w:rsid w:val="00901F4E"/>
    <w:rsid w:val="00901F52"/>
    <w:rsid w:val="00902277"/>
    <w:rsid w:val="0090274A"/>
    <w:rsid w:val="00902756"/>
    <w:rsid w:val="00902D72"/>
    <w:rsid w:val="00903B4A"/>
    <w:rsid w:val="00903BFE"/>
    <w:rsid w:val="00903F18"/>
    <w:rsid w:val="0090488D"/>
    <w:rsid w:val="00905302"/>
    <w:rsid w:val="00905DDA"/>
    <w:rsid w:val="00906567"/>
    <w:rsid w:val="00906AA7"/>
    <w:rsid w:val="00907370"/>
    <w:rsid w:val="00910099"/>
    <w:rsid w:val="0091079D"/>
    <w:rsid w:val="009107B1"/>
    <w:rsid w:val="00910C24"/>
    <w:rsid w:val="0091200C"/>
    <w:rsid w:val="0091249B"/>
    <w:rsid w:val="009124A2"/>
    <w:rsid w:val="00912AF9"/>
    <w:rsid w:val="0091310A"/>
    <w:rsid w:val="009131A3"/>
    <w:rsid w:val="00913C42"/>
    <w:rsid w:val="009145B3"/>
    <w:rsid w:val="009147EE"/>
    <w:rsid w:val="00914FFC"/>
    <w:rsid w:val="0091535F"/>
    <w:rsid w:val="009159C4"/>
    <w:rsid w:val="00915A45"/>
    <w:rsid w:val="00915E0C"/>
    <w:rsid w:val="00916051"/>
    <w:rsid w:val="00916BF6"/>
    <w:rsid w:val="0091754C"/>
    <w:rsid w:val="00917B0C"/>
    <w:rsid w:val="0092033A"/>
    <w:rsid w:val="00920C82"/>
    <w:rsid w:val="0092167E"/>
    <w:rsid w:val="009219C4"/>
    <w:rsid w:val="00921A3B"/>
    <w:rsid w:val="0092241F"/>
    <w:rsid w:val="00922423"/>
    <w:rsid w:val="009229CD"/>
    <w:rsid w:val="00922D3D"/>
    <w:rsid w:val="00922D88"/>
    <w:rsid w:val="00922E9F"/>
    <w:rsid w:val="00922F29"/>
    <w:rsid w:val="0092300A"/>
    <w:rsid w:val="0092329F"/>
    <w:rsid w:val="00923476"/>
    <w:rsid w:val="00923B70"/>
    <w:rsid w:val="00923FC0"/>
    <w:rsid w:val="009241B3"/>
    <w:rsid w:val="009241FD"/>
    <w:rsid w:val="00924510"/>
    <w:rsid w:val="00924F6D"/>
    <w:rsid w:val="00925376"/>
    <w:rsid w:val="0092554D"/>
    <w:rsid w:val="009256B7"/>
    <w:rsid w:val="00925B3A"/>
    <w:rsid w:val="00925CB1"/>
    <w:rsid w:val="00925D3D"/>
    <w:rsid w:val="00925E12"/>
    <w:rsid w:val="00925F48"/>
    <w:rsid w:val="009265E4"/>
    <w:rsid w:val="0092717F"/>
    <w:rsid w:val="009272E8"/>
    <w:rsid w:val="009273F7"/>
    <w:rsid w:val="0093040E"/>
    <w:rsid w:val="00930514"/>
    <w:rsid w:val="00930AFB"/>
    <w:rsid w:val="00930CE6"/>
    <w:rsid w:val="00931111"/>
    <w:rsid w:val="00931B1E"/>
    <w:rsid w:val="00931D21"/>
    <w:rsid w:val="00931E79"/>
    <w:rsid w:val="00931EE3"/>
    <w:rsid w:val="00932288"/>
    <w:rsid w:val="00932353"/>
    <w:rsid w:val="0093264C"/>
    <w:rsid w:val="00932772"/>
    <w:rsid w:val="00932918"/>
    <w:rsid w:val="00933007"/>
    <w:rsid w:val="00933819"/>
    <w:rsid w:val="009339FC"/>
    <w:rsid w:val="00933C7D"/>
    <w:rsid w:val="00933CC8"/>
    <w:rsid w:val="009342D3"/>
    <w:rsid w:val="00934393"/>
    <w:rsid w:val="0093443A"/>
    <w:rsid w:val="00934A7F"/>
    <w:rsid w:val="00934B23"/>
    <w:rsid w:val="00934B48"/>
    <w:rsid w:val="00934CA9"/>
    <w:rsid w:val="00934F95"/>
    <w:rsid w:val="009351BF"/>
    <w:rsid w:val="00935735"/>
    <w:rsid w:val="00935CEF"/>
    <w:rsid w:val="00935D4A"/>
    <w:rsid w:val="009360EE"/>
    <w:rsid w:val="0093670F"/>
    <w:rsid w:val="00936EB6"/>
    <w:rsid w:val="009375B5"/>
    <w:rsid w:val="009378CC"/>
    <w:rsid w:val="00937D5F"/>
    <w:rsid w:val="00937D62"/>
    <w:rsid w:val="00937F3B"/>
    <w:rsid w:val="0094012E"/>
    <w:rsid w:val="0094064E"/>
    <w:rsid w:val="00940D02"/>
    <w:rsid w:val="00940F2D"/>
    <w:rsid w:val="009413F7"/>
    <w:rsid w:val="009420AC"/>
    <w:rsid w:val="00942111"/>
    <w:rsid w:val="00942699"/>
    <w:rsid w:val="0094278A"/>
    <w:rsid w:val="00942B58"/>
    <w:rsid w:val="00942D4F"/>
    <w:rsid w:val="00942F21"/>
    <w:rsid w:val="00943177"/>
    <w:rsid w:val="00943565"/>
    <w:rsid w:val="00944169"/>
    <w:rsid w:val="009444FC"/>
    <w:rsid w:val="00944C32"/>
    <w:rsid w:val="00944D08"/>
    <w:rsid w:val="00945BA1"/>
    <w:rsid w:val="009461BD"/>
    <w:rsid w:val="0094647F"/>
    <w:rsid w:val="00946E6D"/>
    <w:rsid w:val="009476BC"/>
    <w:rsid w:val="00947A75"/>
    <w:rsid w:val="00947B75"/>
    <w:rsid w:val="00947C69"/>
    <w:rsid w:val="00947D9F"/>
    <w:rsid w:val="00947F52"/>
    <w:rsid w:val="0095018D"/>
    <w:rsid w:val="009503B7"/>
    <w:rsid w:val="00950B27"/>
    <w:rsid w:val="00950DA1"/>
    <w:rsid w:val="00952138"/>
    <w:rsid w:val="009522A0"/>
    <w:rsid w:val="009524B8"/>
    <w:rsid w:val="00953078"/>
    <w:rsid w:val="0095334E"/>
    <w:rsid w:val="00953B9C"/>
    <w:rsid w:val="00953F01"/>
    <w:rsid w:val="00954156"/>
    <w:rsid w:val="009545F7"/>
    <w:rsid w:val="00954B4F"/>
    <w:rsid w:val="00954CE3"/>
    <w:rsid w:val="00954E74"/>
    <w:rsid w:val="009552A7"/>
    <w:rsid w:val="00955CE9"/>
    <w:rsid w:val="00956670"/>
    <w:rsid w:val="00956930"/>
    <w:rsid w:val="00956C11"/>
    <w:rsid w:val="00956DE5"/>
    <w:rsid w:val="00957263"/>
    <w:rsid w:val="00957709"/>
    <w:rsid w:val="00957C6E"/>
    <w:rsid w:val="00960111"/>
    <w:rsid w:val="009604D4"/>
    <w:rsid w:val="009609BE"/>
    <w:rsid w:val="00960C3B"/>
    <w:rsid w:val="00961417"/>
    <w:rsid w:val="009617A9"/>
    <w:rsid w:val="00961AB2"/>
    <w:rsid w:val="00961F81"/>
    <w:rsid w:val="00961FE0"/>
    <w:rsid w:val="009625E4"/>
    <w:rsid w:val="0096270A"/>
    <w:rsid w:val="0096283A"/>
    <w:rsid w:val="00962F5E"/>
    <w:rsid w:val="00963197"/>
    <w:rsid w:val="00963425"/>
    <w:rsid w:val="0096383D"/>
    <w:rsid w:val="00963982"/>
    <w:rsid w:val="00963C00"/>
    <w:rsid w:val="00963CB6"/>
    <w:rsid w:val="009646EB"/>
    <w:rsid w:val="009649C8"/>
    <w:rsid w:val="00964AE7"/>
    <w:rsid w:val="00965061"/>
    <w:rsid w:val="00965563"/>
    <w:rsid w:val="00965B1D"/>
    <w:rsid w:val="00965B9D"/>
    <w:rsid w:val="00965CE7"/>
    <w:rsid w:val="00965EC6"/>
    <w:rsid w:val="009666CF"/>
    <w:rsid w:val="00966834"/>
    <w:rsid w:val="009669FA"/>
    <w:rsid w:val="00966F12"/>
    <w:rsid w:val="0096729A"/>
    <w:rsid w:val="009676E4"/>
    <w:rsid w:val="009677BC"/>
    <w:rsid w:val="00967DC3"/>
    <w:rsid w:val="00967F45"/>
    <w:rsid w:val="00970184"/>
    <w:rsid w:val="009701C4"/>
    <w:rsid w:val="009701CA"/>
    <w:rsid w:val="009703D6"/>
    <w:rsid w:val="0097074A"/>
    <w:rsid w:val="00970A69"/>
    <w:rsid w:val="00971096"/>
    <w:rsid w:val="0097117B"/>
    <w:rsid w:val="00971C0F"/>
    <w:rsid w:val="0097274E"/>
    <w:rsid w:val="009729AD"/>
    <w:rsid w:val="009738C2"/>
    <w:rsid w:val="009739A7"/>
    <w:rsid w:val="00973A91"/>
    <w:rsid w:val="009746DA"/>
    <w:rsid w:val="00974AB2"/>
    <w:rsid w:val="00974C80"/>
    <w:rsid w:val="00974FC3"/>
    <w:rsid w:val="0097503C"/>
    <w:rsid w:val="00975B02"/>
    <w:rsid w:val="00976B71"/>
    <w:rsid w:val="00976C5D"/>
    <w:rsid w:val="00976CF9"/>
    <w:rsid w:val="00976FCA"/>
    <w:rsid w:val="00976FE8"/>
    <w:rsid w:val="009770E8"/>
    <w:rsid w:val="00977157"/>
    <w:rsid w:val="009777FD"/>
    <w:rsid w:val="00977D9A"/>
    <w:rsid w:val="009806B1"/>
    <w:rsid w:val="00980917"/>
    <w:rsid w:val="00980A80"/>
    <w:rsid w:val="009816BF"/>
    <w:rsid w:val="0098196F"/>
    <w:rsid w:val="00981B3C"/>
    <w:rsid w:val="00981E0C"/>
    <w:rsid w:val="00981EDB"/>
    <w:rsid w:val="00981EEC"/>
    <w:rsid w:val="00982853"/>
    <w:rsid w:val="00982C44"/>
    <w:rsid w:val="00982C61"/>
    <w:rsid w:val="00982E37"/>
    <w:rsid w:val="00982E8B"/>
    <w:rsid w:val="00983263"/>
    <w:rsid w:val="00983DB8"/>
    <w:rsid w:val="0098480E"/>
    <w:rsid w:val="00984B8C"/>
    <w:rsid w:val="00984DC3"/>
    <w:rsid w:val="00984FC3"/>
    <w:rsid w:val="009852EC"/>
    <w:rsid w:val="009855F9"/>
    <w:rsid w:val="009859AC"/>
    <w:rsid w:val="00985FBC"/>
    <w:rsid w:val="009861C5"/>
    <w:rsid w:val="00986328"/>
    <w:rsid w:val="00986928"/>
    <w:rsid w:val="00986953"/>
    <w:rsid w:val="00987439"/>
    <w:rsid w:val="0098753A"/>
    <w:rsid w:val="00987CE2"/>
    <w:rsid w:val="00987FF3"/>
    <w:rsid w:val="00990154"/>
    <w:rsid w:val="009901F0"/>
    <w:rsid w:val="0099083F"/>
    <w:rsid w:val="00990983"/>
    <w:rsid w:val="00990C3A"/>
    <w:rsid w:val="00992179"/>
    <w:rsid w:val="0099222F"/>
    <w:rsid w:val="0099226C"/>
    <w:rsid w:val="00992307"/>
    <w:rsid w:val="00992559"/>
    <w:rsid w:val="0099292D"/>
    <w:rsid w:val="0099294D"/>
    <w:rsid w:val="00992E5D"/>
    <w:rsid w:val="00993546"/>
    <w:rsid w:val="00994099"/>
    <w:rsid w:val="009944CE"/>
    <w:rsid w:val="00994668"/>
    <w:rsid w:val="00994A9B"/>
    <w:rsid w:val="00995759"/>
    <w:rsid w:val="009958BB"/>
    <w:rsid w:val="00996207"/>
    <w:rsid w:val="00996486"/>
    <w:rsid w:val="0099656C"/>
    <w:rsid w:val="009965D7"/>
    <w:rsid w:val="00996AD0"/>
    <w:rsid w:val="00996C30"/>
    <w:rsid w:val="009978BB"/>
    <w:rsid w:val="00997F4C"/>
    <w:rsid w:val="009A033F"/>
    <w:rsid w:val="009A0645"/>
    <w:rsid w:val="009A1A71"/>
    <w:rsid w:val="009A1C19"/>
    <w:rsid w:val="009A2233"/>
    <w:rsid w:val="009A2296"/>
    <w:rsid w:val="009A2652"/>
    <w:rsid w:val="009A27BA"/>
    <w:rsid w:val="009A38F7"/>
    <w:rsid w:val="009A412B"/>
    <w:rsid w:val="009A4496"/>
    <w:rsid w:val="009A4949"/>
    <w:rsid w:val="009A4B40"/>
    <w:rsid w:val="009A5210"/>
    <w:rsid w:val="009A5506"/>
    <w:rsid w:val="009A5563"/>
    <w:rsid w:val="009A5927"/>
    <w:rsid w:val="009A601C"/>
    <w:rsid w:val="009A61A1"/>
    <w:rsid w:val="009A635B"/>
    <w:rsid w:val="009A668E"/>
    <w:rsid w:val="009A6CF9"/>
    <w:rsid w:val="009A71A5"/>
    <w:rsid w:val="009B0304"/>
    <w:rsid w:val="009B0B4C"/>
    <w:rsid w:val="009B0CF6"/>
    <w:rsid w:val="009B0E58"/>
    <w:rsid w:val="009B14CE"/>
    <w:rsid w:val="009B14E4"/>
    <w:rsid w:val="009B1B85"/>
    <w:rsid w:val="009B1BF2"/>
    <w:rsid w:val="009B1F2D"/>
    <w:rsid w:val="009B20C5"/>
    <w:rsid w:val="009B299A"/>
    <w:rsid w:val="009B2AFB"/>
    <w:rsid w:val="009B31B2"/>
    <w:rsid w:val="009B345F"/>
    <w:rsid w:val="009B396E"/>
    <w:rsid w:val="009B39E2"/>
    <w:rsid w:val="009B3B6E"/>
    <w:rsid w:val="009B3F86"/>
    <w:rsid w:val="009B4D1C"/>
    <w:rsid w:val="009B4E24"/>
    <w:rsid w:val="009B7491"/>
    <w:rsid w:val="009B756D"/>
    <w:rsid w:val="009C01E9"/>
    <w:rsid w:val="009C04A5"/>
    <w:rsid w:val="009C0510"/>
    <w:rsid w:val="009C05A5"/>
    <w:rsid w:val="009C0A24"/>
    <w:rsid w:val="009C0B5F"/>
    <w:rsid w:val="009C0D73"/>
    <w:rsid w:val="009C0EA3"/>
    <w:rsid w:val="009C1290"/>
    <w:rsid w:val="009C14A9"/>
    <w:rsid w:val="009C1723"/>
    <w:rsid w:val="009C2066"/>
    <w:rsid w:val="009C2328"/>
    <w:rsid w:val="009C23F2"/>
    <w:rsid w:val="009C2D75"/>
    <w:rsid w:val="009C31C3"/>
    <w:rsid w:val="009C3EE5"/>
    <w:rsid w:val="009C40BC"/>
    <w:rsid w:val="009C4A3B"/>
    <w:rsid w:val="009C4C15"/>
    <w:rsid w:val="009C52FF"/>
    <w:rsid w:val="009C53E3"/>
    <w:rsid w:val="009C7A02"/>
    <w:rsid w:val="009C7A7E"/>
    <w:rsid w:val="009C7EFC"/>
    <w:rsid w:val="009D06B4"/>
    <w:rsid w:val="009D0872"/>
    <w:rsid w:val="009D08B1"/>
    <w:rsid w:val="009D0DC3"/>
    <w:rsid w:val="009D17D9"/>
    <w:rsid w:val="009D1956"/>
    <w:rsid w:val="009D1FE0"/>
    <w:rsid w:val="009D2AD4"/>
    <w:rsid w:val="009D2B8D"/>
    <w:rsid w:val="009D2BA4"/>
    <w:rsid w:val="009D3D94"/>
    <w:rsid w:val="009D467F"/>
    <w:rsid w:val="009D4885"/>
    <w:rsid w:val="009D4D9D"/>
    <w:rsid w:val="009D5166"/>
    <w:rsid w:val="009D524B"/>
    <w:rsid w:val="009D5365"/>
    <w:rsid w:val="009D5492"/>
    <w:rsid w:val="009D577F"/>
    <w:rsid w:val="009D5DEA"/>
    <w:rsid w:val="009D6180"/>
    <w:rsid w:val="009D703B"/>
    <w:rsid w:val="009D735A"/>
    <w:rsid w:val="009D79F7"/>
    <w:rsid w:val="009E0399"/>
    <w:rsid w:val="009E0953"/>
    <w:rsid w:val="009E0DE5"/>
    <w:rsid w:val="009E141C"/>
    <w:rsid w:val="009E1BAC"/>
    <w:rsid w:val="009E1DE8"/>
    <w:rsid w:val="009E1E82"/>
    <w:rsid w:val="009E256A"/>
    <w:rsid w:val="009E272D"/>
    <w:rsid w:val="009E2951"/>
    <w:rsid w:val="009E2B4E"/>
    <w:rsid w:val="009E2D79"/>
    <w:rsid w:val="009E3686"/>
    <w:rsid w:val="009E409F"/>
    <w:rsid w:val="009E452A"/>
    <w:rsid w:val="009E5961"/>
    <w:rsid w:val="009E5FE2"/>
    <w:rsid w:val="009E6B25"/>
    <w:rsid w:val="009F00B7"/>
    <w:rsid w:val="009F093F"/>
    <w:rsid w:val="009F0E02"/>
    <w:rsid w:val="009F0EC4"/>
    <w:rsid w:val="009F1127"/>
    <w:rsid w:val="009F136C"/>
    <w:rsid w:val="009F21A4"/>
    <w:rsid w:val="009F2B34"/>
    <w:rsid w:val="009F30FA"/>
    <w:rsid w:val="009F3370"/>
    <w:rsid w:val="009F376F"/>
    <w:rsid w:val="009F4133"/>
    <w:rsid w:val="009F4725"/>
    <w:rsid w:val="009F509A"/>
    <w:rsid w:val="009F55E8"/>
    <w:rsid w:val="009F597D"/>
    <w:rsid w:val="009F6727"/>
    <w:rsid w:val="009F6955"/>
    <w:rsid w:val="009F6B19"/>
    <w:rsid w:val="009F6D64"/>
    <w:rsid w:val="009F6EA4"/>
    <w:rsid w:val="009F7142"/>
    <w:rsid w:val="009F766E"/>
    <w:rsid w:val="009F787E"/>
    <w:rsid w:val="009F7A68"/>
    <w:rsid w:val="009F7C0B"/>
    <w:rsid w:val="00A0039C"/>
    <w:rsid w:val="00A003A4"/>
    <w:rsid w:val="00A004F6"/>
    <w:rsid w:val="00A009CE"/>
    <w:rsid w:val="00A00DEB"/>
    <w:rsid w:val="00A00F83"/>
    <w:rsid w:val="00A015E9"/>
    <w:rsid w:val="00A0215E"/>
    <w:rsid w:val="00A02190"/>
    <w:rsid w:val="00A02344"/>
    <w:rsid w:val="00A0273B"/>
    <w:rsid w:val="00A0299E"/>
    <w:rsid w:val="00A02ABA"/>
    <w:rsid w:val="00A03102"/>
    <w:rsid w:val="00A0367C"/>
    <w:rsid w:val="00A037B3"/>
    <w:rsid w:val="00A04157"/>
    <w:rsid w:val="00A048FF"/>
    <w:rsid w:val="00A04968"/>
    <w:rsid w:val="00A04C64"/>
    <w:rsid w:val="00A04CC9"/>
    <w:rsid w:val="00A04D05"/>
    <w:rsid w:val="00A04DF3"/>
    <w:rsid w:val="00A05805"/>
    <w:rsid w:val="00A05869"/>
    <w:rsid w:val="00A05A6B"/>
    <w:rsid w:val="00A05B2F"/>
    <w:rsid w:val="00A06191"/>
    <w:rsid w:val="00A067CD"/>
    <w:rsid w:val="00A06DFD"/>
    <w:rsid w:val="00A070C7"/>
    <w:rsid w:val="00A0725A"/>
    <w:rsid w:val="00A07B6B"/>
    <w:rsid w:val="00A07E87"/>
    <w:rsid w:val="00A1111C"/>
    <w:rsid w:val="00A11161"/>
    <w:rsid w:val="00A11A88"/>
    <w:rsid w:val="00A11C9D"/>
    <w:rsid w:val="00A121DD"/>
    <w:rsid w:val="00A12623"/>
    <w:rsid w:val="00A12DA4"/>
    <w:rsid w:val="00A12F39"/>
    <w:rsid w:val="00A133E9"/>
    <w:rsid w:val="00A13AA7"/>
    <w:rsid w:val="00A141D3"/>
    <w:rsid w:val="00A145BC"/>
    <w:rsid w:val="00A14D9D"/>
    <w:rsid w:val="00A1531D"/>
    <w:rsid w:val="00A153DE"/>
    <w:rsid w:val="00A15625"/>
    <w:rsid w:val="00A15762"/>
    <w:rsid w:val="00A15B73"/>
    <w:rsid w:val="00A168C1"/>
    <w:rsid w:val="00A16A29"/>
    <w:rsid w:val="00A16E05"/>
    <w:rsid w:val="00A17248"/>
    <w:rsid w:val="00A17305"/>
    <w:rsid w:val="00A173B9"/>
    <w:rsid w:val="00A176FD"/>
    <w:rsid w:val="00A17806"/>
    <w:rsid w:val="00A20848"/>
    <w:rsid w:val="00A208BE"/>
    <w:rsid w:val="00A20A3D"/>
    <w:rsid w:val="00A216C1"/>
    <w:rsid w:val="00A219EB"/>
    <w:rsid w:val="00A21BDA"/>
    <w:rsid w:val="00A21CF2"/>
    <w:rsid w:val="00A2235E"/>
    <w:rsid w:val="00A22586"/>
    <w:rsid w:val="00A22EB0"/>
    <w:rsid w:val="00A22FBC"/>
    <w:rsid w:val="00A22FC2"/>
    <w:rsid w:val="00A2358D"/>
    <w:rsid w:val="00A23A62"/>
    <w:rsid w:val="00A24775"/>
    <w:rsid w:val="00A24807"/>
    <w:rsid w:val="00A24F49"/>
    <w:rsid w:val="00A25184"/>
    <w:rsid w:val="00A25242"/>
    <w:rsid w:val="00A25520"/>
    <w:rsid w:val="00A25598"/>
    <w:rsid w:val="00A25AE3"/>
    <w:rsid w:val="00A25B3B"/>
    <w:rsid w:val="00A26661"/>
    <w:rsid w:val="00A26B78"/>
    <w:rsid w:val="00A26B87"/>
    <w:rsid w:val="00A26C06"/>
    <w:rsid w:val="00A26F60"/>
    <w:rsid w:val="00A27438"/>
    <w:rsid w:val="00A2761B"/>
    <w:rsid w:val="00A279F2"/>
    <w:rsid w:val="00A27EE7"/>
    <w:rsid w:val="00A30215"/>
    <w:rsid w:val="00A3034E"/>
    <w:rsid w:val="00A312AE"/>
    <w:rsid w:val="00A31C79"/>
    <w:rsid w:val="00A3215F"/>
    <w:rsid w:val="00A333D0"/>
    <w:rsid w:val="00A3377E"/>
    <w:rsid w:val="00A33E51"/>
    <w:rsid w:val="00A34199"/>
    <w:rsid w:val="00A347B6"/>
    <w:rsid w:val="00A34C6E"/>
    <w:rsid w:val="00A35296"/>
    <w:rsid w:val="00A358F3"/>
    <w:rsid w:val="00A35E05"/>
    <w:rsid w:val="00A36987"/>
    <w:rsid w:val="00A36C92"/>
    <w:rsid w:val="00A37228"/>
    <w:rsid w:val="00A37C3E"/>
    <w:rsid w:val="00A37EBB"/>
    <w:rsid w:val="00A409AA"/>
    <w:rsid w:val="00A41BE2"/>
    <w:rsid w:val="00A4223D"/>
    <w:rsid w:val="00A4240B"/>
    <w:rsid w:val="00A4378F"/>
    <w:rsid w:val="00A43B3A"/>
    <w:rsid w:val="00A43CC8"/>
    <w:rsid w:val="00A441C0"/>
    <w:rsid w:val="00A444C6"/>
    <w:rsid w:val="00A446A0"/>
    <w:rsid w:val="00A45282"/>
    <w:rsid w:val="00A45678"/>
    <w:rsid w:val="00A4582F"/>
    <w:rsid w:val="00A45C67"/>
    <w:rsid w:val="00A4671F"/>
    <w:rsid w:val="00A47027"/>
    <w:rsid w:val="00A5086A"/>
    <w:rsid w:val="00A509F9"/>
    <w:rsid w:val="00A50B2B"/>
    <w:rsid w:val="00A51210"/>
    <w:rsid w:val="00A518F5"/>
    <w:rsid w:val="00A51A93"/>
    <w:rsid w:val="00A51F61"/>
    <w:rsid w:val="00A521D4"/>
    <w:rsid w:val="00A52935"/>
    <w:rsid w:val="00A52B57"/>
    <w:rsid w:val="00A52DA1"/>
    <w:rsid w:val="00A53006"/>
    <w:rsid w:val="00A5304D"/>
    <w:rsid w:val="00A532A9"/>
    <w:rsid w:val="00A532E5"/>
    <w:rsid w:val="00A53341"/>
    <w:rsid w:val="00A533B6"/>
    <w:rsid w:val="00A53682"/>
    <w:rsid w:val="00A537DE"/>
    <w:rsid w:val="00A53BB2"/>
    <w:rsid w:val="00A53CF2"/>
    <w:rsid w:val="00A54897"/>
    <w:rsid w:val="00A548DD"/>
    <w:rsid w:val="00A54CB6"/>
    <w:rsid w:val="00A54DDC"/>
    <w:rsid w:val="00A54FBE"/>
    <w:rsid w:val="00A55FE0"/>
    <w:rsid w:val="00A56741"/>
    <w:rsid w:val="00A56939"/>
    <w:rsid w:val="00A56C46"/>
    <w:rsid w:val="00A60556"/>
    <w:rsid w:val="00A60B12"/>
    <w:rsid w:val="00A61366"/>
    <w:rsid w:val="00A614A9"/>
    <w:rsid w:val="00A6200E"/>
    <w:rsid w:val="00A62378"/>
    <w:rsid w:val="00A63677"/>
    <w:rsid w:val="00A63CC3"/>
    <w:rsid w:val="00A63E22"/>
    <w:rsid w:val="00A63E59"/>
    <w:rsid w:val="00A641A7"/>
    <w:rsid w:val="00A658E7"/>
    <w:rsid w:val="00A6609E"/>
    <w:rsid w:val="00A66381"/>
    <w:rsid w:val="00A6681F"/>
    <w:rsid w:val="00A66AD1"/>
    <w:rsid w:val="00A6757F"/>
    <w:rsid w:val="00A67919"/>
    <w:rsid w:val="00A67E5B"/>
    <w:rsid w:val="00A7015F"/>
    <w:rsid w:val="00A70BDF"/>
    <w:rsid w:val="00A70CE0"/>
    <w:rsid w:val="00A70F70"/>
    <w:rsid w:val="00A70F8B"/>
    <w:rsid w:val="00A71645"/>
    <w:rsid w:val="00A7167D"/>
    <w:rsid w:val="00A71E87"/>
    <w:rsid w:val="00A726B2"/>
    <w:rsid w:val="00A72B35"/>
    <w:rsid w:val="00A72C74"/>
    <w:rsid w:val="00A73300"/>
    <w:rsid w:val="00A73352"/>
    <w:rsid w:val="00A741BA"/>
    <w:rsid w:val="00A743F9"/>
    <w:rsid w:val="00A74664"/>
    <w:rsid w:val="00A74786"/>
    <w:rsid w:val="00A74917"/>
    <w:rsid w:val="00A74FB7"/>
    <w:rsid w:val="00A751BF"/>
    <w:rsid w:val="00A75400"/>
    <w:rsid w:val="00A75667"/>
    <w:rsid w:val="00A7566D"/>
    <w:rsid w:val="00A75841"/>
    <w:rsid w:val="00A75FF6"/>
    <w:rsid w:val="00A7627A"/>
    <w:rsid w:val="00A76570"/>
    <w:rsid w:val="00A766E2"/>
    <w:rsid w:val="00A76B5B"/>
    <w:rsid w:val="00A7707F"/>
    <w:rsid w:val="00A77155"/>
    <w:rsid w:val="00A778BD"/>
    <w:rsid w:val="00A77D34"/>
    <w:rsid w:val="00A8015C"/>
    <w:rsid w:val="00A80A84"/>
    <w:rsid w:val="00A80FC2"/>
    <w:rsid w:val="00A80FFF"/>
    <w:rsid w:val="00A8146B"/>
    <w:rsid w:val="00A81493"/>
    <w:rsid w:val="00A81525"/>
    <w:rsid w:val="00A818E8"/>
    <w:rsid w:val="00A81C97"/>
    <w:rsid w:val="00A8203D"/>
    <w:rsid w:val="00A831C9"/>
    <w:rsid w:val="00A84E32"/>
    <w:rsid w:val="00A8543B"/>
    <w:rsid w:val="00A86432"/>
    <w:rsid w:val="00A864C4"/>
    <w:rsid w:val="00A86C4F"/>
    <w:rsid w:val="00A86EE7"/>
    <w:rsid w:val="00A86F90"/>
    <w:rsid w:val="00A86FB0"/>
    <w:rsid w:val="00A87B25"/>
    <w:rsid w:val="00A90096"/>
    <w:rsid w:val="00A903EB"/>
    <w:rsid w:val="00A907A1"/>
    <w:rsid w:val="00A91230"/>
    <w:rsid w:val="00A9134D"/>
    <w:rsid w:val="00A916B2"/>
    <w:rsid w:val="00A9196C"/>
    <w:rsid w:val="00A92103"/>
    <w:rsid w:val="00A92A7B"/>
    <w:rsid w:val="00A92CBB"/>
    <w:rsid w:val="00A933DF"/>
    <w:rsid w:val="00A9382E"/>
    <w:rsid w:val="00A939B9"/>
    <w:rsid w:val="00A95085"/>
    <w:rsid w:val="00A95517"/>
    <w:rsid w:val="00A9568E"/>
    <w:rsid w:val="00A95811"/>
    <w:rsid w:val="00A96408"/>
    <w:rsid w:val="00A9703F"/>
    <w:rsid w:val="00A97524"/>
    <w:rsid w:val="00A976FD"/>
    <w:rsid w:val="00AA0352"/>
    <w:rsid w:val="00AA088B"/>
    <w:rsid w:val="00AA0A1E"/>
    <w:rsid w:val="00AA1AD5"/>
    <w:rsid w:val="00AA1DC4"/>
    <w:rsid w:val="00AA1E53"/>
    <w:rsid w:val="00AA2056"/>
    <w:rsid w:val="00AA220A"/>
    <w:rsid w:val="00AA2380"/>
    <w:rsid w:val="00AA2A0E"/>
    <w:rsid w:val="00AA2D5D"/>
    <w:rsid w:val="00AA3004"/>
    <w:rsid w:val="00AA318F"/>
    <w:rsid w:val="00AA3487"/>
    <w:rsid w:val="00AA3874"/>
    <w:rsid w:val="00AA38AE"/>
    <w:rsid w:val="00AA3A84"/>
    <w:rsid w:val="00AA3A91"/>
    <w:rsid w:val="00AA3AF5"/>
    <w:rsid w:val="00AA3AF6"/>
    <w:rsid w:val="00AA4651"/>
    <w:rsid w:val="00AA487E"/>
    <w:rsid w:val="00AA4BFB"/>
    <w:rsid w:val="00AA4DD3"/>
    <w:rsid w:val="00AA50DD"/>
    <w:rsid w:val="00AA57EB"/>
    <w:rsid w:val="00AA5FF0"/>
    <w:rsid w:val="00AA616B"/>
    <w:rsid w:val="00AA6581"/>
    <w:rsid w:val="00AA6967"/>
    <w:rsid w:val="00AA6F10"/>
    <w:rsid w:val="00AA70F3"/>
    <w:rsid w:val="00AA7428"/>
    <w:rsid w:val="00AA752D"/>
    <w:rsid w:val="00AA7631"/>
    <w:rsid w:val="00AA7E6C"/>
    <w:rsid w:val="00AB015A"/>
    <w:rsid w:val="00AB0595"/>
    <w:rsid w:val="00AB0706"/>
    <w:rsid w:val="00AB0C79"/>
    <w:rsid w:val="00AB0F40"/>
    <w:rsid w:val="00AB0FCD"/>
    <w:rsid w:val="00AB17E9"/>
    <w:rsid w:val="00AB1B02"/>
    <w:rsid w:val="00AB1ED3"/>
    <w:rsid w:val="00AB209A"/>
    <w:rsid w:val="00AB2135"/>
    <w:rsid w:val="00AB242C"/>
    <w:rsid w:val="00AB254E"/>
    <w:rsid w:val="00AB2709"/>
    <w:rsid w:val="00AB29E6"/>
    <w:rsid w:val="00AB2B03"/>
    <w:rsid w:val="00AB2B8B"/>
    <w:rsid w:val="00AB36C9"/>
    <w:rsid w:val="00AB3FF0"/>
    <w:rsid w:val="00AB49E9"/>
    <w:rsid w:val="00AB4C7B"/>
    <w:rsid w:val="00AB4DA4"/>
    <w:rsid w:val="00AB52A3"/>
    <w:rsid w:val="00AB54EF"/>
    <w:rsid w:val="00AB5A72"/>
    <w:rsid w:val="00AB5C2E"/>
    <w:rsid w:val="00AB6807"/>
    <w:rsid w:val="00AB689A"/>
    <w:rsid w:val="00AB6AB7"/>
    <w:rsid w:val="00AB7261"/>
    <w:rsid w:val="00AB73D0"/>
    <w:rsid w:val="00AB7C02"/>
    <w:rsid w:val="00AC061E"/>
    <w:rsid w:val="00AC21E8"/>
    <w:rsid w:val="00AC2866"/>
    <w:rsid w:val="00AC2E94"/>
    <w:rsid w:val="00AC3334"/>
    <w:rsid w:val="00AC3908"/>
    <w:rsid w:val="00AC398C"/>
    <w:rsid w:val="00AC3C84"/>
    <w:rsid w:val="00AC3CA1"/>
    <w:rsid w:val="00AC3D81"/>
    <w:rsid w:val="00AC4253"/>
    <w:rsid w:val="00AC4550"/>
    <w:rsid w:val="00AC479C"/>
    <w:rsid w:val="00AC49E9"/>
    <w:rsid w:val="00AC4C11"/>
    <w:rsid w:val="00AC4CF7"/>
    <w:rsid w:val="00AC4E7A"/>
    <w:rsid w:val="00AC4F7D"/>
    <w:rsid w:val="00AC5353"/>
    <w:rsid w:val="00AC550F"/>
    <w:rsid w:val="00AC56F4"/>
    <w:rsid w:val="00AC67FD"/>
    <w:rsid w:val="00AC7226"/>
    <w:rsid w:val="00AC7D17"/>
    <w:rsid w:val="00AD0B49"/>
    <w:rsid w:val="00AD0DA2"/>
    <w:rsid w:val="00AD20BE"/>
    <w:rsid w:val="00AD2723"/>
    <w:rsid w:val="00AD3C42"/>
    <w:rsid w:val="00AD49A1"/>
    <w:rsid w:val="00AD4C81"/>
    <w:rsid w:val="00AD54A6"/>
    <w:rsid w:val="00AD5DB7"/>
    <w:rsid w:val="00AD601E"/>
    <w:rsid w:val="00AD6394"/>
    <w:rsid w:val="00AD6F01"/>
    <w:rsid w:val="00AD71D1"/>
    <w:rsid w:val="00AD7529"/>
    <w:rsid w:val="00AD75F8"/>
    <w:rsid w:val="00AD76B6"/>
    <w:rsid w:val="00AD76B9"/>
    <w:rsid w:val="00AD7C61"/>
    <w:rsid w:val="00AE0033"/>
    <w:rsid w:val="00AE060C"/>
    <w:rsid w:val="00AE0C24"/>
    <w:rsid w:val="00AE0EF3"/>
    <w:rsid w:val="00AE2000"/>
    <w:rsid w:val="00AE2C12"/>
    <w:rsid w:val="00AE39B1"/>
    <w:rsid w:val="00AE3F89"/>
    <w:rsid w:val="00AE4398"/>
    <w:rsid w:val="00AE443F"/>
    <w:rsid w:val="00AE4CF5"/>
    <w:rsid w:val="00AE4DA0"/>
    <w:rsid w:val="00AE500B"/>
    <w:rsid w:val="00AE5014"/>
    <w:rsid w:val="00AE522B"/>
    <w:rsid w:val="00AE5384"/>
    <w:rsid w:val="00AE557E"/>
    <w:rsid w:val="00AE5642"/>
    <w:rsid w:val="00AE57F8"/>
    <w:rsid w:val="00AE584B"/>
    <w:rsid w:val="00AE5A65"/>
    <w:rsid w:val="00AE5D51"/>
    <w:rsid w:val="00AE5E1D"/>
    <w:rsid w:val="00AE620A"/>
    <w:rsid w:val="00AE6679"/>
    <w:rsid w:val="00AE6A4F"/>
    <w:rsid w:val="00AE6B7D"/>
    <w:rsid w:val="00AE73B6"/>
    <w:rsid w:val="00AE754F"/>
    <w:rsid w:val="00AE7667"/>
    <w:rsid w:val="00AE783D"/>
    <w:rsid w:val="00AE7A1F"/>
    <w:rsid w:val="00AE7CC2"/>
    <w:rsid w:val="00AF032E"/>
    <w:rsid w:val="00AF0371"/>
    <w:rsid w:val="00AF1164"/>
    <w:rsid w:val="00AF17C3"/>
    <w:rsid w:val="00AF17FE"/>
    <w:rsid w:val="00AF18CC"/>
    <w:rsid w:val="00AF1D2B"/>
    <w:rsid w:val="00AF228C"/>
    <w:rsid w:val="00AF24F0"/>
    <w:rsid w:val="00AF2D10"/>
    <w:rsid w:val="00AF304B"/>
    <w:rsid w:val="00AF3476"/>
    <w:rsid w:val="00AF39E9"/>
    <w:rsid w:val="00AF3A8D"/>
    <w:rsid w:val="00AF3E45"/>
    <w:rsid w:val="00AF3EDF"/>
    <w:rsid w:val="00AF4D15"/>
    <w:rsid w:val="00AF4EFD"/>
    <w:rsid w:val="00AF5825"/>
    <w:rsid w:val="00AF5BE9"/>
    <w:rsid w:val="00AF60C4"/>
    <w:rsid w:val="00AF696E"/>
    <w:rsid w:val="00AF6BF6"/>
    <w:rsid w:val="00AF6C81"/>
    <w:rsid w:val="00AF7210"/>
    <w:rsid w:val="00AF748A"/>
    <w:rsid w:val="00AF780F"/>
    <w:rsid w:val="00AF7AAB"/>
    <w:rsid w:val="00AF7DA9"/>
    <w:rsid w:val="00B004D7"/>
    <w:rsid w:val="00B00787"/>
    <w:rsid w:val="00B008D0"/>
    <w:rsid w:val="00B0127E"/>
    <w:rsid w:val="00B017D9"/>
    <w:rsid w:val="00B01C12"/>
    <w:rsid w:val="00B01D37"/>
    <w:rsid w:val="00B0208D"/>
    <w:rsid w:val="00B02285"/>
    <w:rsid w:val="00B02885"/>
    <w:rsid w:val="00B02E86"/>
    <w:rsid w:val="00B02F39"/>
    <w:rsid w:val="00B032F0"/>
    <w:rsid w:val="00B041F1"/>
    <w:rsid w:val="00B04F9F"/>
    <w:rsid w:val="00B0551C"/>
    <w:rsid w:val="00B0606C"/>
    <w:rsid w:val="00B062CE"/>
    <w:rsid w:val="00B06E1E"/>
    <w:rsid w:val="00B07435"/>
    <w:rsid w:val="00B07773"/>
    <w:rsid w:val="00B07E59"/>
    <w:rsid w:val="00B108FA"/>
    <w:rsid w:val="00B10C71"/>
    <w:rsid w:val="00B10D6E"/>
    <w:rsid w:val="00B114FC"/>
    <w:rsid w:val="00B11FA8"/>
    <w:rsid w:val="00B12058"/>
    <w:rsid w:val="00B1212B"/>
    <w:rsid w:val="00B12A3B"/>
    <w:rsid w:val="00B12DE6"/>
    <w:rsid w:val="00B1345A"/>
    <w:rsid w:val="00B136CB"/>
    <w:rsid w:val="00B13B1A"/>
    <w:rsid w:val="00B13C17"/>
    <w:rsid w:val="00B13E1C"/>
    <w:rsid w:val="00B13EA0"/>
    <w:rsid w:val="00B13FF0"/>
    <w:rsid w:val="00B1429E"/>
    <w:rsid w:val="00B144F4"/>
    <w:rsid w:val="00B146EA"/>
    <w:rsid w:val="00B157AB"/>
    <w:rsid w:val="00B16530"/>
    <w:rsid w:val="00B169CB"/>
    <w:rsid w:val="00B16BEB"/>
    <w:rsid w:val="00B16C54"/>
    <w:rsid w:val="00B17ECF"/>
    <w:rsid w:val="00B200E0"/>
    <w:rsid w:val="00B203CC"/>
    <w:rsid w:val="00B20434"/>
    <w:rsid w:val="00B20715"/>
    <w:rsid w:val="00B211BA"/>
    <w:rsid w:val="00B2156A"/>
    <w:rsid w:val="00B2160B"/>
    <w:rsid w:val="00B2167F"/>
    <w:rsid w:val="00B218C6"/>
    <w:rsid w:val="00B21930"/>
    <w:rsid w:val="00B21EF2"/>
    <w:rsid w:val="00B2201C"/>
    <w:rsid w:val="00B2215D"/>
    <w:rsid w:val="00B22417"/>
    <w:rsid w:val="00B2274C"/>
    <w:rsid w:val="00B22DE2"/>
    <w:rsid w:val="00B2358C"/>
    <w:rsid w:val="00B2412D"/>
    <w:rsid w:val="00B24300"/>
    <w:rsid w:val="00B24958"/>
    <w:rsid w:val="00B24972"/>
    <w:rsid w:val="00B24A35"/>
    <w:rsid w:val="00B24D4A"/>
    <w:rsid w:val="00B25102"/>
    <w:rsid w:val="00B2518F"/>
    <w:rsid w:val="00B2526B"/>
    <w:rsid w:val="00B25445"/>
    <w:rsid w:val="00B25764"/>
    <w:rsid w:val="00B25E34"/>
    <w:rsid w:val="00B26000"/>
    <w:rsid w:val="00B26DB9"/>
    <w:rsid w:val="00B27241"/>
    <w:rsid w:val="00B27405"/>
    <w:rsid w:val="00B278D8"/>
    <w:rsid w:val="00B3049C"/>
    <w:rsid w:val="00B30BC0"/>
    <w:rsid w:val="00B30F93"/>
    <w:rsid w:val="00B317E1"/>
    <w:rsid w:val="00B31942"/>
    <w:rsid w:val="00B31AAD"/>
    <w:rsid w:val="00B31DC6"/>
    <w:rsid w:val="00B32EB8"/>
    <w:rsid w:val="00B335BB"/>
    <w:rsid w:val="00B33886"/>
    <w:rsid w:val="00B33943"/>
    <w:rsid w:val="00B33A22"/>
    <w:rsid w:val="00B33BF7"/>
    <w:rsid w:val="00B348AB"/>
    <w:rsid w:val="00B34CD0"/>
    <w:rsid w:val="00B34E0F"/>
    <w:rsid w:val="00B356DF"/>
    <w:rsid w:val="00B35828"/>
    <w:rsid w:val="00B35CC8"/>
    <w:rsid w:val="00B368E6"/>
    <w:rsid w:val="00B3692A"/>
    <w:rsid w:val="00B36CCC"/>
    <w:rsid w:val="00B36CD0"/>
    <w:rsid w:val="00B372DE"/>
    <w:rsid w:val="00B37459"/>
    <w:rsid w:val="00B403C6"/>
    <w:rsid w:val="00B40B23"/>
    <w:rsid w:val="00B40C6D"/>
    <w:rsid w:val="00B411B5"/>
    <w:rsid w:val="00B4126A"/>
    <w:rsid w:val="00B41A56"/>
    <w:rsid w:val="00B42156"/>
    <w:rsid w:val="00B422C8"/>
    <w:rsid w:val="00B423AB"/>
    <w:rsid w:val="00B428BA"/>
    <w:rsid w:val="00B43BAE"/>
    <w:rsid w:val="00B4592E"/>
    <w:rsid w:val="00B45CDA"/>
    <w:rsid w:val="00B45F3C"/>
    <w:rsid w:val="00B45F8B"/>
    <w:rsid w:val="00B467ED"/>
    <w:rsid w:val="00B46C2D"/>
    <w:rsid w:val="00B47009"/>
    <w:rsid w:val="00B470F2"/>
    <w:rsid w:val="00B4774F"/>
    <w:rsid w:val="00B47B5F"/>
    <w:rsid w:val="00B47D97"/>
    <w:rsid w:val="00B503BA"/>
    <w:rsid w:val="00B5080D"/>
    <w:rsid w:val="00B50EDC"/>
    <w:rsid w:val="00B51345"/>
    <w:rsid w:val="00B514D7"/>
    <w:rsid w:val="00B5161D"/>
    <w:rsid w:val="00B51A23"/>
    <w:rsid w:val="00B51AE7"/>
    <w:rsid w:val="00B524D9"/>
    <w:rsid w:val="00B52F66"/>
    <w:rsid w:val="00B53670"/>
    <w:rsid w:val="00B5386E"/>
    <w:rsid w:val="00B5397D"/>
    <w:rsid w:val="00B539C0"/>
    <w:rsid w:val="00B53FB2"/>
    <w:rsid w:val="00B5433A"/>
    <w:rsid w:val="00B54479"/>
    <w:rsid w:val="00B5449E"/>
    <w:rsid w:val="00B54836"/>
    <w:rsid w:val="00B54BEE"/>
    <w:rsid w:val="00B54FD8"/>
    <w:rsid w:val="00B55AF5"/>
    <w:rsid w:val="00B55DBB"/>
    <w:rsid w:val="00B55EF8"/>
    <w:rsid w:val="00B56053"/>
    <w:rsid w:val="00B5616C"/>
    <w:rsid w:val="00B565A7"/>
    <w:rsid w:val="00B565E5"/>
    <w:rsid w:val="00B56648"/>
    <w:rsid w:val="00B5699C"/>
    <w:rsid w:val="00B56EFA"/>
    <w:rsid w:val="00B57062"/>
    <w:rsid w:val="00B57CAC"/>
    <w:rsid w:val="00B609C3"/>
    <w:rsid w:val="00B60E0B"/>
    <w:rsid w:val="00B61D9C"/>
    <w:rsid w:val="00B625EF"/>
    <w:rsid w:val="00B6294A"/>
    <w:rsid w:val="00B62B1B"/>
    <w:rsid w:val="00B62BEC"/>
    <w:rsid w:val="00B62CB5"/>
    <w:rsid w:val="00B63050"/>
    <w:rsid w:val="00B6371B"/>
    <w:rsid w:val="00B63C74"/>
    <w:rsid w:val="00B63EB9"/>
    <w:rsid w:val="00B640D9"/>
    <w:rsid w:val="00B64790"/>
    <w:rsid w:val="00B6480B"/>
    <w:rsid w:val="00B64899"/>
    <w:rsid w:val="00B65145"/>
    <w:rsid w:val="00B6578F"/>
    <w:rsid w:val="00B65BCC"/>
    <w:rsid w:val="00B65BF5"/>
    <w:rsid w:val="00B65CD8"/>
    <w:rsid w:val="00B66A00"/>
    <w:rsid w:val="00B67483"/>
    <w:rsid w:val="00B675AC"/>
    <w:rsid w:val="00B67CD8"/>
    <w:rsid w:val="00B700A9"/>
    <w:rsid w:val="00B70973"/>
    <w:rsid w:val="00B709C5"/>
    <w:rsid w:val="00B70B47"/>
    <w:rsid w:val="00B70B89"/>
    <w:rsid w:val="00B70C4D"/>
    <w:rsid w:val="00B70DDE"/>
    <w:rsid w:val="00B710F1"/>
    <w:rsid w:val="00B7143D"/>
    <w:rsid w:val="00B716C9"/>
    <w:rsid w:val="00B71AB4"/>
    <w:rsid w:val="00B71C78"/>
    <w:rsid w:val="00B72319"/>
    <w:rsid w:val="00B724CE"/>
    <w:rsid w:val="00B72548"/>
    <w:rsid w:val="00B726E1"/>
    <w:rsid w:val="00B72C56"/>
    <w:rsid w:val="00B730DE"/>
    <w:rsid w:val="00B7353E"/>
    <w:rsid w:val="00B7374E"/>
    <w:rsid w:val="00B737B2"/>
    <w:rsid w:val="00B73CA6"/>
    <w:rsid w:val="00B74026"/>
    <w:rsid w:val="00B74423"/>
    <w:rsid w:val="00B74B49"/>
    <w:rsid w:val="00B74D55"/>
    <w:rsid w:val="00B75319"/>
    <w:rsid w:val="00B7593E"/>
    <w:rsid w:val="00B759CB"/>
    <w:rsid w:val="00B7643C"/>
    <w:rsid w:val="00B76460"/>
    <w:rsid w:val="00B767CF"/>
    <w:rsid w:val="00B773BC"/>
    <w:rsid w:val="00B779BE"/>
    <w:rsid w:val="00B77AC4"/>
    <w:rsid w:val="00B77D9B"/>
    <w:rsid w:val="00B77EEF"/>
    <w:rsid w:val="00B803B8"/>
    <w:rsid w:val="00B8052D"/>
    <w:rsid w:val="00B806C0"/>
    <w:rsid w:val="00B81A2B"/>
    <w:rsid w:val="00B81AC8"/>
    <w:rsid w:val="00B81AD1"/>
    <w:rsid w:val="00B81F94"/>
    <w:rsid w:val="00B82265"/>
    <w:rsid w:val="00B82711"/>
    <w:rsid w:val="00B8276A"/>
    <w:rsid w:val="00B82C2C"/>
    <w:rsid w:val="00B82CA2"/>
    <w:rsid w:val="00B83062"/>
    <w:rsid w:val="00B836EB"/>
    <w:rsid w:val="00B8395E"/>
    <w:rsid w:val="00B83C13"/>
    <w:rsid w:val="00B83C5C"/>
    <w:rsid w:val="00B846AF"/>
    <w:rsid w:val="00B84A99"/>
    <w:rsid w:val="00B8514D"/>
    <w:rsid w:val="00B857E3"/>
    <w:rsid w:val="00B86105"/>
    <w:rsid w:val="00B861ED"/>
    <w:rsid w:val="00B8631D"/>
    <w:rsid w:val="00B864C0"/>
    <w:rsid w:val="00B8682D"/>
    <w:rsid w:val="00B86DFB"/>
    <w:rsid w:val="00B87483"/>
    <w:rsid w:val="00B87801"/>
    <w:rsid w:val="00B90297"/>
    <w:rsid w:val="00B90A60"/>
    <w:rsid w:val="00B90FC5"/>
    <w:rsid w:val="00B913B1"/>
    <w:rsid w:val="00B91F00"/>
    <w:rsid w:val="00B92198"/>
    <w:rsid w:val="00B927BD"/>
    <w:rsid w:val="00B92E78"/>
    <w:rsid w:val="00B931D0"/>
    <w:rsid w:val="00B9325E"/>
    <w:rsid w:val="00B93669"/>
    <w:rsid w:val="00B93B85"/>
    <w:rsid w:val="00B93C3F"/>
    <w:rsid w:val="00B946FF"/>
    <w:rsid w:val="00B94CE9"/>
    <w:rsid w:val="00B94D11"/>
    <w:rsid w:val="00B9508E"/>
    <w:rsid w:val="00B9518A"/>
    <w:rsid w:val="00B951A9"/>
    <w:rsid w:val="00B965C6"/>
    <w:rsid w:val="00B96730"/>
    <w:rsid w:val="00B96D6E"/>
    <w:rsid w:val="00B9756B"/>
    <w:rsid w:val="00B9764A"/>
    <w:rsid w:val="00BA05FD"/>
    <w:rsid w:val="00BA0A00"/>
    <w:rsid w:val="00BA0B8D"/>
    <w:rsid w:val="00BA1112"/>
    <w:rsid w:val="00BA12D6"/>
    <w:rsid w:val="00BA131F"/>
    <w:rsid w:val="00BA15FC"/>
    <w:rsid w:val="00BA16DB"/>
    <w:rsid w:val="00BA18F2"/>
    <w:rsid w:val="00BA1CFA"/>
    <w:rsid w:val="00BA1E30"/>
    <w:rsid w:val="00BA2BB4"/>
    <w:rsid w:val="00BA2CE0"/>
    <w:rsid w:val="00BA3738"/>
    <w:rsid w:val="00BA3794"/>
    <w:rsid w:val="00BA39E8"/>
    <w:rsid w:val="00BA3BCF"/>
    <w:rsid w:val="00BA45FD"/>
    <w:rsid w:val="00BA599B"/>
    <w:rsid w:val="00BA645D"/>
    <w:rsid w:val="00BA6994"/>
    <w:rsid w:val="00BA6EE6"/>
    <w:rsid w:val="00BA7484"/>
    <w:rsid w:val="00BA74F1"/>
    <w:rsid w:val="00BA75AF"/>
    <w:rsid w:val="00BA7DBA"/>
    <w:rsid w:val="00BA7FF0"/>
    <w:rsid w:val="00BB1417"/>
    <w:rsid w:val="00BB1AFE"/>
    <w:rsid w:val="00BB1B6C"/>
    <w:rsid w:val="00BB25F0"/>
    <w:rsid w:val="00BB324A"/>
    <w:rsid w:val="00BB36C0"/>
    <w:rsid w:val="00BB3767"/>
    <w:rsid w:val="00BB3F7E"/>
    <w:rsid w:val="00BB43AD"/>
    <w:rsid w:val="00BB4842"/>
    <w:rsid w:val="00BB4FF8"/>
    <w:rsid w:val="00BB50BA"/>
    <w:rsid w:val="00BB5F30"/>
    <w:rsid w:val="00BB68CF"/>
    <w:rsid w:val="00BB6D0C"/>
    <w:rsid w:val="00BB6E0B"/>
    <w:rsid w:val="00BB70B8"/>
    <w:rsid w:val="00BB7859"/>
    <w:rsid w:val="00BB79CE"/>
    <w:rsid w:val="00BB7A44"/>
    <w:rsid w:val="00BC07F4"/>
    <w:rsid w:val="00BC0E56"/>
    <w:rsid w:val="00BC1C5C"/>
    <w:rsid w:val="00BC1EC2"/>
    <w:rsid w:val="00BC3017"/>
    <w:rsid w:val="00BC303F"/>
    <w:rsid w:val="00BC37F4"/>
    <w:rsid w:val="00BC385F"/>
    <w:rsid w:val="00BC3E01"/>
    <w:rsid w:val="00BC43AE"/>
    <w:rsid w:val="00BC462C"/>
    <w:rsid w:val="00BC4702"/>
    <w:rsid w:val="00BC4C57"/>
    <w:rsid w:val="00BC529B"/>
    <w:rsid w:val="00BC598B"/>
    <w:rsid w:val="00BC60CC"/>
    <w:rsid w:val="00BC670B"/>
    <w:rsid w:val="00BC6AB6"/>
    <w:rsid w:val="00BC6D3F"/>
    <w:rsid w:val="00BC7258"/>
    <w:rsid w:val="00BC7603"/>
    <w:rsid w:val="00BD040A"/>
    <w:rsid w:val="00BD0613"/>
    <w:rsid w:val="00BD07FD"/>
    <w:rsid w:val="00BD0815"/>
    <w:rsid w:val="00BD090F"/>
    <w:rsid w:val="00BD0F06"/>
    <w:rsid w:val="00BD11EE"/>
    <w:rsid w:val="00BD12A5"/>
    <w:rsid w:val="00BD1685"/>
    <w:rsid w:val="00BD1D2F"/>
    <w:rsid w:val="00BD20EA"/>
    <w:rsid w:val="00BD241F"/>
    <w:rsid w:val="00BD259D"/>
    <w:rsid w:val="00BD25DC"/>
    <w:rsid w:val="00BD2EE4"/>
    <w:rsid w:val="00BD32DD"/>
    <w:rsid w:val="00BD38D4"/>
    <w:rsid w:val="00BD399C"/>
    <w:rsid w:val="00BD3E5D"/>
    <w:rsid w:val="00BD419A"/>
    <w:rsid w:val="00BD44BC"/>
    <w:rsid w:val="00BD45DA"/>
    <w:rsid w:val="00BD495E"/>
    <w:rsid w:val="00BD495F"/>
    <w:rsid w:val="00BD4BA6"/>
    <w:rsid w:val="00BD5055"/>
    <w:rsid w:val="00BD55EF"/>
    <w:rsid w:val="00BD58D1"/>
    <w:rsid w:val="00BD635A"/>
    <w:rsid w:val="00BD684E"/>
    <w:rsid w:val="00BD6F87"/>
    <w:rsid w:val="00BD71CF"/>
    <w:rsid w:val="00BD74AD"/>
    <w:rsid w:val="00BD74FF"/>
    <w:rsid w:val="00BD7735"/>
    <w:rsid w:val="00BD7A0D"/>
    <w:rsid w:val="00BD7ED7"/>
    <w:rsid w:val="00BE05F1"/>
    <w:rsid w:val="00BE0688"/>
    <w:rsid w:val="00BE079A"/>
    <w:rsid w:val="00BE085F"/>
    <w:rsid w:val="00BE08A1"/>
    <w:rsid w:val="00BE09FF"/>
    <w:rsid w:val="00BE115D"/>
    <w:rsid w:val="00BE14B7"/>
    <w:rsid w:val="00BE1CA9"/>
    <w:rsid w:val="00BE1F27"/>
    <w:rsid w:val="00BE22EA"/>
    <w:rsid w:val="00BE2436"/>
    <w:rsid w:val="00BE2780"/>
    <w:rsid w:val="00BE27EE"/>
    <w:rsid w:val="00BE2A04"/>
    <w:rsid w:val="00BE2AFA"/>
    <w:rsid w:val="00BE2C53"/>
    <w:rsid w:val="00BE2ED6"/>
    <w:rsid w:val="00BE336F"/>
    <w:rsid w:val="00BE396A"/>
    <w:rsid w:val="00BE4805"/>
    <w:rsid w:val="00BE4C62"/>
    <w:rsid w:val="00BE4F80"/>
    <w:rsid w:val="00BE55D9"/>
    <w:rsid w:val="00BE57F1"/>
    <w:rsid w:val="00BE57FE"/>
    <w:rsid w:val="00BE5D78"/>
    <w:rsid w:val="00BE5FE7"/>
    <w:rsid w:val="00BE6BCF"/>
    <w:rsid w:val="00BE6EDE"/>
    <w:rsid w:val="00BE7057"/>
    <w:rsid w:val="00BE7423"/>
    <w:rsid w:val="00BE7C7C"/>
    <w:rsid w:val="00BF06DD"/>
    <w:rsid w:val="00BF0BBC"/>
    <w:rsid w:val="00BF1D3A"/>
    <w:rsid w:val="00BF1ED5"/>
    <w:rsid w:val="00BF227D"/>
    <w:rsid w:val="00BF235B"/>
    <w:rsid w:val="00BF25DD"/>
    <w:rsid w:val="00BF2771"/>
    <w:rsid w:val="00BF2A97"/>
    <w:rsid w:val="00BF3348"/>
    <w:rsid w:val="00BF3A21"/>
    <w:rsid w:val="00BF3B7E"/>
    <w:rsid w:val="00BF3B9D"/>
    <w:rsid w:val="00BF4189"/>
    <w:rsid w:val="00BF46E7"/>
    <w:rsid w:val="00BF4D27"/>
    <w:rsid w:val="00BF517D"/>
    <w:rsid w:val="00BF5459"/>
    <w:rsid w:val="00BF57EC"/>
    <w:rsid w:val="00BF5967"/>
    <w:rsid w:val="00BF59C4"/>
    <w:rsid w:val="00BF5AB1"/>
    <w:rsid w:val="00BF5FF5"/>
    <w:rsid w:val="00C0028E"/>
    <w:rsid w:val="00C00596"/>
    <w:rsid w:val="00C01479"/>
    <w:rsid w:val="00C014AA"/>
    <w:rsid w:val="00C028E4"/>
    <w:rsid w:val="00C02E9D"/>
    <w:rsid w:val="00C03020"/>
    <w:rsid w:val="00C033E1"/>
    <w:rsid w:val="00C03846"/>
    <w:rsid w:val="00C0465D"/>
    <w:rsid w:val="00C054DD"/>
    <w:rsid w:val="00C05641"/>
    <w:rsid w:val="00C05D15"/>
    <w:rsid w:val="00C05F35"/>
    <w:rsid w:val="00C06346"/>
    <w:rsid w:val="00C06411"/>
    <w:rsid w:val="00C06D73"/>
    <w:rsid w:val="00C076C8"/>
    <w:rsid w:val="00C0792E"/>
    <w:rsid w:val="00C07F3F"/>
    <w:rsid w:val="00C07FE7"/>
    <w:rsid w:val="00C10019"/>
    <w:rsid w:val="00C1013F"/>
    <w:rsid w:val="00C10816"/>
    <w:rsid w:val="00C10ED3"/>
    <w:rsid w:val="00C1128D"/>
    <w:rsid w:val="00C1140D"/>
    <w:rsid w:val="00C11A07"/>
    <w:rsid w:val="00C127CA"/>
    <w:rsid w:val="00C12926"/>
    <w:rsid w:val="00C13267"/>
    <w:rsid w:val="00C13E7D"/>
    <w:rsid w:val="00C140D2"/>
    <w:rsid w:val="00C1415F"/>
    <w:rsid w:val="00C14202"/>
    <w:rsid w:val="00C148DD"/>
    <w:rsid w:val="00C149A3"/>
    <w:rsid w:val="00C15428"/>
    <w:rsid w:val="00C15645"/>
    <w:rsid w:val="00C15857"/>
    <w:rsid w:val="00C168C6"/>
    <w:rsid w:val="00C16AD9"/>
    <w:rsid w:val="00C17406"/>
    <w:rsid w:val="00C17477"/>
    <w:rsid w:val="00C179B6"/>
    <w:rsid w:val="00C17EE0"/>
    <w:rsid w:val="00C2001D"/>
    <w:rsid w:val="00C20545"/>
    <w:rsid w:val="00C20934"/>
    <w:rsid w:val="00C20B1C"/>
    <w:rsid w:val="00C20CE4"/>
    <w:rsid w:val="00C20E3D"/>
    <w:rsid w:val="00C20F47"/>
    <w:rsid w:val="00C2129D"/>
    <w:rsid w:val="00C2167B"/>
    <w:rsid w:val="00C21858"/>
    <w:rsid w:val="00C218DF"/>
    <w:rsid w:val="00C218E8"/>
    <w:rsid w:val="00C21D59"/>
    <w:rsid w:val="00C222E2"/>
    <w:rsid w:val="00C226E4"/>
    <w:rsid w:val="00C22998"/>
    <w:rsid w:val="00C22EA5"/>
    <w:rsid w:val="00C22ECB"/>
    <w:rsid w:val="00C238CD"/>
    <w:rsid w:val="00C23E07"/>
    <w:rsid w:val="00C2446D"/>
    <w:rsid w:val="00C24D0B"/>
    <w:rsid w:val="00C25182"/>
    <w:rsid w:val="00C25199"/>
    <w:rsid w:val="00C2569D"/>
    <w:rsid w:val="00C25C87"/>
    <w:rsid w:val="00C26958"/>
    <w:rsid w:val="00C26AE3"/>
    <w:rsid w:val="00C26AFA"/>
    <w:rsid w:val="00C27206"/>
    <w:rsid w:val="00C272C3"/>
    <w:rsid w:val="00C27800"/>
    <w:rsid w:val="00C27F1E"/>
    <w:rsid w:val="00C3004B"/>
    <w:rsid w:val="00C302F0"/>
    <w:rsid w:val="00C3050C"/>
    <w:rsid w:val="00C305A2"/>
    <w:rsid w:val="00C30AEB"/>
    <w:rsid w:val="00C30BCD"/>
    <w:rsid w:val="00C31218"/>
    <w:rsid w:val="00C3121A"/>
    <w:rsid w:val="00C32426"/>
    <w:rsid w:val="00C3344E"/>
    <w:rsid w:val="00C3384E"/>
    <w:rsid w:val="00C33D5C"/>
    <w:rsid w:val="00C33ED8"/>
    <w:rsid w:val="00C34D3E"/>
    <w:rsid w:val="00C35595"/>
    <w:rsid w:val="00C3562E"/>
    <w:rsid w:val="00C359AF"/>
    <w:rsid w:val="00C35A08"/>
    <w:rsid w:val="00C35AC2"/>
    <w:rsid w:val="00C35C7C"/>
    <w:rsid w:val="00C35DEF"/>
    <w:rsid w:val="00C36032"/>
    <w:rsid w:val="00C37548"/>
    <w:rsid w:val="00C377B9"/>
    <w:rsid w:val="00C37810"/>
    <w:rsid w:val="00C37A06"/>
    <w:rsid w:val="00C37DE9"/>
    <w:rsid w:val="00C4005C"/>
    <w:rsid w:val="00C40356"/>
    <w:rsid w:val="00C41A1B"/>
    <w:rsid w:val="00C423ED"/>
    <w:rsid w:val="00C428FF"/>
    <w:rsid w:val="00C42914"/>
    <w:rsid w:val="00C42CEC"/>
    <w:rsid w:val="00C42E43"/>
    <w:rsid w:val="00C435B9"/>
    <w:rsid w:val="00C4371E"/>
    <w:rsid w:val="00C438DD"/>
    <w:rsid w:val="00C43CEB"/>
    <w:rsid w:val="00C44AF7"/>
    <w:rsid w:val="00C45C90"/>
    <w:rsid w:val="00C46029"/>
    <w:rsid w:val="00C462A1"/>
    <w:rsid w:val="00C464F8"/>
    <w:rsid w:val="00C46A02"/>
    <w:rsid w:val="00C46EBB"/>
    <w:rsid w:val="00C4729E"/>
    <w:rsid w:val="00C478CA"/>
    <w:rsid w:val="00C5097D"/>
    <w:rsid w:val="00C50C46"/>
    <w:rsid w:val="00C50D36"/>
    <w:rsid w:val="00C51008"/>
    <w:rsid w:val="00C515D6"/>
    <w:rsid w:val="00C51847"/>
    <w:rsid w:val="00C519C8"/>
    <w:rsid w:val="00C522BE"/>
    <w:rsid w:val="00C523DB"/>
    <w:rsid w:val="00C5274F"/>
    <w:rsid w:val="00C52B1E"/>
    <w:rsid w:val="00C52D2A"/>
    <w:rsid w:val="00C52F66"/>
    <w:rsid w:val="00C53297"/>
    <w:rsid w:val="00C534AB"/>
    <w:rsid w:val="00C53730"/>
    <w:rsid w:val="00C539C4"/>
    <w:rsid w:val="00C53CA6"/>
    <w:rsid w:val="00C54623"/>
    <w:rsid w:val="00C54A76"/>
    <w:rsid w:val="00C54B70"/>
    <w:rsid w:val="00C54D31"/>
    <w:rsid w:val="00C54EBC"/>
    <w:rsid w:val="00C552A2"/>
    <w:rsid w:val="00C5545F"/>
    <w:rsid w:val="00C55581"/>
    <w:rsid w:val="00C55B4F"/>
    <w:rsid w:val="00C55DC1"/>
    <w:rsid w:val="00C560DF"/>
    <w:rsid w:val="00C569E2"/>
    <w:rsid w:val="00C56C4D"/>
    <w:rsid w:val="00C571B2"/>
    <w:rsid w:val="00C578CF"/>
    <w:rsid w:val="00C57E53"/>
    <w:rsid w:val="00C57E84"/>
    <w:rsid w:val="00C6184E"/>
    <w:rsid w:val="00C61A95"/>
    <w:rsid w:val="00C627B4"/>
    <w:rsid w:val="00C62838"/>
    <w:rsid w:val="00C6285B"/>
    <w:rsid w:val="00C62B49"/>
    <w:rsid w:val="00C63206"/>
    <w:rsid w:val="00C635A4"/>
    <w:rsid w:val="00C63600"/>
    <w:rsid w:val="00C639A1"/>
    <w:rsid w:val="00C63CAE"/>
    <w:rsid w:val="00C63FDE"/>
    <w:rsid w:val="00C64972"/>
    <w:rsid w:val="00C6499E"/>
    <w:rsid w:val="00C64D31"/>
    <w:rsid w:val="00C65398"/>
    <w:rsid w:val="00C653DA"/>
    <w:rsid w:val="00C66164"/>
    <w:rsid w:val="00C66237"/>
    <w:rsid w:val="00C6679D"/>
    <w:rsid w:val="00C66A2C"/>
    <w:rsid w:val="00C66B56"/>
    <w:rsid w:val="00C66C6F"/>
    <w:rsid w:val="00C67067"/>
    <w:rsid w:val="00C6767C"/>
    <w:rsid w:val="00C67DC2"/>
    <w:rsid w:val="00C7014B"/>
    <w:rsid w:val="00C706B1"/>
    <w:rsid w:val="00C7128F"/>
    <w:rsid w:val="00C71525"/>
    <w:rsid w:val="00C7157B"/>
    <w:rsid w:val="00C720BF"/>
    <w:rsid w:val="00C727B7"/>
    <w:rsid w:val="00C7282F"/>
    <w:rsid w:val="00C72AF4"/>
    <w:rsid w:val="00C72F6F"/>
    <w:rsid w:val="00C731FF"/>
    <w:rsid w:val="00C73274"/>
    <w:rsid w:val="00C73474"/>
    <w:rsid w:val="00C737DB"/>
    <w:rsid w:val="00C73C37"/>
    <w:rsid w:val="00C73E52"/>
    <w:rsid w:val="00C750AB"/>
    <w:rsid w:val="00C75688"/>
    <w:rsid w:val="00C758D6"/>
    <w:rsid w:val="00C763D1"/>
    <w:rsid w:val="00C768E4"/>
    <w:rsid w:val="00C76D65"/>
    <w:rsid w:val="00C76FAB"/>
    <w:rsid w:val="00C77113"/>
    <w:rsid w:val="00C773BD"/>
    <w:rsid w:val="00C77B1C"/>
    <w:rsid w:val="00C8013D"/>
    <w:rsid w:val="00C80565"/>
    <w:rsid w:val="00C80635"/>
    <w:rsid w:val="00C807A7"/>
    <w:rsid w:val="00C809A9"/>
    <w:rsid w:val="00C80FA7"/>
    <w:rsid w:val="00C81867"/>
    <w:rsid w:val="00C81A1C"/>
    <w:rsid w:val="00C81A90"/>
    <w:rsid w:val="00C81EB8"/>
    <w:rsid w:val="00C81F36"/>
    <w:rsid w:val="00C8214C"/>
    <w:rsid w:val="00C82465"/>
    <w:rsid w:val="00C828FB"/>
    <w:rsid w:val="00C82B32"/>
    <w:rsid w:val="00C82E54"/>
    <w:rsid w:val="00C8314E"/>
    <w:rsid w:val="00C83DFF"/>
    <w:rsid w:val="00C84004"/>
    <w:rsid w:val="00C84220"/>
    <w:rsid w:val="00C848FA"/>
    <w:rsid w:val="00C84F42"/>
    <w:rsid w:val="00C851FF"/>
    <w:rsid w:val="00C85AF4"/>
    <w:rsid w:val="00C85EEB"/>
    <w:rsid w:val="00C86314"/>
    <w:rsid w:val="00C86539"/>
    <w:rsid w:val="00C86CF9"/>
    <w:rsid w:val="00C86D69"/>
    <w:rsid w:val="00C87689"/>
    <w:rsid w:val="00C8786F"/>
    <w:rsid w:val="00C87C1A"/>
    <w:rsid w:val="00C87F78"/>
    <w:rsid w:val="00C90587"/>
    <w:rsid w:val="00C9070F"/>
    <w:rsid w:val="00C9082A"/>
    <w:rsid w:val="00C9144A"/>
    <w:rsid w:val="00C916B8"/>
    <w:rsid w:val="00C91948"/>
    <w:rsid w:val="00C91EFC"/>
    <w:rsid w:val="00C92209"/>
    <w:rsid w:val="00C92F3A"/>
    <w:rsid w:val="00C9303C"/>
    <w:rsid w:val="00C93302"/>
    <w:rsid w:val="00C93602"/>
    <w:rsid w:val="00C9360C"/>
    <w:rsid w:val="00C936DC"/>
    <w:rsid w:val="00C93732"/>
    <w:rsid w:val="00C93C5E"/>
    <w:rsid w:val="00C94DE4"/>
    <w:rsid w:val="00C95B39"/>
    <w:rsid w:val="00C96031"/>
    <w:rsid w:val="00C96113"/>
    <w:rsid w:val="00C96122"/>
    <w:rsid w:val="00C96CE1"/>
    <w:rsid w:val="00C97251"/>
    <w:rsid w:val="00C97543"/>
    <w:rsid w:val="00C9771A"/>
    <w:rsid w:val="00C97A7B"/>
    <w:rsid w:val="00C97AD6"/>
    <w:rsid w:val="00CA075F"/>
    <w:rsid w:val="00CA0872"/>
    <w:rsid w:val="00CA0F49"/>
    <w:rsid w:val="00CA1451"/>
    <w:rsid w:val="00CA16B5"/>
    <w:rsid w:val="00CA1740"/>
    <w:rsid w:val="00CA1B3C"/>
    <w:rsid w:val="00CA1D8F"/>
    <w:rsid w:val="00CA1ED6"/>
    <w:rsid w:val="00CA256A"/>
    <w:rsid w:val="00CA2740"/>
    <w:rsid w:val="00CA302C"/>
    <w:rsid w:val="00CA302D"/>
    <w:rsid w:val="00CA3347"/>
    <w:rsid w:val="00CA3366"/>
    <w:rsid w:val="00CA3EFC"/>
    <w:rsid w:val="00CA3F27"/>
    <w:rsid w:val="00CA4282"/>
    <w:rsid w:val="00CA4335"/>
    <w:rsid w:val="00CA4CAF"/>
    <w:rsid w:val="00CA523C"/>
    <w:rsid w:val="00CA5431"/>
    <w:rsid w:val="00CA54B2"/>
    <w:rsid w:val="00CA58CF"/>
    <w:rsid w:val="00CA6372"/>
    <w:rsid w:val="00CA6677"/>
    <w:rsid w:val="00CA68E9"/>
    <w:rsid w:val="00CA69F1"/>
    <w:rsid w:val="00CA6FCC"/>
    <w:rsid w:val="00CA74B2"/>
    <w:rsid w:val="00CA7A43"/>
    <w:rsid w:val="00CA7B08"/>
    <w:rsid w:val="00CA7C26"/>
    <w:rsid w:val="00CA7CC3"/>
    <w:rsid w:val="00CB015A"/>
    <w:rsid w:val="00CB09AE"/>
    <w:rsid w:val="00CB104B"/>
    <w:rsid w:val="00CB1107"/>
    <w:rsid w:val="00CB1685"/>
    <w:rsid w:val="00CB1998"/>
    <w:rsid w:val="00CB1F17"/>
    <w:rsid w:val="00CB23EC"/>
    <w:rsid w:val="00CB24A3"/>
    <w:rsid w:val="00CB24AA"/>
    <w:rsid w:val="00CB3C1C"/>
    <w:rsid w:val="00CB3EB2"/>
    <w:rsid w:val="00CB3EE2"/>
    <w:rsid w:val="00CB411E"/>
    <w:rsid w:val="00CB42D0"/>
    <w:rsid w:val="00CB43AC"/>
    <w:rsid w:val="00CB57D2"/>
    <w:rsid w:val="00CB5E40"/>
    <w:rsid w:val="00CB5F5C"/>
    <w:rsid w:val="00CB5FB1"/>
    <w:rsid w:val="00CB6E84"/>
    <w:rsid w:val="00CB705F"/>
    <w:rsid w:val="00CB75F1"/>
    <w:rsid w:val="00CB79A8"/>
    <w:rsid w:val="00CC01DE"/>
    <w:rsid w:val="00CC04A2"/>
    <w:rsid w:val="00CC0607"/>
    <w:rsid w:val="00CC0800"/>
    <w:rsid w:val="00CC0978"/>
    <w:rsid w:val="00CC1291"/>
    <w:rsid w:val="00CC146D"/>
    <w:rsid w:val="00CC166B"/>
    <w:rsid w:val="00CC179E"/>
    <w:rsid w:val="00CC2029"/>
    <w:rsid w:val="00CC28DA"/>
    <w:rsid w:val="00CC2AC2"/>
    <w:rsid w:val="00CC2F1E"/>
    <w:rsid w:val="00CC3074"/>
    <w:rsid w:val="00CC3505"/>
    <w:rsid w:val="00CC3693"/>
    <w:rsid w:val="00CC3969"/>
    <w:rsid w:val="00CC399C"/>
    <w:rsid w:val="00CC414A"/>
    <w:rsid w:val="00CC50FB"/>
    <w:rsid w:val="00CC511C"/>
    <w:rsid w:val="00CC546B"/>
    <w:rsid w:val="00CC580E"/>
    <w:rsid w:val="00CC5AEB"/>
    <w:rsid w:val="00CC6BA8"/>
    <w:rsid w:val="00CC6D80"/>
    <w:rsid w:val="00CC7043"/>
    <w:rsid w:val="00CC7AAC"/>
    <w:rsid w:val="00CD01A4"/>
    <w:rsid w:val="00CD079D"/>
    <w:rsid w:val="00CD0866"/>
    <w:rsid w:val="00CD0D9E"/>
    <w:rsid w:val="00CD1302"/>
    <w:rsid w:val="00CD1C38"/>
    <w:rsid w:val="00CD1EB3"/>
    <w:rsid w:val="00CD1F65"/>
    <w:rsid w:val="00CD272D"/>
    <w:rsid w:val="00CD295F"/>
    <w:rsid w:val="00CD30EF"/>
    <w:rsid w:val="00CD3292"/>
    <w:rsid w:val="00CD3819"/>
    <w:rsid w:val="00CD3AC8"/>
    <w:rsid w:val="00CD40B9"/>
    <w:rsid w:val="00CD40F7"/>
    <w:rsid w:val="00CD414B"/>
    <w:rsid w:val="00CD4282"/>
    <w:rsid w:val="00CD43D9"/>
    <w:rsid w:val="00CD4811"/>
    <w:rsid w:val="00CD4B49"/>
    <w:rsid w:val="00CD4BE6"/>
    <w:rsid w:val="00CD4E36"/>
    <w:rsid w:val="00CD4ED9"/>
    <w:rsid w:val="00CD61BA"/>
    <w:rsid w:val="00CD64ED"/>
    <w:rsid w:val="00CD6623"/>
    <w:rsid w:val="00CD6E6C"/>
    <w:rsid w:val="00CD6F5D"/>
    <w:rsid w:val="00CD6FB0"/>
    <w:rsid w:val="00CD72D2"/>
    <w:rsid w:val="00CD731E"/>
    <w:rsid w:val="00CD7AAB"/>
    <w:rsid w:val="00CE0355"/>
    <w:rsid w:val="00CE03BF"/>
    <w:rsid w:val="00CE0930"/>
    <w:rsid w:val="00CE0A7B"/>
    <w:rsid w:val="00CE0ABE"/>
    <w:rsid w:val="00CE0BE4"/>
    <w:rsid w:val="00CE0C8C"/>
    <w:rsid w:val="00CE10B4"/>
    <w:rsid w:val="00CE1219"/>
    <w:rsid w:val="00CE1262"/>
    <w:rsid w:val="00CE1391"/>
    <w:rsid w:val="00CE1538"/>
    <w:rsid w:val="00CE166B"/>
    <w:rsid w:val="00CE1B3A"/>
    <w:rsid w:val="00CE208B"/>
    <w:rsid w:val="00CE25CB"/>
    <w:rsid w:val="00CE26C5"/>
    <w:rsid w:val="00CE2CE4"/>
    <w:rsid w:val="00CE2E5A"/>
    <w:rsid w:val="00CE323D"/>
    <w:rsid w:val="00CE326E"/>
    <w:rsid w:val="00CE3542"/>
    <w:rsid w:val="00CE3598"/>
    <w:rsid w:val="00CE35C3"/>
    <w:rsid w:val="00CE3973"/>
    <w:rsid w:val="00CE3BEE"/>
    <w:rsid w:val="00CE4283"/>
    <w:rsid w:val="00CE4706"/>
    <w:rsid w:val="00CE4762"/>
    <w:rsid w:val="00CE47C4"/>
    <w:rsid w:val="00CE4E13"/>
    <w:rsid w:val="00CE5A16"/>
    <w:rsid w:val="00CE64E9"/>
    <w:rsid w:val="00CE6952"/>
    <w:rsid w:val="00CE6A12"/>
    <w:rsid w:val="00CE6C3B"/>
    <w:rsid w:val="00CE71EE"/>
    <w:rsid w:val="00CE7499"/>
    <w:rsid w:val="00CE7C5E"/>
    <w:rsid w:val="00CF0097"/>
    <w:rsid w:val="00CF0B17"/>
    <w:rsid w:val="00CF0B93"/>
    <w:rsid w:val="00CF1516"/>
    <w:rsid w:val="00CF1E65"/>
    <w:rsid w:val="00CF1FA7"/>
    <w:rsid w:val="00CF2177"/>
    <w:rsid w:val="00CF2278"/>
    <w:rsid w:val="00CF2DD4"/>
    <w:rsid w:val="00CF3952"/>
    <w:rsid w:val="00CF424F"/>
    <w:rsid w:val="00CF4CD7"/>
    <w:rsid w:val="00CF5166"/>
    <w:rsid w:val="00CF5945"/>
    <w:rsid w:val="00CF5951"/>
    <w:rsid w:val="00CF5B6C"/>
    <w:rsid w:val="00CF5C20"/>
    <w:rsid w:val="00CF5C8D"/>
    <w:rsid w:val="00CF5D10"/>
    <w:rsid w:val="00CF6D42"/>
    <w:rsid w:val="00CF6D8A"/>
    <w:rsid w:val="00CF6DF4"/>
    <w:rsid w:val="00CF6EDD"/>
    <w:rsid w:val="00CF715D"/>
    <w:rsid w:val="00CF78F9"/>
    <w:rsid w:val="00D00418"/>
    <w:rsid w:val="00D00517"/>
    <w:rsid w:val="00D00715"/>
    <w:rsid w:val="00D0081C"/>
    <w:rsid w:val="00D00859"/>
    <w:rsid w:val="00D00ABC"/>
    <w:rsid w:val="00D01AEE"/>
    <w:rsid w:val="00D01FD1"/>
    <w:rsid w:val="00D02224"/>
    <w:rsid w:val="00D02A6E"/>
    <w:rsid w:val="00D02C94"/>
    <w:rsid w:val="00D02F08"/>
    <w:rsid w:val="00D03003"/>
    <w:rsid w:val="00D034BF"/>
    <w:rsid w:val="00D039F5"/>
    <w:rsid w:val="00D03DA0"/>
    <w:rsid w:val="00D04237"/>
    <w:rsid w:val="00D04275"/>
    <w:rsid w:val="00D0432A"/>
    <w:rsid w:val="00D04C2C"/>
    <w:rsid w:val="00D04E37"/>
    <w:rsid w:val="00D05010"/>
    <w:rsid w:val="00D05449"/>
    <w:rsid w:val="00D054E5"/>
    <w:rsid w:val="00D05AF0"/>
    <w:rsid w:val="00D05B6D"/>
    <w:rsid w:val="00D05D06"/>
    <w:rsid w:val="00D05DB0"/>
    <w:rsid w:val="00D06646"/>
    <w:rsid w:val="00D076E6"/>
    <w:rsid w:val="00D076FA"/>
    <w:rsid w:val="00D077D7"/>
    <w:rsid w:val="00D0799C"/>
    <w:rsid w:val="00D109C3"/>
    <w:rsid w:val="00D110C3"/>
    <w:rsid w:val="00D11BB5"/>
    <w:rsid w:val="00D11ED9"/>
    <w:rsid w:val="00D121E4"/>
    <w:rsid w:val="00D125DF"/>
    <w:rsid w:val="00D12AA5"/>
    <w:rsid w:val="00D1319A"/>
    <w:rsid w:val="00D13449"/>
    <w:rsid w:val="00D13A61"/>
    <w:rsid w:val="00D13CC8"/>
    <w:rsid w:val="00D13F1E"/>
    <w:rsid w:val="00D1456D"/>
    <w:rsid w:val="00D14572"/>
    <w:rsid w:val="00D14D9F"/>
    <w:rsid w:val="00D14E9D"/>
    <w:rsid w:val="00D15309"/>
    <w:rsid w:val="00D15668"/>
    <w:rsid w:val="00D15789"/>
    <w:rsid w:val="00D15FBD"/>
    <w:rsid w:val="00D16E96"/>
    <w:rsid w:val="00D171AD"/>
    <w:rsid w:val="00D173F6"/>
    <w:rsid w:val="00D1745B"/>
    <w:rsid w:val="00D17D70"/>
    <w:rsid w:val="00D17D82"/>
    <w:rsid w:val="00D204D4"/>
    <w:rsid w:val="00D20C8B"/>
    <w:rsid w:val="00D20D11"/>
    <w:rsid w:val="00D21004"/>
    <w:rsid w:val="00D215D1"/>
    <w:rsid w:val="00D21B28"/>
    <w:rsid w:val="00D21F75"/>
    <w:rsid w:val="00D2327B"/>
    <w:rsid w:val="00D2373A"/>
    <w:rsid w:val="00D23EEF"/>
    <w:rsid w:val="00D24636"/>
    <w:rsid w:val="00D24B22"/>
    <w:rsid w:val="00D24C35"/>
    <w:rsid w:val="00D24C39"/>
    <w:rsid w:val="00D24FFE"/>
    <w:rsid w:val="00D25615"/>
    <w:rsid w:val="00D2584D"/>
    <w:rsid w:val="00D25D58"/>
    <w:rsid w:val="00D26139"/>
    <w:rsid w:val="00D264A2"/>
    <w:rsid w:val="00D267D4"/>
    <w:rsid w:val="00D26AB3"/>
    <w:rsid w:val="00D26F7B"/>
    <w:rsid w:val="00D277C2"/>
    <w:rsid w:val="00D27999"/>
    <w:rsid w:val="00D27C09"/>
    <w:rsid w:val="00D27CA5"/>
    <w:rsid w:val="00D30079"/>
    <w:rsid w:val="00D3038C"/>
    <w:rsid w:val="00D306C9"/>
    <w:rsid w:val="00D30DF3"/>
    <w:rsid w:val="00D31464"/>
    <w:rsid w:val="00D3161F"/>
    <w:rsid w:val="00D31A27"/>
    <w:rsid w:val="00D31C41"/>
    <w:rsid w:val="00D32061"/>
    <w:rsid w:val="00D323AC"/>
    <w:rsid w:val="00D32BBA"/>
    <w:rsid w:val="00D32E77"/>
    <w:rsid w:val="00D32F13"/>
    <w:rsid w:val="00D3350D"/>
    <w:rsid w:val="00D3388A"/>
    <w:rsid w:val="00D344B8"/>
    <w:rsid w:val="00D34564"/>
    <w:rsid w:val="00D345CC"/>
    <w:rsid w:val="00D3548A"/>
    <w:rsid w:val="00D35602"/>
    <w:rsid w:val="00D35BEB"/>
    <w:rsid w:val="00D36692"/>
    <w:rsid w:val="00D36BCB"/>
    <w:rsid w:val="00D36D24"/>
    <w:rsid w:val="00D36FF5"/>
    <w:rsid w:val="00D3720B"/>
    <w:rsid w:val="00D37546"/>
    <w:rsid w:val="00D37C9A"/>
    <w:rsid w:val="00D402EB"/>
    <w:rsid w:val="00D403A3"/>
    <w:rsid w:val="00D40572"/>
    <w:rsid w:val="00D40F6E"/>
    <w:rsid w:val="00D413F2"/>
    <w:rsid w:val="00D41821"/>
    <w:rsid w:val="00D41C79"/>
    <w:rsid w:val="00D42825"/>
    <w:rsid w:val="00D4287A"/>
    <w:rsid w:val="00D42B00"/>
    <w:rsid w:val="00D42C2C"/>
    <w:rsid w:val="00D43586"/>
    <w:rsid w:val="00D43790"/>
    <w:rsid w:val="00D43D13"/>
    <w:rsid w:val="00D44184"/>
    <w:rsid w:val="00D443CE"/>
    <w:rsid w:val="00D4485F"/>
    <w:rsid w:val="00D457EC"/>
    <w:rsid w:val="00D45B72"/>
    <w:rsid w:val="00D46345"/>
    <w:rsid w:val="00D464B0"/>
    <w:rsid w:val="00D46C4A"/>
    <w:rsid w:val="00D46D22"/>
    <w:rsid w:val="00D46E05"/>
    <w:rsid w:val="00D46F49"/>
    <w:rsid w:val="00D47373"/>
    <w:rsid w:val="00D47663"/>
    <w:rsid w:val="00D476F9"/>
    <w:rsid w:val="00D47A45"/>
    <w:rsid w:val="00D47D57"/>
    <w:rsid w:val="00D47EF2"/>
    <w:rsid w:val="00D47F82"/>
    <w:rsid w:val="00D50628"/>
    <w:rsid w:val="00D50721"/>
    <w:rsid w:val="00D50A52"/>
    <w:rsid w:val="00D50C9E"/>
    <w:rsid w:val="00D51628"/>
    <w:rsid w:val="00D51A7F"/>
    <w:rsid w:val="00D51AF8"/>
    <w:rsid w:val="00D5225B"/>
    <w:rsid w:val="00D5246A"/>
    <w:rsid w:val="00D524A7"/>
    <w:rsid w:val="00D52709"/>
    <w:rsid w:val="00D5288F"/>
    <w:rsid w:val="00D52C6E"/>
    <w:rsid w:val="00D52CB0"/>
    <w:rsid w:val="00D52CE9"/>
    <w:rsid w:val="00D52DCC"/>
    <w:rsid w:val="00D52ECA"/>
    <w:rsid w:val="00D53CD0"/>
    <w:rsid w:val="00D53E40"/>
    <w:rsid w:val="00D5404E"/>
    <w:rsid w:val="00D54937"/>
    <w:rsid w:val="00D54AF0"/>
    <w:rsid w:val="00D5508C"/>
    <w:rsid w:val="00D55223"/>
    <w:rsid w:val="00D555F9"/>
    <w:rsid w:val="00D556F9"/>
    <w:rsid w:val="00D559EE"/>
    <w:rsid w:val="00D55C3E"/>
    <w:rsid w:val="00D55C99"/>
    <w:rsid w:val="00D56526"/>
    <w:rsid w:val="00D5669B"/>
    <w:rsid w:val="00D5669F"/>
    <w:rsid w:val="00D5696E"/>
    <w:rsid w:val="00D56A46"/>
    <w:rsid w:val="00D56B2B"/>
    <w:rsid w:val="00D5745C"/>
    <w:rsid w:val="00D576CF"/>
    <w:rsid w:val="00D576E1"/>
    <w:rsid w:val="00D5782F"/>
    <w:rsid w:val="00D57962"/>
    <w:rsid w:val="00D57B68"/>
    <w:rsid w:val="00D607A0"/>
    <w:rsid w:val="00D61004"/>
    <w:rsid w:val="00D61537"/>
    <w:rsid w:val="00D61AAA"/>
    <w:rsid w:val="00D626D3"/>
    <w:rsid w:val="00D62737"/>
    <w:rsid w:val="00D62FDE"/>
    <w:rsid w:val="00D635C2"/>
    <w:rsid w:val="00D63A68"/>
    <w:rsid w:val="00D63CCA"/>
    <w:rsid w:val="00D641E5"/>
    <w:rsid w:val="00D64F90"/>
    <w:rsid w:val="00D65877"/>
    <w:rsid w:val="00D661BA"/>
    <w:rsid w:val="00D666F7"/>
    <w:rsid w:val="00D66E6A"/>
    <w:rsid w:val="00D66E7F"/>
    <w:rsid w:val="00D673C8"/>
    <w:rsid w:val="00D67589"/>
    <w:rsid w:val="00D67698"/>
    <w:rsid w:val="00D678F9"/>
    <w:rsid w:val="00D70212"/>
    <w:rsid w:val="00D70213"/>
    <w:rsid w:val="00D7030D"/>
    <w:rsid w:val="00D70466"/>
    <w:rsid w:val="00D70A41"/>
    <w:rsid w:val="00D70D50"/>
    <w:rsid w:val="00D70DE9"/>
    <w:rsid w:val="00D71063"/>
    <w:rsid w:val="00D71ABD"/>
    <w:rsid w:val="00D71CE9"/>
    <w:rsid w:val="00D71D21"/>
    <w:rsid w:val="00D72723"/>
    <w:rsid w:val="00D72771"/>
    <w:rsid w:val="00D72AE2"/>
    <w:rsid w:val="00D72D7E"/>
    <w:rsid w:val="00D7319A"/>
    <w:rsid w:val="00D737DA"/>
    <w:rsid w:val="00D73B4D"/>
    <w:rsid w:val="00D73BFC"/>
    <w:rsid w:val="00D73E46"/>
    <w:rsid w:val="00D73EA8"/>
    <w:rsid w:val="00D74543"/>
    <w:rsid w:val="00D74682"/>
    <w:rsid w:val="00D747D7"/>
    <w:rsid w:val="00D74DF1"/>
    <w:rsid w:val="00D74EF3"/>
    <w:rsid w:val="00D7527E"/>
    <w:rsid w:val="00D752D3"/>
    <w:rsid w:val="00D75E21"/>
    <w:rsid w:val="00D7686B"/>
    <w:rsid w:val="00D76C35"/>
    <w:rsid w:val="00D77316"/>
    <w:rsid w:val="00D777E7"/>
    <w:rsid w:val="00D77FB5"/>
    <w:rsid w:val="00D80249"/>
    <w:rsid w:val="00D802F3"/>
    <w:rsid w:val="00D8074B"/>
    <w:rsid w:val="00D80C91"/>
    <w:rsid w:val="00D80DB3"/>
    <w:rsid w:val="00D80F65"/>
    <w:rsid w:val="00D813D5"/>
    <w:rsid w:val="00D81557"/>
    <w:rsid w:val="00D819E2"/>
    <w:rsid w:val="00D81B6D"/>
    <w:rsid w:val="00D81DF8"/>
    <w:rsid w:val="00D81F68"/>
    <w:rsid w:val="00D824F2"/>
    <w:rsid w:val="00D8263D"/>
    <w:rsid w:val="00D8300A"/>
    <w:rsid w:val="00D833A8"/>
    <w:rsid w:val="00D8360D"/>
    <w:rsid w:val="00D83C2D"/>
    <w:rsid w:val="00D83E38"/>
    <w:rsid w:val="00D84340"/>
    <w:rsid w:val="00D844E7"/>
    <w:rsid w:val="00D84B2B"/>
    <w:rsid w:val="00D84B36"/>
    <w:rsid w:val="00D865DB"/>
    <w:rsid w:val="00D868A5"/>
    <w:rsid w:val="00D86F09"/>
    <w:rsid w:val="00D86FAC"/>
    <w:rsid w:val="00D871CA"/>
    <w:rsid w:val="00D87868"/>
    <w:rsid w:val="00D90022"/>
    <w:rsid w:val="00D90359"/>
    <w:rsid w:val="00D90568"/>
    <w:rsid w:val="00D90E42"/>
    <w:rsid w:val="00D90E59"/>
    <w:rsid w:val="00D911A6"/>
    <w:rsid w:val="00D9160F"/>
    <w:rsid w:val="00D9190D"/>
    <w:rsid w:val="00D91AAA"/>
    <w:rsid w:val="00D91DB1"/>
    <w:rsid w:val="00D92008"/>
    <w:rsid w:val="00D92050"/>
    <w:rsid w:val="00D920DE"/>
    <w:rsid w:val="00D923A2"/>
    <w:rsid w:val="00D927DC"/>
    <w:rsid w:val="00D928E4"/>
    <w:rsid w:val="00D9345C"/>
    <w:rsid w:val="00D93808"/>
    <w:rsid w:val="00D93C32"/>
    <w:rsid w:val="00D93C9C"/>
    <w:rsid w:val="00D93C9F"/>
    <w:rsid w:val="00D93D40"/>
    <w:rsid w:val="00D9493E"/>
    <w:rsid w:val="00D94D55"/>
    <w:rsid w:val="00D963DF"/>
    <w:rsid w:val="00D966FA"/>
    <w:rsid w:val="00D96EA5"/>
    <w:rsid w:val="00D97272"/>
    <w:rsid w:val="00D9795D"/>
    <w:rsid w:val="00D979A9"/>
    <w:rsid w:val="00D97B17"/>
    <w:rsid w:val="00D97CB5"/>
    <w:rsid w:val="00D97EA3"/>
    <w:rsid w:val="00D97EAF"/>
    <w:rsid w:val="00DA00D5"/>
    <w:rsid w:val="00DA05D8"/>
    <w:rsid w:val="00DA0752"/>
    <w:rsid w:val="00DA1939"/>
    <w:rsid w:val="00DA2369"/>
    <w:rsid w:val="00DA319B"/>
    <w:rsid w:val="00DA3408"/>
    <w:rsid w:val="00DA3978"/>
    <w:rsid w:val="00DA3983"/>
    <w:rsid w:val="00DA3FFF"/>
    <w:rsid w:val="00DA40B6"/>
    <w:rsid w:val="00DA47CD"/>
    <w:rsid w:val="00DA4C89"/>
    <w:rsid w:val="00DA4F3C"/>
    <w:rsid w:val="00DA518A"/>
    <w:rsid w:val="00DA55FB"/>
    <w:rsid w:val="00DA5A09"/>
    <w:rsid w:val="00DA5B81"/>
    <w:rsid w:val="00DA5EED"/>
    <w:rsid w:val="00DA5EF5"/>
    <w:rsid w:val="00DA5F3D"/>
    <w:rsid w:val="00DA64CA"/>
    <w:rsid w:val="00DA6527"/>
    <w:rsid w:val="00DA6927"/>
    <w:rsid w:val="00DA7784"/>
    <w:rsid w:val="00DA78F5"/>
    <w:rsid w:val="00DB0AE4"/>
    <w:rsid w:val="00DB0ED0"/>
    <w:rsid w:val="00DB1735"/>
    <w:rsid w:val="00DB20F5"/>
    <w:rsid w:val="00DB2176"/>
    <w:rsid w:val="00DB25DC"/>
    <w:rsid w:val="00DB2BC7"/>
    <w:rsid w:val="00DB2D20"/>
    <w:rsid w:val="00DB2EFA"/>
    <w:rsid w:val="00DB3259"/>
    <w:rsid w:val="00DB3521"/>
    <w:rsid w:val="00DB3B16"/>
    <w:rsid w:val="00DB3B34"/>
    <w:rsid w:val="00DB3B79"/>
    <w:rsid w:val="00DB3C32"/>
    <w:rsid w:val="00DB3E7E"/>
    <w:rsid w:val="00DB40A0"/>
    <w:rsid w:val="00DB4675"/>
    <w:rsid w:val="00DB4718"/>
    <w:rsid w:val="00DB4AD7"/>
    <w:rsid w:val="00DB4B4A"/>
    <w:rsid w:val="00DB4DE2"/>
    <w:rsid w:val="00DB5059"/>
    <w:rsid w:val="00DB5BDF"/>
    <w:rsid w:val="00DB5E53"/>
    <w:rsid w:val="00DB68E9"/>
    <w:rsid w:val="00DB6A89"/>
    <w:rsid w:val="00DB6E88"/>
    <w:rsid w:val="00DB741E"/>
    <w:rsid w:val="00DB7839"/>
    <w:rsid w:val="00DB7BAF"/>
    <w:rsid w:val="00DC0554"/>
    <w:rsid w:val="00DC0929"/>
    <w:rsid w:val="00DC0A77"/>
    <w:rsid w:val="00DC0B3D"/>
    <w:rsid w:val="00DC0D4F"/>
    <w:rsid w:val="00DC113E"/>
    <w:rsid w:val="00DC184F"/>
    <w:rsid w:val="00DC1CCD"/>
    <w:rsid w:val="00DC1D05"/>
    <w:rsid w:val="00DC1DEB"/>
    <w:rsid w:val="00DC3DB8"/>
    <w:rsid w:val="00DC3F7F"/>
    <w:rsid w:val="00DC4166"/>
    <w:rsid w:val="00DC435F"/>
    <w:rsid w:val="00DC49D8"/>
    <w:rsid w:val="00DC4A63"/>
    <w:rsid w:val="00DC4ACC"/>
    <w:rsid w:val="00DC4ADB"/>
    <w:rsid w:val="00DC523B"/>
    <w:rsid w:val="00DC5775"/>
    <w:rsid w:val="00DC5819"/>
    <w:rsid w:val="00DC5D1D"/>
    <w:rsid w:val="00DC6133"/>
    <w:rsid w:val="00DC6433"/>
    <w:rsid w:val="00DC7369"/>
    <w:rsid w:val="00DC78A1"/>
    <w:rsid w:val="00DD01F4"/>
    <w:rsid w:val="00DD026A"/>
    <w:rsid w:val="00DD09CA"/>
    <w:rsid w:val="00DD0D71"/>
    <w:rsid w:val="00DD1408"/>
    <w:rsid w:val="00DD17AB"/>
    <w:rsid w:val="00DD193D"/>
    <w:rsid w:val="00DD1A3A"/>
    <w:rsid w:val="00DD1C8A"/>
    <w:rsid w:val="00DD2FC3"/>
    <w:rsid w:val="00DD2FC8"/>
    <w:rsid w:val="00DD36C9"/>
    <w:rsid w:val="00DD41F9"/>
    <w:rsid w:val="00DD4295"/>
    <w:rsid w:val="00DD4CA3"/>
    <w:rsid w:val="00DD4DB1"/>
    <w:rsid w:val="00DD5574"/>
    <w:rsid w:val="00DD5881"/>
    <w:rsid w:val="00DD64A2"/>
    <w:rsid w:val="00DD6836"/>
    <w:rsid w:val="00DD697B"/>
    <w:rsid w:val="00DD6B8E"/>
    <w:rsid w:val="00DD6D73"/>
    <w:rsid w:val="00DD714C"/>
    <w:rsid w:val="00DD79D6"/>
    <w:rsid w:val="00DD7C5B"/>
    <w:rsid w:val="00DD7FD2"/>
    <w:rsid w:val="00DE007D"/>
    <w:rsid w:val="00DE06CB"/>
    <w:rsid w:val="00DE0A56"/>
    <w:rsid w:val="00DE1342"/>
    <w:rsid w:val="00DE144D"/>
    <w:rsid w:val="00DE1856"/>
    <w:rsid w:val="00DE1AEC"/>
    <w:rsid w:val="00DE2967"/>
    <w:rsid w:val="00DE2D49"/>
    <w:rsid w:val="00DE3310"/>
    <w:rsid w:val="00DE333C"/>
    <w:rsid w:val="00DE3481"/>
    <w:rsid w:val="00DE394A"/>
    <w:rsid w:val="00DE3F43"/>
    <w:rsid w:val="00DE40C2"/>
    <w:rsid w:val="00DE44C6"/>
    <w:rsid w:val="00DE482C"/>
    <w:rsid w:val="00DE5070"/>
    <w:rsid w:val="00DE5077"/>
    <w:rsid w:val="00DE50D2"/>
    <w:rsid w:val="00DE5249"/>
    <w:rsid w:val="00DE5AAC"/>
    <w:rsid w:val="00DE5E8B"/>
    <w:rsid w:val="00DE5F13"/>
    <w:rsid w:val="00DE674E"/>
    <w:rsid w:val="00DE685E"/>
    <w:rsid w:val="00DE6DDC"/>
    <w:rsid w:val="00DE6EED"/>
    <w:rsid w:val="00DE77A0"/>
    <w:rsid w:val="00DE7DF7"/>
    <w:rsid w:val="00DE7FE1"/>
    <w:rsid w:val="00DF01F7"/>
    <w:rsid w:val="00DF0600"/>
    <w:rsid w:val="00DF0885"/>
    <w:rsid w:val="00DF0DD7"/>
    <w:rsid w:val="00DF114C"/>
    <w:rsid w:val="00DF1684"/>
    <w:rsid w:val="00DF1697"/>
    <w:rsid w:val="00DF2912"/>
    <w:rsid w:val="00DF3346"/>
    <w:rsid w:val="00DF365A"/>
    <w:rsid w:val="00DF38E4"/>
    <w:rsid w:val="00DF3DBE"/>
    <w:rsid w:val="00DF4141"/>
    <w:rsid w:val="00DF5021"/>
    <w:rsid w:val="00DF56AD"/>
    <w:rsid w:val="00DF5E9D"/>
    <w:rsid w:val="00DF60EE"/>
    <w:rsid w:val="00DF6109"/>
    <w:rsid w:val="00DF64C7"/>
    <w:rsid w:val="00DF6C18"/>
    <w:rsid w:val="00DF6E91"/>
    <w:rsid w:val="00DF7C51"/>
    <w:rsid w:val="00DF7EF9"/>
    <w:rsid w:val="00E0004A"/>
    <w:rsid w:val="00E00880"/>
    <w:rsid w:val="00E00EAC"/>
    <w:rsid w:val="00E01075"/>
    <w:rsid w:val="00E0143A"/>
    <w:rsid w:val="00E019F9"/>
    <w:rsid w:val="00E01CDD"/>
    <w:rsid w:val="00E02DF1"/>
    <w:rsid w:val="00E032BE"/>
    <w:rsid w:val="00E03386"/>
    <w:rsid w:val="00E034C3"/>
    <w:rsid w:val="00E039BC"/>
    <w:rsid w:val="00E04722"/>
    <w:rsid w:val="00E04872"/>
    <w:rsid w:val="00E049B9"/>
    <w:rsid w:val="00E052D9"/>
    <w:rsid w:val="00E05D19"/>
    <w:rsid w:val="00E06048"/>
    <w:rsid w:val="00E066AB"/>
    <w:rsid w:val="00E072DA"/>
    <w:rsid w:val="00E07712"/>
    <w:rsid w:val="00E07B07"/>
    <w:rsid w:val="00E07DF5"/>
    <w:rsid w:val="00E101C8"/>
    <w:rsid w:val="00E108AA"/>
    <w:rsid w:val="00E10A5A"/>
    <w:rsid w:val="00E10A6F"/>
    <w:rsid w:val="00E10F24"/>
    <w:rsid w:val="00E11066"/>
    <w:rsid w:val="00E116A6"/>
    <w:rsid w:val="00E11758"/>
    <w:rsid w:val="00E11B16"/>
    <w:rsid w:val="00E11B89"/>
    <w:rsid w:val="00E11FF4"/>
    <w:rsid w:val="00E129F5"/>
    <w:rsid w:val="00E12BDD"/>
    <w:rsid w:val="00E1305F"/>
    <w:rsid w:val="00E13716"/>
    <w:rsid w:val="00E13DC6"/>
    <w:rsid w:val="00E14571"/>
    <w:rsid w:val="00E14BF2"/>
    <w:rsid w:val="00E1534D"/>
    <w:rsid w:val="00E15664"/>
    <w:rsid w:val="00E15961"/>
    <w:rsid w:val="00E16861"/>
    <w:rsid w:val="00E16C6F"/>
    <w:rsid w:val="00E16DD0"/>
    <w:rsid w:val="00E1735A"/>
    <w:rsid w:val="00E1799B"/>
    <w:rsid w:val="00E17AAD"/>
    <w:rsid w:val="00E2024C"/>
    <w:rsid w:val="00E20B62"/>
    <w:rsid w:val="00E212F1"/>
    <w:rsid w:val="00E21436"/>
    <w:rsid w:val="00E21882"/>
    <w:rsid w:val="00E21917"/>
    <w:rsid w:val="00E2199B"/>
    <w:rsid w:val="00E21BE9"/>
    <w:rsid w:val="00E21F31"/>
    <w:rsid w:val="00E22694"/>
    <w:rsid w:val="00E226F6"/>
    <w:rsid w:val="00E227C7"/>
    <w:rsid w:val="00E22D26"/>
    <w:rsid w:val="00E23027"/>
    <w:rsid w:val="00E2321F"/>
    <w:rsid w:val="00E23717"/>
    <w:rsid w:val="00E237BA"/>
    <w:rsid w:val="00E242A5"/>
    <w:rsid w:val="00E248FD"/>
    <w:rsid w:val="00E24A4A"/>
    <w:rsid w:val="00E24C33"/>
    <w:rsid w:val="00E24FC4"/>
    <w:rsid w:val="00E25A2C"/>
    <w:rsid w:val="00E25CCB"/>
    <w:rsid w:val="00E25E4C"/>
    <w:rsid w:val="00E25E4E"/>
    <w:rsid w:val="00E265F4"/>
    <w:rsid w:val="00E27188"/>
    <w:rsid w:val="00E27510"/>
    <w:rsid w:val="00E2774C"/>
    <w:rsid w:val="00E27B40"/>
    <w:rsid w:val="00E301A0"/>
    <w:rsid w:val="00E301AB"/>
    <w:rsid w:val="00E30C07"/>
    <w:rsid w:val="00E3127E"/>
    <w:rsid w:val="00E3191B"/>
    <w:rsid w:val="00E31AF6"/>
    <w:rsid w:val="00E31E19"/>
    <w:rsid w:val="00E323BD"/>
    <w:rsid w:val="00E329F0"/>
    <w:rsid w:val="00E32AD6"/>
    <w:rsid w:val="00E32E3D"/>
    <w:rsid w:val="00E33201"/>
    <w:rsid w:val="00E33477"/>
    <w:rsid w:val="00E342B3"/>
    <w:rsid w:val="00E34384"/>
    <w:rsid w:val="00E345F3"/>
    <w:rsid w:val="00E345F4"/>
    <w:rsid w:val="00E34ACE"/>
    <w:rsid w:val="00E34F4C"/>
    <w:rsid w:val="00E3503E"/>
    <w:rsid w:val="00E3531C"/>
    <w:rsid w:val="00E36C83"/>
    <w:rsid w:val="00E36DE6"/>
    <w:rsid w:val="00E37F72"/>
    <w:rsid w:val="00E4069C"/>
    <w:rsid w:val="00E40B70"/>
    <w:rsid w:val="00E40C21"/>
    <w:rsid w:val="00E419E6"/>
    <w:rsid w:val="00E42287"/>
    <w:rsid w:val="00E42333"/>
    <w:rsid w:val="00E432E6"/>
    <w:rsid w:val="00E43798"/>
    <w:rsid w:val="00E437F0"/>
    <w:rsid w:val="00E43C68"/>
    <w:rsid w:val="00E44275"/>
    <w:rsid w:val="00E445D8"/>
    <w:rsid w:val="00E4483F"/>
    <w:rsid w:val="00E44ABA"/>
    <w:rsid w:val="00E44AE8"/>
    <w:rsid w:val="00E44CD0"/>
    <w:rsid w:val="00E44F62"/>
    <w:rsid w:val="00E450DE"/>
    <w:rsid w:val="00E45DB5"/>
    <w:rsid w:val="00E45DFC"/>
    <w:rsid w:val="00E461B0"/>
    <w:rsid w:val="00E4655A"/>
    <w:rsid w:val="00E46E34"/>
    <w:rsid w:val="00E46F0E"/>
    <w:rsid w:val="00E479FD"/>
    <w:rsid w:val="00E47CD8"/>
    <w:rsid w:val="00E50952"/>
    <w:rsid w:val="00E50EF7"/>
    <w:rsid w:val="00E52230"/>
    <w:rsid w:val="00E5276F"/>
    <w:rsid w:val="00E52A49"/>
    <w:rsid w:val="00E52A4B"/>
    <w:rsid w:val="00E52AD2"/>
    <w:rsid w:val="00E53524"/>
    <w:rsid w:val="00E537CA"/>
    <w:rsid w:val="00E53965"/>
    <w:rsid w:val="00E53D39"/>
    <w:rsid w:val="00E53F53"/>
    <w:rsid w:val="00E54B25"/>
    <w:rsid w:val="00E54E74"/>
    <w:rsid w:val="00E55148"/>
    <w:rsid w:val="00E55208"/>
    <w:rsid w:val="00E5529F"/>
    <w:rsid w:val="00E55415"/>
    <w:rsid w:val="00E55651"/>
    <w:rsid w:val="00E55ED1"/>
    <w:rsid w:val="00E55EE9"/>
    <w:rsid w:val="00E55FDD"/>
    <w:rsid w:val="00E5622A"/>
    <w:rsid w:val="00E56271"/>
    <w:rsid w:val="00E56F53"/>
    <w:rsid w:val="00E56FB2"/>
    <w:rsid w:val="00E57307"/>
    <w:rsid w:val="00E57724"/>
    <w:rsid w:val="00E60B3A"/>
    <w:rsid w:val="00E60C26"/>
    <w:rsid w:val="00E61392"/>
    <w:rsid w:val="00E61439"/>
    <w:rsid w:val="00E614A7"/>
    <w:rsid w:val="00E618DE"/>
    <w:rsid w:val="00E61BD9"/>
    <w:rsid w:val="00E6223E"/>
    <w:rsid w:val="00E623F0"/>
    <w:rsid w:val="00E6269B"/>
    <w:rsid w:val="00E62B58"/>
    <w:rsid w:val="00E62B6E"/>
    <w:rsid w:val="00E635E7"/>
    <w:rsid w:val="00E63D6C"/>
    <w:rsid w:val="00E642F4"/>
    <w:rsid w:val="00E643D0"/>
    <w:rsid w:val="00E647BB"/>
    <w:rsid w:val="00E64A28"/>
    <w:rsid w:val="00E64FFF"/>
    <w:rsid w:val="00E657BB"/>
    <w:rsid w:val="00E658A1"/>
    <w:rsid w:val="00E65DBA"/>
    <w:rsid w:val="00E66442"/>
    <w:rsid w:val="00E666AB"/>
    <w:rsid w:val="00E66A4E"/>
    <w:rsid w:val="00E66BFD"/>
    <w:rsid w:val="00E67B11"/>
    <w:rsid w:val="00E67CCA"/>
    <w:rsid w:val="00E70079"/>
    <w:rsid w:val="00E70249"/>
    <w:rsid w:val="00E702B0"/>
    <w:rsid w:val="00E7075F"/>
    <w:rsid w:val="00E70CA7"/>
    <w:rsid w:val="00E70CC4"/>
    <w:rsid w:val="00E716A6"/>
    <w:rsid w:val="00E719D6"/>
    <w:rsid w:val="00E71C8E"/>
    <w:rsid w:val="00E71C97"/>
    <w:rsid w:val="00E71CBC"/>
    <w:rsid w:val="00E72A26"/>
    <w:rsid w:val="00E72BF9"/>
    <w:rsid w:val="00E72CF1"/>
    <w:rsid w:val="00E72D8A"/>
    <w:rsid w:val="00E741DB"/>
    <w:rsid w:val="00E75843"/>
    <w:rsid w:val="00E7637C"/>
    <w:rsid w:val="00E764A1"/>
    <w:rsid w:val="00E768BA"/>
    <w:rsid w:val="00E76A4D"/>
    <w:rsid w:val="00E76A73"/>
    <w:rsid w:val="00E76CB1"/>
    <w:rsid w:val="00E77146"/>
    <w:rsid w:val="00E771A7"/>
    <w:rsid w:val="00E772E7"/>
    <w:rsid w:val="00E8006B"/>
    <w:rsid w:val="00E80130"/>
    <w:rsid w:val="00E80227"/>
    <w:rsid w:val="00E80820"/>
    <w:rsid w:val="00E8102B"/>
    <w:rsid w:val="00E811E9"/>
    <w:rsid w:val="00E81919"/>
    <w:rsid w:val="00E81A25"/>
    <w:rsid w:val="00E81D00"/>
    <w:rsid w:val="00E81F1E"/>
    <w:rsid w:val="00E81FA4"/>
    <w:rsid w:val="00E820A6"/>
    <w:rsid w:val="00E82703"/>
    <w:rsid w:val="00E82DEF"/>
    <w:rsid w:val="00E84ACD"/>
    <w:rsid w:val="00E84F38"/>
    <w:rsid w:val="00E85E89"/>
    <w:rsid w:val="00E86AC8"/>
    <w:rsid w:val="00E86C71"/>
    <w:rsid w:val="00E86CEB"/>
    <w:rsid w:val="00E86DC3"/>
    <w:rsid w:val="00E873C6"/>
    <w:rsid w:val="00E876D8"/>
    <w:rsid w:val="00E87DF0"/>
    <w:rsid w:val="00E901D9"/>
    <w:rsid w:val="00E9034E"/>
    <w:rsid w:val="00E905BB"/>
    <w:rsid w:val="00E906E3"/>
    <w:rsid w:val="00E90786"/>
    <w:rsid w:val="00E90977"/>
    <w:rsid w:val="00E90B2A"/>
    <w:rsid w:val="00E90C3D"/>
    <w:rsid w:val="00E90C78"/>
    <w:rsid w:val="00E90E01"/>
    <w:rsid w:val="00E91271"/>
    <w:rsid w:val="00E91523"/>
    <w:rsid w:val="00E91802"/>
    <w:rsid w:val="00E918DA"/>
    <w:rsid w:val="00E9215F"/>
    <w:rsid w:val="00E924A7"/>
    <w:rsid w:val="00E92877"/>
    <w:rsid w:val="00E92FD2"/>
    <w:rsid w:val="00E932C3"/>
    <w:rsid w:val="00E937DA"/>
    <w:rsid w:val="00E94003"/>
    <w:rsid w:val="00E94194"/>
    <w:rsid w:val="00E94923"/>
    <w:rsid w:val="00E951C0"/>
    <w:rsid w:val="00E95460"/>
    <w:rsid w:val="00E9559C"/>
    <w:rsid w:val="00E96086"/>
    <w:rsid w:val="00E9668F"/>
    <w:rsid w:val="00E968BF"/>
    <w:rsid w:val="00E96C98"/>
    <w:rsid w:val="00E975B0"/>
    <w:rsid w:val="00E97636"/>
    <w:rsid w:val="00E978DF"/>
    <w:rsid w:val="00E979E0"/>
    <w:rsid w:val="00E97BA7"/>
    <w:rsid w:val="00EA03E5"/>
    <w:rsid w:val="00EA056C"/>
    <w:rsid w:val="00EA0B5C"/>
    <w:rsid w:val="00EA1087"/>
    <w:rsid w:val="00EA1341"/>
    <w:rsid w:val="00EA1418"/>
    <w:rsid w:val="00EA1CC3"/>
    <w:rsid w:val="00EA1EE2"/>
    <w:rsid w:val="00EA2591"/>
    <w:rsid w:val="00EA2B0B"/>
    <w:rsid w:val="00EA3C98"/>
    <w:rsid w:val="00EA3D18"/>
    <w:rsid w:val="00EA4192"/>
    <w:rsid w:val="00EA4769"/>
    <w:rsid w:val="00EA47D9"/>
    <w:rsid w:val="00EA49AB"/>
    <w:rsid w:val="00EA5CA4"/>
    <w:rsid w:val="00EA602C"/>
    <w:rsid w:val="00EA60E0"/>
    <w:rsid w:val="00EA6598"/>
    <w:rsid w:val="00EA6DF4"/>
    <w:rsid w:val="00EA6EB6"/>
    <w:rsid w:val="00EA717D"/>
    <w:rsid w:val="00EB00E2"/>
    <w:rsid w:val="00EB0353"/>
    <w:rsid w:val="00EB04C3"/>
    <w:rsid w:val="00EB0B1D"/>
    <w:rsid w:val="00EB122A"/>
    <w:rsid w:val="00EB15BB"/>
    <w:rsid w:val="00EB1688"/>
    <w:rsid w:val="00EB1873"/>
    <w:rsid w:val="00EB1DE3"/>
    <w:rsid w:val="00EB3305"/>
    <w:rsid w:val="00EB33DA"/>
    <w:rsid w:val="00EB3672"/>
    <w:rsid w:val="00EB38C7"/>
    <w:rsid w:val="00EB3967"/>
    <w:rsid w:val="00EB3DE3"/>
    <w:rsid w:val="00EB46A9"/>
    <w:rsid w:val="00EB47EA"/>
    <w:rsid w:val="00EB4A1C"/>
    <w:rsid w:val="00EB4BDD"/>
    <w:rsid w:val="00EB56D3"/>
    <w:rsid w:val="00EB5748"/>
    <w:rsid w:val="00EB708E"/>
    <w:rsid w:val="00EB71A3"/>
    <w:rsid w:val="00EB72AC"/>
    <w:rsid w:val="00EB78A3"/>
    <w:rsid w:val="00EC016F"/>
    <w:rsid w:val="00EC024B"/>
    <w:rsid w:val="00EC06C1"/>
    <w:rsid w:val="00EC09A6"/>
    <w:rsid w:val="00EC10A6"/>
    <w:rsid w:val="00EC1BCB"/>
    <w:rsid w:val="00EC1D64"/>
    <w:rsid w:val="00EC28F6"/>
    <w:rsid w:val="00EC2E8C"/>
    <w:rsid w:val="00EC3759"/>
    <w:rsid w:val="00EC37E2"/>
    <w:rsid w:val="00EC3C47"/>
    <w:rsid w:val="00EC46A1"/>
    <w:rsid w:val="00EC488E"/>
    <w:rsid w:val="00EC4CF5"/>
    <w:rsid w:val="00EC5573"/>
    <w:rsid w:val="00EC6545"/>
    <w:rsid w:val="00EC688E"/>
    <w:rsid w:val="00EC6CCB"/>
    <w:rsid w:val="00EC79B0"/>
    <w:rsid w:val="00EC7C1D"/>
    <w:rsid w:val="00EC7E8F"/>
    <w:rsid w:val="00ED02F3"/>
    <w:rsid w:val="00ED04B4"/>
    <w:rsid w:val="00ED0660"/>
    <w:rsid w:val="00ED08C5"/>
    <w:rsid w:val="00ED0EA1"/>
    <w:rsid w:val="00ED1196"/>
    <w:rsid w:val="00ED13F0"/>
    <w:rsid w:val="00ED1900"/>
    <w:rsid w:val="00ED1B71"/>
    <w:rsid w:val="00ED1DAF"/>
    <w:rsid w:val="00ED2184"/>
    <w:rsid w:val="00ED230A"/>
    <w:rsid w:val="00ED2907"/>
    <w:rsid w:val="00ED2A68"/>
    <w:rsid w:val="00ED2CE7"/>
    <w:rsid w:val="00ED3869"/>
    <w:rsid w:val="00ED3AB6"/>
    <w:rsid w:val="00ED3FBE"/>
    <w:rsid w:val="00ED4247"/>
    <w:rsid w:val="00ED49F3"/>
    <w:rsid w:val="00ED4D6E"/>
    <w:rsid w:val="00ED521F"/>
    <w:rsid w:val="00ED6F53"/>
    <w:rsid w:val="00ED73A7"/>
    <w:rsid w:val="00ED78D3"/>
    <w:rsid w:val="00ED7BE8"/>
    <w:rsid w:val="00EE14A3"/>
    <w:rsid w:val="00EE1BD6"/>
    <w:rsid w:val="00EE2369"/>
    <w:rsid w:val="00EE2460"/>
    <w:rsid w:val="00EE2C8B"/>
    <w:rsid w:val="00EE3074"/>
    <w:rsid w:val="00EE3434"/>
    <w:rsid w:val="00EE3509"/>
    <w:rsid w:val="00EE352E"/>
    <w:rsid w:val="00EE39DF"/>
    <w:rsid w:val="00EE3CD2"/>
    <w:rsid w:val="00EE3E5D"/>
    <w:rsid w:val="00EE4BF0"/>
    <w:rsid w:val="00EE4D14"/>
    <w:rsid w:val="00EE4E4F"/>
    <w:rsid w:val="00EE4F53"/>
    <w:rsid w:val="00EE5659"/>
    <w:rsid w:val="00EE5738"/>
    <w:rsid w:val="00EE5A18"/>
    <w:rsid w:val="00EE5CA6"/>
    <w:rsid w:val="00EE6158"/>
    <w:rsid w:val="00EE61C5"/>
    <w:rsid w:val="00EE6253"/>
    <w:rsid w:val="00EE652D"/>
    <w:rsid w:val="00EE698B"/>
    <w:rsid w:val="00EE69A5"/>
    <w:rsid w:val="00EE6AD3"/>
    <w:rsid w:val="00EE71AE"/>
    <w:rsid w:val="00EE75B1"/>
    <w:rsid w:val="00EE7924"/>
    <w:rsid w:val="00EE7998"/>
    <w:rsid w:val="00EE7FDE"/>
    <w:rsid w:val="00EF0BDB"/>
    <w:rsid w:val="00EF194B"/>
    <w:rsid w:val="00EF1CA2"/>
    <w:rsid w:val="00EF1E8D"/>
    <w:rsid w:val="00EF2539"/>
    <w:rsid w:val="00EF2572"/>
    <w:rsid w:val="00EF26AA"/>
    <w:rsid w:val="00EF2A5E"/>
    <w:rsid w:val="00EF30F8"/>
    <w:rsid w:val="00EF333F"/>
    <w:rsid w:val="00EF3511"/>
    <w:rsid w:val="00EF35BE"/>
    <w:rsid w:val="00EF3B5B"/>
    <w:rsid w:val="00EF3F5E"/>
    <w:rsid w:val="00EF403D"/>
    <w:rsid w:val="00EF4267"/>
    <w:rsid w:val="00EF46F9"/>
    <w:rsid w:val="00EF4B13"/>
    <w:rsid w:val="00EF4D10"/>
    <w:rsid w:val="00EF4DAA"/>
    <w:rsid w:val="00EF5CAD"/>
    <w:rsid w:val="00EF5FE0"/>
    <w:rsid w:val="00EF601A"/>
    <w:rsid w:val="00EF6E8A"/>
    <w:rsid w:val="00EF6EC7"/>
    <w:rsid w:val="00EF6EFC"/>
    <w:rsid w:val="00EF6F12"/>
    <w:rsid w:val="00EF719B"/>
    <w:rsid w:val="00EF7878"/>
    <w:rsid w:val="00F002DE"/>
    <w:rsid w:val="00F0042E"/>
    <w:rsid w:val="00F0073C"/>
    <w:rsid w:val="00F00B47"/>
    <w:rsid w:val="00F0114D"/>
    <w:rsid w:val="00F011F9"/>
    <w:rsid w:val="00F02126"/>
    <w:rsid w:val="00F02372"/>
    <w:rsid w:val="00F02B8C"/>
    <w:rsid w:val="00F02EF4"/>
    <w:rsid w:val="00F0309D"/>
    <w:rsid w:val="00F03216"/>
    <w:rsid w:val="00F032AD"/>
    <w:rsid w:val="00F03455"/>
    <w:rsid w:val="00F03902"/>
    <w:rsid w:val="00F0390D"/>
    <w:rsid w:val="00F03FE8"/>
    <w:rsid w:val="00F0410D"/>
    <w:rsid w:val="00F041F2"/>
    <w:rsid w:val="00F045B1"/>
    <w:rsid w:val="00F066A2"/>
    <w:rsid w:val="00F107A0"/>
    <w:rsid w:val="00F107F4"/>
    <w:rsid w:val="00F109DA"/>
    <w:rsid w:val="00F10FD4"/>
    <w:rsid w:val="00F11307"/>
    <w:rsid w:val="00F11811"/>
    <w:rsid w:val="00F11AEE"/>
    <w:rsid w:val="00F11FDA"/>
    <w:rsid w:val="00F12ED6"/>
    <w:rsid w:val="00F13392"/>
    <w:rsid w:val="00F13C6F"/>
    <w:rsid w:val="00F14686"/>
    <w:rsid w:val="00F1475C"/>
    <w:rsid w:val="00F1552E"/>
    <w:rsid w:val="00F159B5"/>
    <w:rsid w:val="00F161C5"/>
    <w:rsid w:val="00F16F0F"/>
    <w:rsid w:val="00F17673"/>
    <w:rsid w:val="00F17D91"/>
    <w:rsid w:val="00F20F48"/>
    <w:rsid w:val="00F2139B"/>
    <w:rsid w:val="00F214DB"/>
    <w:rsid w:val="00F21711"/>
    <w:rsid w:val="00F21880"/>
    <w:rsid w:val="00F21AB6"/>
    <w:rsid w:val="00F21D0C"/>
    <w:rsid w:val="00F21D8C"/>
    <w:rsid w:val="00F21FCC"/>
    <w:rsid w:val="00F220DA"/>
    <w:rsid w:val="00F225B4"/>
    <w:rsid w:val="00F227EC"/>
    <w:rsid w:val="00F22967"/>
    <w:rsid w:val="00F23735"/>
    <w:rsid w:val="00F237B4"/>
    <w:rsid w:val="00F23A97"/>
    <w:rsid w:val="00F2477B"/>
    <w:rsid w:val="00F247BA"/>
    <w:rsid w:val="00F248EF"/>
    <w:rsid w:val="00F24983"/>
    <w:rsid w:val="00F24C72"/>
    <w:rsid w:val="00F24D33"/>
    <w:rsid w:val="00F25364"/>
    <w:rsid w:val="00F25385"/>
    <w:rsid w:val="00F255F9"/>
    <w:rsid w:val="00F25665"/>
    <w:rsid w:val="00F25770"/>
    <w:rsid w:val="00F25AC4"/>
    <w:rsid w:val="00F2634B"/>
    <w:rsid w:val="00F26F8D"/>
    <w:rsid w:val="00F27637"/>
    <w:rsid w:val="00F27B72"/>
    <w:rsid w:val="00F27DDA"/>
    <w:rsid w:val="00F30117"/>
    <w:rsid w:val="00F306A8"/>
    <w:rsid w:val="00F307DF"/>
    <w:rsid w:val="00F30C68"/>
    <w:rsid w:val="00F30FDE"/>
    <w:rsid w:val="00F3103C"/>
    <w:rsid w:val="00F31D19"/>
    <w:rsid w:val="00F32397"/>
    <w:rsid w:val="00F32402"/>
    <w:rsid w:val="00F330CD"/>
    <w:rsid w:val="00F33291"/>
    <w:rsid w:val="00F334A1"/>
    <w:rsid w:val="00F33771"/>
    <w:rsid w:val="00F33A38"/>
    <w:rsid w:val="00F33AC1"/>
    <w:rsid w:val="00F33BAE"/>
    <w:rsid w:val="00F33F16"/>
    <w:rsid w:val="00F343CC"/>
    <w:rsid w:val="00F3494E"/>
    <w:rsid w:val="00F34A1E"/>
    <w:rsid w:val="00F34C38"/>
    <w:rsid w:val="00F352EB"/>
    <w:rsid w:val="00F354D4"/>
    <w:rsid w:val="00F3551A"/>
    <w:rsid w:val="00F35621"/>
    <w:rsid w:val="00F35D24"/>
    <w:rsid w:val="00F35D60"/>
    <w:rsid w:val="00F35E4D"/>
    <w:rsid w:val="00F35F8F"/>
    <w:rsid w:val="00F36251"/>
    <w:rsid w:val="00F364AB"/>
    <w:rsid w:val="00F37294"/>
    <w:rsid w:val="00F37A07"/>
    <w:rsid w:val="00F37D71"/>
    <w:rsid w:val="00F4007D"/>
    <w:rsid w:val="00F40505"/>
    <w:rsid w:val="00F40841"/>
    <w:rsid w:val="00F41A40"/>
    <w:rsid w:val="00F421BD"/>
    <w:rsid w:val="00F42429"/>
    <w:rsid w:val="00F42619"/>
    <w:rsid w:val="00F42DDA"/>
    <w:rsid w:val="00F432E6"/>
    <w:rsid w:val="00F4362B"/>
    <w:rsid w:val="00F443D2"/>
    <w:rsid w:val="00F449DA"/>
    <w:rsid w:val="00F45885"/>
    <w:rsid w:val="00F45C74"/>
    <w:rsid w:val="00F4658A"/>
    <w:rsid w:val="00F4669A"/>
    <w:rsid w:val="00F46739"/>
    <w:rsid w:val="00F47AF1"/>
    <w:rsid w:val="00F47B5E"/>
    <w:rsid w:val="00F500C2"/>
    <w:rsid w:val="00F5018A"/>
    <w:rsid w:val="00F51006"/>
    <w:rsid w:val="00F5158C"/>
    <w:rsid w:val="00F51A67"/>
    <w:rsid w:val="00F51EFE"/>
    <w:rsid w:val="00F52050"/>
    <w:rsid w:val="00F520FA"/>
    <w:rsid w:val="00F523D2"/>
    <w:rsid w:val="00F524E6"/>
    <w:rsid w:val="00F526DC"/>
    <w:rsid w:val="00F52B82"/>
    <w:rsid w:val="00F52E09"/>
    <w:rsid w:val="00F53554"/>
    <w:rsid w:val="00F53C20"/>
    <w:rsid w:val="00F53CCA"/>
    <w:rsid w:val="00F54201"/>
    <w:rsid w:val="00F54266"/>
    <w:rsid w:val="00F543B7"/>
    <w:rsid w:val="00F54792"/>
    <w:rsid w:val="00F54988"/>
    <w:rsid w:val="00F54A66"/>
    <w:rsid w:val="00F54DC7"/>
    <w:rsid w:val="00F54E29"/>
    <w:rsid w:val="00F5515B"/>
    <w:rsid w:val="00F55352"/>
    <w:rsid w:val="00F55DED"/>
    <w:rsid w:val="00F56562"/>
    <w:rsid w:val="00F57334"/>
    <w:rsid w:val="00F60369"/>
    <w:rsid w:val="00F60ACB"/>
    <w:rsid w:val="00F6117D"/>
    <w:rsid w:val="00F61556"/>
    <w:rsid w:val="00F615D2"/>
    <w:rsid w:val="00F61BF9"/>
    <w:rsid w:val="00F61F0A"/>
    <w:rsid w:val="00F62AF9"/>
    <w:rsid w:val="00F63015"/>
    <w:rsid w:val="00F636FF"/>
    <w:rsid w:val="00F63EBC"/>
    <w:rsid w:val="00F63F5F"/>
    <w:rsid w:val="00F63FA7"/>
    <w:rsid w:val="00F63FED"/>
    <w:rsid w:val="00F64204"/>
    <w:rsid w:val="00F6449D"/>
    <w:rsid w:val="00F64A93"/>
    <w:rsid w:val="00F64EFA"/>
    <w:rsid w:val="00F65279"/>
    <w:rsid w:val="00F656A4"/>
    <w:rsid w:val="00F6598A"/>
    <w:rsid w:val="00F661E9"/>
    <w:rsid w:val="00F666B0"/>
    <w:rsid w:val="00F66CF0"/>
    <w:rsid w:val="00F66CF5"/>
    <w:rsid w:val="00F66EB8"/>
    <w:rsid w:val="00F67041"/>
    <w:rsid w:val="00F67093"/>
    <w:rsid w:val="00F675E1"/>
    <w:rsid w:val="00F67D31"/>
    <w:rsid w:val="00F67D39"/>
    <w:rsid w:val="00F700C3"/>
    <w:rsid w:val="00F70102"/>
    <w:rsid w:val="00F70687"/>
    <w:rsid w:val="00F70A01"/>
    <w:rsid w:val="00F70ABA"/>
    <w:rsid w:val="00F71B2F"/>
    <w:rsid w:val="00F71D57"/>
    <w:rsid w:val="00F71DE8"/>
    <w:rsid w:val="00F7223D"/>
    <w:rsid w:val="00F724F9"/>
    <w:rsid w:val="00F72964"/>
    <w:rsid w:val="00F72A59"/>
    <w:rsid w:val="00F72AED"/>
    <w:rsid w:val="00F72B99"/>
    <w:rsid w:val="00F72D56"/>
    <w:rsid w:val="00F7319B"/>
    <w:rsid w:val="00F73359"/>
    <w:rsid w:val="00F73F71"/>
    <w:rsid w:val="00F742FF"/>
    <w:rsid w:val="00F74729"/>
    <w:rsid w:val="00F7496F"/>
    <w:rsid w:val="00F74E22"/>
    <w:rsid w:val="00F75746"/>
    <w:rsid w:val="00F75DCB"/>
    <w:rsid w:val="00F760CC"/>
    <w:rsid w:val="00F7611F"/>
    <w:rsid w:val="00F7637F"/>
    <w:rsid w:val="00F76535"/>
    <w:rsid w:val="00F769DD"/>
    <w:rsid w:val="00F76BDF"/>
    <w:rsid w:val="00F76D6D"/>
    <w:rsid w:val="00F77325"/>
    <w:rsid w:val="00F77AAD"/>
    <w:rsid w:val="00F77EC9"/>
    <w:rsid w:val="00F80199"/>
    <w:rsid w:val="00F8021A"/>
    <w:rsid w:val="00F81329"/>
    <w:rsid w:val="00F8184D"/>
    <w:rsid w:val="00F81A78"/>
    <w:rsid w:val="00F81C50"/>
    <w:rsid w:val="00F8202F"/>
    <w:rsid w:val="00F82249"/>
    <w:rsid w:val="00F8243D"/>
    <w:rsid w:val="00F82505"/>
    <w:rsid w:val="00F82542"/>
    <w:rsid w:val="00F82589"/>
    <w:rsid w:val="00F8263E"/>
    <w:rsid w:val="00F8265F"/>
    <w:rsid w:val="00F82CBB"/>
    <w:rsid w:val="00F83444"/>
    <w:rsid w:val="00F83D8D"/>
    <w:rsid w:val="00F83F06"/>
    <w:rsid w:val="00F848FD"/>
    <w:rsid w:val="00F849BA"/>
    <w:rsid w:val="00F84DE5"/>
    <w:rsid w:val="00F85116"/>
    <w:rsid w:val="00F8574B"/>
    <w:rsid w:val="00F85989"/>
    <w:rsid w:val="00F85A57"/>
    <w:rsid w:val="00F85ABD"/>
    <w:rsid w:val="00F85D30"/>
    <w:rsid w:val="00F85D82"/>
    <w:rsid w:val="00F8613F"/>
    <w:rsid w:val="00F8622B"/>
    <w:rsid w:val="00F867D5"/>
    <w:rsid w:val="00F86C67"/>
    <w:rsid w:val="00F87162"/>
    <w:rsid w:val="00F8745A"/>
    <w:rsid w:val="00F875E3"/>
    <w:rsid w:val="00F876DF"/>
    <w:rsid w:val="00F87A1E"/>
    <w:rsid w:val="00F87A56"/>
    <w:rsid w:val="00F9090F"/>
    <w:rsid w:val="00F90916"/>
    <w:rsid w:val="00F90AB0"/>
    <w:rsid w:val="00F90CE5"/>
    <w:rsid w:val="00F91076"/>
    <w:rsid w:val="00F911C9"/>
    <w:rsid w:val="00F914D9"/>
    <w:rsid w:val="00F91595"/>
    <w:rsid w:val="00F9184C"/>
    <w:rsid w:val="00F9232B"/>
    <w:rsid w:val="00F9288B"/>
    <w:rsid w:val="00F92ABF"/>
    <w:rsid w:val="00F92BE3"/>
    <w:rsid w:val="00F92CFC"/>
    <w:rsid w:val="00F92D0E"/>
    <w:rsid w:val="00F92DC6"/>
    <w:rsid w:val="00F92E8E"/>
    <w:rsid w:val="00F93341"/>
    <w:rsid w:val="00F93637"/>
    <w:rsid w:val="00F940D9"/>
    <w:rsid w:val="00F9449B"/>
    <w:rsid w:val="00F94E59"/>
    <w:rsid w:val="00F954E3"/>
    <w:rsid w:val="00F95901"/>
    <w:rsid w:val="00F963BD"/>
    <w:rsid w:val="00F964AA"/>
    <w:rsid w:val="00F964AB"/>
    <w:rsid w:val="00F969B7"/>
    <w:rsid w:val="00F96C40"/>
    <w:rsid w:val="00F96E45"/>
    <w:rsid w:val="00F96E98"/>
    <w:rsid w:val="00F9743F"/>
    <w:rsid w:val="00F975E0"/>
    <w:rsid w:val="00FA0975"/>
    <w:rsid w:val="00FA0A37"/>
    <w:rsid w:val="00FA107E"/>
    <w:rsid w:val="00FA1353"/>
    <w:rsid w:val="00FA16B2"/>
    <w:rsid w:val="00FA19EE"/>
    <w:rsid w:val="00FA1DEE"/>
    <w:rsid w:val="00FA20DB"/>
    <w:rsid w:val="00FA290F"/>
    <w:rsid w:val="00FA29BD"/>
    <w:rsid w:val="00FA2E34"/>
    <w:rsid w:val="00FA3305"/>
    <w:rsid w:val="00FA353C"/>
    <w:rsid w:val="00FA38BB"/>
    <w:rsid w:val="00FA3A42"/>
    <w:rsid w:val="00FA3CF4"/>
    <w:rsid w:val="00FA3E49"/>
    <w:rsid w:val="00FA3F21"/>
    <w:rsid w:val="00FA40E4"/>
    <w:rsid w:val="00FA4132"/>
    <w:rsid w:val="00FA4160"/>
    <w:rsid w:val="00FA439D"/>
    <w:rsid w:val="00FA4A00"/>
    <w:rsid w:val="00FA56F7"/>
    <w:rsid w:val="00FA5AC7"/>
    <w:rsid w:val="00FA6865"/>
    <w:rsid w:val="00FA698B"/>
    <w:rsid w:val="00FA6D3A"/>
    <w:rsid w:val="00FA75A8"/>
    <w:rsid w:val="00FA7A9C"/>
    <w:rsid w:val="00FB0F6B"/>
    <w:rsid w:val="00FB1D4D"/>
    <w:rsid w:val="00FB1EA3"/>
    <w:rsid w:val="00FB2347"/>
    <w:rsid w:val="00FB2989"/>
    <w:rsid w:val="00FB2E75"/>
    <w:rsid w:val="00FB300D"/>
    <w:rsid w:val="00FB42B0"/>
    <w:rsid w:val="00FB4C62"/>
    <w:rsid w:val="00FB4C6D"/>
    <w:rsid w:val="00FB4E03"/>
    <w:rsid w:val="00FB5996"/>
    <w:rsid w:val="00FB5F43"/>
    <w:rsid w:val="00FB7D55"/>
    <w:rsid w:val="00FC05A1"/>
    <w:rsid w:val="00FC05CE"/>
    <w:rsid w:val="00FC1145"/>
    <w:rsid w:val="00FC16CF"/>
    <w:rsid w:val="00FC1CD3"/>
    <w:rsid w:val="00FC1E47"/>
    <w:rsid w:val="00FC249C"/>
    <w:rsid w:val="00FC29E0"/>
    <w:rsid w:val="00FC2D3D"/>
    <w:rsid w:val="00FC3109"/>
    <w:rsid w:val="00FC3301"/>
    <w:rsid w:val="00FC3F42"/>
    <w:rsid w:val="00FC3FF0"/>
    <w:rsid w:val="00FC4F3E"/>
    <w:rsid w:val="00FC5125"/>
    <w:rsid w:val="00FC5482"/>
    <w:rsid w:val="00FC5604"/>
    <w:rsid w:val="00FC56F7"/>
    <w:rsid w:val="00FC5E74"/>
    <w:rsid w:val="00FC6863"/>
    <w:rsid w:val="00FC6A98"/>
    <w:rsid w:val="00FC7022"/>
    <w:rsid w:val="00FC74A8"/>
    <w:rsid w:val="00FD016C"/>
    <w:rsid w:val="00FD06EC"/>
    <w:rsid w:val="00FD0873"/>
    <w:rsid w:val="00FD08D6"/>
    <w:rsid w:val="00FD1102"/>
    <w:rsid w:val="00FD1571"/>
    <w:rsid w:val="00FD194A"/>
    <w:rsid w:val="00FD1A76"/>
    <w:rsid w:val="00FD2993"/>
    <w:rsid w:val="00FD29FA"/>
    <w:rsid w:val="00FD2A12"/>
    <w:rsid w:val="00FD39E5"/>
    <w:rsid w:val="00FD3C17"/>
    <w:rsid w:val="00FD3CA9"/>
    <w:rsid w:val="00FD3E84"/>
    <w:rsid w:val="00FD4080"/>
    <w:rsid w:val="00FD4124"/>
    <w:rsid w:val="00FD4449"/>
    <w:rsid w:val="00FD47CD"/>
    <w:rsid w:val="00FD5090"/>
    <w:rsid w:val="00FD5196"/>
    <w:rsid w:val="00FD559E"/>
    <w:rsid w:val="00FD59FA"/>
    <w:rsid w:val="00FD5B7F"/>
    <w:rsid w:val="00FD5BDA"/>
    <w:rsid w:val="00FD5C17"/>
    <w:rsid w:val="00FD6260"/>
    <w:rsid w:val="00FD6FE9"/>
    <w:rsid w:val="00FD7161"/>
    <w:rsid w:val="00FD7253"/>
    <w:rsid w:val="00FD7EE3"/>
    <w:rsid w:val="00FE045E"/>
    <w:rsid w:val="00FE0522"/>
    <w:rsid w:val="00FE0B33"/>
    <w:rsid w:val="00FE155F"/>
    <w:rsid w:val="00FE1D44"/>
    <w:rsid w:val="00FE1ED3"/>
    <w:rsid w:val="00FE209C"/>
    <w:rsid w:val="00FE2430"/>
    <w:rsid w:val="00FE275C"/>
    <w:rsid w:val="00FE2D19"/>
    <w:rsid w:val="00FE3B13"/>
    <w:rsid w:val="00FE4588"/>
    <w:rsid w:val="00FE46F3"/>
    <w:rsid w:val="00FE47EF"/>
    <w:rsid w:val="00FE4EB5"/>
    <w:rsid w:val="00FE5BB9"/>
    <w:rsid w:val="00FE6102"/>
    <w:rsid w:val="00FE626F"/>
    <w:rsid w:val="00FE6906"/>
    <w:rsid w:val="00FE6C90"/>
    <w:rsid w:val="00FE6DC0"/>
    <w:rsid w:val="00FE76A5"/>
    <w:rsid w:val="00FE7AEB"/>
    <w:rsid w:val="00FE7D07"/>
    <w:rsid w:val="00FF0511"/>
    <w:rsid w:val="00FF09C8"/>
    <w:rsid w:val="00FF0A8D"/>
    <w:rsid w:val="00FF0E2B"/>
    <w:rsid w:val="00FF0F19"/>
    <w:rsid w:val="00FF10C9"/>
    <w:rsid w:val="00FF198A"/>
    <w:rsid w:val="00FF1C9E"/>
    <w:rsid w:val="00FF1EA6"/>
    <w:rsid w:val="00FF217D"/>
    <w:rsid w:val="00FF21ED"/>
    <w:rsid w:val="00FF2243"/>
    <w:rsid w:val="00FF24FD"/>
    <w:rsid w:val="00FF3000"/>
    <w:rsid w:val="00FF32D6"/>
    <w:rsid w:val="00FF39AB"/>
    <w:rsid w:val="00FF3B42"/>
    <w:rsid w:val="00FF3BA0"/>
    <w:rsid w:val="00FF3D8C"/>
    <w:rsid w:val="00FF42C9"/>
    <w:rsid w:val="00FF44D1"/>
    <w:rsid w:val="00FF4829"/>
    <w:rsid w:val="00FF4FD5"/>
    <w:rsid w:val="00FF5179"/>
    <w:rsid w:val="00FF5190"/>
    <w:rsid w:val="00FF54E3"/>
    <w:rsid w:val="00FF5DB1"/>
    <w:rsid w:val="00FF5DC3"/>
    <w:rsid w:val="00FF5E15"/>
    <w:rsid w:val="00FF6583"/>
    <w:rsid w:val="00FF66C2"/>
    <w:rsid w:val="00FF7101"/>
    <w:rsid w:val="00FF7653"/>
    <w:rsid w:val="00FF76B4"/>
    <w:rsid w:val="00FF76C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92B8A"/>
  <w15:docId w15:val="{0024CF54-8ED4-4E51-8C6C-DFDDC0995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7F3E"/>
    <w:rPr>
      <w:rFonts w:ascii="VNI-Times" w:hAnsi="VNI-Times"/>
      <w:sz w:val="24"/>
      <w:lang w:val="en-US" w:eastAsia="en-US"/>
    </w:rPr>
  </w:style>
  <w:style w:type="paragraph" w:styleId="Heading1">
    <w:name w:val="heading 1"/>
    <w:basedOn w:val="Normal"/>
    <w:next w:val="Normal"/>
    <w:link w:val="Heading1Char"/>
    <w:qFormat/>
    <w:rsid w:val="00B93B85"/>
    <w:pPr>
      <w:keepNext/>
      <w:spacing w:before="120" w:after="240"/>
      <w:jc w:val="center"/>
      <w:outlineLvl w:val="0"/>
    </w:pPr>
    <w:rPr>
      <w:rFonts w:ascii="Times New Roman" w:hAnsi="Times New Roman"/>
      <w:b/>
      <w:sz w:val="28"/>
      <w:lang w:val="x-none" w:eastAsia="x-none"/>
    </w:rPr>
  </w:style>
  <w:style w:type="paragraph" w:styleId="Heading2">
    <w:name w:val="heading 2"/>
    <w:aliases w:val="H2"/>
    <w:basedOn w:val="Normal"/>
    <w:next w:val="Normal"/>
    <w:link w:val="Heading2Char"/>
    <w:qFormat/>
    <w:rsid w:val="00F7496F"/>
    <w:pPr>
      <w:keepNext/>
      <w:spacing w:before="120" w:after="120" w:line="360" w:lineRule="exact"/>
      <w:jc w:val="both"/>
      <w:outlineLvl w:val="1"/>
    </w:pPr>
    <w:rPr>
      <w:rFonts w:asciiTheme="majorHAnsi" w:hAnsiTheme="majorHAnsi"/>
      <w:b/>
      <w:sz w:val="28"/>
    </w:rPr>
  </w:style>
  <w:style w:type="paragraph" w:styleId="Heading3">
    <w:name w:val="heading 3"/>
    <w:aliases w:val="Heading 3 Char Char Char Char Char Char1 Char Char Char Char Char,Heading 3 Char Char Char,Heading 3 Char Char Char Char Char Char,Heading 3 Char Char Char Char Char Char Char,Heading 31"/>
    <w:basedOn w:val="Normal"/>
    <w:next w:val="Normal"/>
    <w:link w:val="Heading3Char"/>
    <w:qFormat/>
    <w:rsid w:val="00F7496F"/>
    <w:pPr>
      <w:keepNext/>
      <w:spacing w:before="60" w:after="60" w:line="360" w:lineRule="exact"/>
      <w:jc w:val="both"/>
      <w:outlineLvl w:val="2"/>
    </w:pPr>
    <w:rPr>
      <w:rFonts w:ascii="Times New Roman" w:hAnsi="Times New Roman"/>
      <w:b/>
      <w:sz w:val="28"/>
    </w:rPr>
  </w:style>
  <w:style w:type="paragraph" w:styleId="Heading4">
    <w:name w:val="heading 4"/>
    <w:aliases w:val="Heading 4 Char Char Char Char Char Char Char Char Char Char Char Char Char Char Char Char Char,Heading 4 Char Char Char Char Char Char,aa,Heading 4 Char Char Char Char Char Char Char Char Char Char Char Char,Heading 4 Char1,1 nho,L4"/>
    <w:basedOn w:val="Normal"/>
    <w:next w:val="Normal"/>
    <w:link w:val="Heading4Char"/>
    <w:uiPriority w:val="99"/>
    <w:qFormat/>
    <w:rsid w:val="003D4654"/>
    <w:pPr>
      <w:keepNext/>
      <w:spacing w:before="60" w:after="60"/>
      <w:ind w:right="1134"/>
      <w:jc w:val="both"/>
      <w:outlineLvl w:val="3"/>
    </w:pPr>
    <w:rPr>
      <w:rFonts w:ascii="Times New Roman" w:hAnsi="Times New Roman"/>
      <w:b/>
      <w:i/>
      <w:sz w:val="28"/>
      <w:lang w:val="x-none" w:eastAsia="x-none"/>
    </w:rPr>
  </w:style>
  <w:style w:type="paragraph" w:styleId="Heading5">
    <w:name w:val="heading 5"/>
    <w:basedOn w:val="Normal"/>
    <w:next w:val="Normal"/>
    <w:link w:val="Heading5Char"/>
    <w:qFormat/>
    <w:rsid w:val="007B7F17"/>
    <w:pPr>
      <w:keepNext/>
      <w:jc w:val="center"/>
      <w:outlineLvl w:val="4"/>
    </w:pPr>
    <w:rPr>
      <w:rFonts w:ascii="VNI-Helve" w:hAnsi="VNI-Helve"/>
      <w:b/>
      <w:sz w:val="40"/>
    </w:rPr>
  </w:style>
  <w:style w:type="paragraph" w:styleId="Heading6">
    <w:name w:val="heading 6"/>
    <w:aliases w:val="Table"/>
    <w:basedOn w:val="Normal"/>
    <w:next w:val="Normal"/>
    <w:link w:val="Heading6Char"/>
    <w:qFormat/>
    <w:rsid w:val="00E31E19"/>
    <w:pPr>
      <w:keepNext/>
      <w:jc w:val="center"/>
      <w:outlineLvl w:val="5"/>
    </w:pPr>
    <w:rPr>
      <w:rFonts w:ascii="Times New Roman" w:hAnsi="Times New Roman"/>
      <w:sz w:val="26"/>
    </w:rPr>
  </w:style>
  <w:style w:type="paragraph" w:styleId="Heading7">
    <w:name w:val="heading 7"/>
    <w:basedOn w:val="Normal"/>
    <w:next w:val="Normal"/>
    <w:link w:val="Heading7Char"/>
    <w:qFormat/>
    <w:rsid w:val="007B7F17"/>
    <w:pPr>
      <w:keepNext/>
      <w:jc w:val="center"/>
      <w:outlineLvl w:val="6"/>
    </w:pPr>
    <w:rPr>
      <w:rFonts w:ascii="VNI-Helve-Condense" w:hAnsi="VNI-Helve-Condense"/>
      <w:b/>
      <w:sz w:val="52"/>
    </w:rPr>
  </w:style>
  <w:style w:type="paragraph" w:styleId="Heading8">
    <w:name w:val="heading 8"/>
    <w:basedOn w:val="Normal"/>
    <w:next w:val="Normal"/>
    <w:link w:val="Heading8Char"/>
    <w:qFormat/>
    <w:rsid w:val="007B7F17"/>
    <w:pPr>
      <w:keepNext/>
      <w:jc w:val="center"/>
      <w:outlineLvl w:val="7"/>
    </w:pPr>
    <w:rPr>
      <w:rFonts w:ascii="VNI-Helve" w:hAnsi="VNI-Helve"/>
      <w:i/>
      <w:color w:val="00FF00"/>
    </w:rPr>
  </w:style>
  <w:style w:type="paragraph" w:styleId="Heading9">
    <w:name w:val="heading 9"/>
    <w:aliases w:val=" Char Char Char Char Char Char Char Char Char Char Char Char Char Char, Char Char Char Char Char Char Char Char Char Char Char Char Char Char Char Char Char,Char Char Char Char Char Char Char Char Char Char Char Char Char Char"/>
    <w:basedOn w:val="Normal"/>
    <w:next w:val="Normal"/>
    <w:link w:val="Heading9Char"/>
    <w:qFormat/>
    <w:rsid w:val="007B7F17"/>
    <w:pPr>
      <w:keepNext/>
      <w:outlineLvl w:val="8"/>
    </w:pPr>
    <w:rPr>
      <w:rFonts w:ascii="VNI-Helve" w:hAnsi="VNI-Helve"/>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link w:val="Heading1"/>
    <w:rsid w:val="00B93B85"/>
    <w:rPr>
      <w:b/>
      <w:sz w:val="28"/>
      <w:lang w:val="x-none" w:eastAsia="x-none"/>
    </w:rPr>
  </w:style>
  <w:style w:type="character" w:customStyle="1" w:styleId="Heading2Char">
    <w:name w:val="Heading 2 Char"/>
    <w:aliases w:val="H2 Char"/>
    <w:link w:val="Heading2"/>
    <w:rsid w:val="00F7496F"/>
    <w:rPr>
      <w:rFonts w:asciiTheme="majorHAnsi" w:hAnsiTheme="majorHAnsi"/>
      <w:b/>
      <w:sz w:val="28"/>
      <w:lang w:val="en-US" w:eastAsia="en-US"/>
    </w:rPr>
  </w:style>
  <w:style w:type="character" w:customStyle="1" w:styleId="Heading3Char">
    <w:name w:val="Heading 3 Char"/>
    <w:aliases w:val="Heading 3 Char Char Char Char Char Char1 Char Char Char Char Char Char,Heading 3 Char Char Char Char,Heading 3 Char Char Char Char Char Char Char1,Heading 3 Char Char Char Char Char Char Char Char,Heading 31 Char"/>
    <w:link w:val="Heading3"/>
    <w:locked/>
    <w:rsid w:val="00F7496F"/>
    <w:rPr>
      <w:b/>
      <w:sz w:val="28"/>
      <w:lang w:val="en-US" w:eastAsia="en-US"/>
    </w:rPr>
  </w:style>
  <w:style w:type="character" w:customStyle="1" w:styleId="Heading4Char">
    <w:name w:val="Heading 4 Char"/>
    <w:aliases w:val="Heading 4 Char Char Char Char Char Char Char Char Char Char Char Char Char Char Char Char Char Char,Heading 4 Char Char Char Char Char Char Char,aa Char,Heading 4 Char Char Char Char Char Char Char Char Char Char Char Char Char,1 nho Char"/>
    <w:link w:val="Heading4"/>
    <w:uiPriority w:val="99"/>
    <w:rsid w:val="003D4654"/>
    <w:rPr>
      <w:b/>
      <w:i/>
      <w:sz w:val="28"/>
      <w:lang w:val="x-none" w:eastAsia="x-none"/>
    </w:rPr>
  </w:style>
  <w:style w:type="character" w:customStyle="1" w:styleId="Heading5Char">
    <w:name w:val="Heading 5 Char"/>
    <w:link w:val="Heading5"/>
    <w:uiPriority w:val="9"/>
    <w:locked/>
    <w:rsid w:val="00AE0C24"/>
    <w:rPr>
      <w:rFonts w:ascii="VNI-Helve" w:hAnsi="VNI-Helve"/>
      <w:b/>
      <w:sz w:val="40"/>
      <w:lang w:val="en-US" w:eastAsia="en-US" w:bidi="ar-SA"/>
    </w:rPr>
  </w:style>
  <w:style w:type="character" w:customStyle="1" w:styleId="Heading6Char">
    <w:name w:val="Heading 6 Char"/>
    <w:aliases w:val="Table Char"/>
    <w:basedOn w:val="DefaultParagraphFont"/>
    <w:link w:val="Heading6"/>
    <w:uiPriority w:val="9"/>
    <w:rsid w:val="00DC3F7F"/>
    <w:rPr>
      <w:sz w:val="26"/>
      <w:lang w:val="en-US" w:eastAsia="en-US"/>
    </w:rPr>
  </w:style>
  <w:style w:type="character" w:customStyle="1" w:styleId="Heading7Char">
    <w:name w:val="Heading 7 Char"/>
    <w:link w:val="Heading7"/>
    <w:uiPriority w:val="9"/>
    <w:semiHidden/>
    <w:locked/>
    <w:rsid w:val="00AE0C24"/>
    <w:rPr>
      <w:rFonts w:ascii="VNI-Helve-Condense" w:hAnsi="VNI-Helve-Condense"/>
      <w:b/>
      <w:sz w:val="52"/>
      <w:lang w:val="en-US" w:eastAsia="en-US" w:bidi="ar-SA"/>
    </w:rPr>
  </w:style>
  <w:style w:type="character" w:customStyle="1" w:styleId="Heading8Char">
    <w:name w:val="Heading 8 Char"/>
    <w:basedOn w:val="DefaultParagraphFont"/>
    <w:link w:val="Heading8"/>
    <w:uiPriority w:val="9"/>
    <w:rsid w:val="00DC3F7F"/>
    <w:rPr>
      <w:rFonts w:ascii="VNI-Helve" w:hAnsi="VNI-Helve"/>
      <w:i/>
      <w:color w:val="00FF00"/>
      <w:sz w:val="24"/>
      <w:lang w:val="en-US" w:eastAsia="en-US"/>
    </w:rPr>
  </w:style>
  <w:style w:type="character" w:customStyle="1" w:styleId="Heading9Char">
    <w:name w:val="Heading 9 Char"/>
    <w:aliases w:val=" Char Char Char Char Char Char Char Char Char Char Char Char Char Char Char, Char Char Char Char Char Char Char Char Char Char Char Char Char Char Char Char Char Char"/>
    <w:basedOn w:val="DefaultParagraphFont"/>
    <w:link w:val="Heading9"/>
    <w:uiPriority w:val="9"/>
    <w:rsid w:val="00DC3F7F"/>
    <w:rPr>
      <w:rFonts w:ascii="VNI-Helve" w:hAnsi="VNI-Helve"/>
      <w:b/>
      <w:sz w:val="24"/>
      <w:lang w:val="en-US" w:eastAsia="en-US"/>
    </w:rPr>
  </w:style>
  <w:style w:type="paragraph" w:customStyle="1" w:styleId="wfxRecipient">
    <w:name w:val="wfxRecipient"/>
    <w:basedOn w:val="Normal"/>
    <w:rsid w:val="007B7F17"/>
  </w:style>
  <w:style w:type="paragraph" w:customStyle="1" w:styleId="wfxFaxNum">
    <w:name w:val="wfxFaxNum"/>
    <w:basedOn w:val="Normal"/>
    <w:rsid w:val="007B7F17"/>
  </w:style>
  <w:style w:type="paragraph" w:styleId="Footer">
    <w:name w:val="footer"/>
    <w:basedOn w:val="Normal"/>
    <w:link w:val="FooterChar"/>
    <w:rsid w:val="007B7F17"/>
    <w:pPr>
      <w:tabs>
        <w:tab w:val="center" w:pos="4320"/>
        <w:tab w:val="right" w:pos="8640"/>
      </w:tabs>
    </w:pPr>
  </w:style>
  <w:style w:type="character" w:customStyle="1" w:styleId="FooterChar">
    <w:name w:val="Footer Char"/>
    <w:link w:val="Footer"/>
    <w:rsid w:val="00805357"/>
    <w:rPr>
      <w:rFonts w:ascii="VNI-Times" w:hAnsi="VNI-Times"/>
      <w:sz w:val="24"/>
      <w:lang w:val="en-US" w:eastAsia="en-US" w:bidi="ar-SA"/>
    </w:rPr>
  </w:style>
  <w:style w:type="character" w:styleId="PageNumber">
    <w:name w:val="page number"/>
    <w:basedOn w:val="DefaultParagraphFont"/>
    <w:rsid w:val="007B7F17"/>
  </w:style>
  <w:style w:type="paragraph" w:styleId="Header">
    <w:name w:val="header"/>
    <w:aliases w:val="En-tête client,En-tte client"/>
    <w:basedOn w:val="Normal"/>
    <w:link w:val="HeaderChar"/>
    <w:rsid w:val="007B7F17"/>
    <w:pPr>
      <w:tabs>
        <w:tab w:val="center" w:pos="4320"/>
        <w:tab w:val="right" w:pos="8640"/>
      </w:tabs>
    </w:pPr>
  </w:style>
  <w:style w:type="character" w:customStyle="1" w:styleId="HeaderChar">
    <w:name w:val="Header Char"/>
    <w:aliases w:val="En-tête client Char,En-tte client Char"/>
    <w:link w:val="Header"/>
    <w:locked/>
    <w:rsid w:val="00AE0C24"/>
    <w:rPr>
      <w:rFonts w:ascii="VNI-Times" w:hAnsi="VNI-Times"/>
      <w:sz w:val="24"/>
      <w:lang w:val="en-US" w:eastAsia="en-US" w:bidi="ar-SA"/>
    </w:rPr>
  </w:style>
  <w:style w:type="paragraph" w:styleId="BodyText">
    <w:name w:val="Body Text"/>
    <w:aliases w:val="Body Text Char,Body Text Char Char Char Char Char,Body Text Char1,Body Text Char Char Char Char,Body Text Char Char Char,Body Text Char Char"/>
    <w:basedOn w:val="Normal"/>
    <w:link w:val="BodyTextChar2"/>
    <w:rsid w:val="007B7F17"/>
    <w:rPr>
      <w:rFonts w:ascii="VNI-Helve" w:hAnsi="VNI-Helve"/>
      <w:sz w:val="28"/>
    </w:rPr>
  </w:style>
  <w:style w:type="character" w:customStyle="1" w:styleId="BodyTextChar2">
    <w:name w:val="Body Text Char2"/>
    <w:aliases w:val="Body Text Char Char1,Body Text Char Char Char Char Char Char,Body Text Char1 Char,Body Text Char Char Char Char Char1,Body Text Char Char Char Char1,Body Text Char Char Char1"/>
    <w:link w:val="BodyText"/>
    <w:rsid w:val="00596ADF"/>
    <w:rPr>
      <w:rFonts w:ascii="VNI-Helve" w:hAnsi="VNI-Helve"/>
      <w:sz w:val="28"/>
      <w:lang w:val="en-US" w:eastAsia="en-US" w:bidi="ar-SA"/>
    </w:rPr>
  </w:style>
  <w:style w:type="paragraph" w:styleId="BodyTextIndent">
    <w:name w:val="Body Text Indent"/>
    <w:basedOn w:val="Normal"/>
    <w:link w:val="BodyTextIndentChar"/>
    <w:rsid w:val="007B7F17"/>
    <w:pPr>
      <w:ind w:firstLine="720"/>
      <w:jc w:val="both"/>
    </w:pPr>
    <w:rPr>
      <w:rFonts w:ascii="VNI-Helve" w:hAnsi="VNI-Helve"/>
    </w:rPr>
  </w:style>
  <w:style w:type="character" w:customStyle="1" w:styleId="BodyTextIndentChar">
    <w:name w:val="Body Text Indent Char"/>
    <w:basedOn w:val="DefaultParagraphFont"/>
    <w:link w:val="BodyTextIndent"/>
    <w:rsid w:val="00DC3F7F"/>
    <w:rPr>
      <w:rFonts w:ascii="VNI-Helve" w:hAnsi="VNI-Helve"/>
      <w:sz w:val="24"/>
      <w:lang w:val="en-US" w:eastAsia="en-US"/>
    </w:rPr>
  </w:style>
  <w:style w:type="paragraph" w:styleId="BodyText2">
    <w:name w:val="Body Text 2"/>
    <w:basedOn w:val="Normal"/>
    <w:link w:val="BodyText2Char"/>
    <w:rsid w:val="007B7F17"/>
    <w:rPr>
      <w:sz w:val="28"/>
    </w:rPr>
  </w:style>
  <w:style w:type="character" w:customStyle="1" w:styleId="BodyText2Char">
    <w:name w:val="Body Text 2 Char"/>
    <w:basedOn w:val="DefaultParagraphFont"/>
    <w:link w:val="BodyText2"/>
    <w:rsid w:val="00DC3F7F"/>
    <w:rPr>
      <w:rFonts w:ascii="VNI-Times" w:hAnsi="VNI-Times"/>
      <w:sz w:val="28"/>
      <w:lang w:val="en-US" w:eastAsia="en-US"/>
    </w:rPr>
  </w:style>
  <w:style w:type="paragraph" w:styleId="BodyTextIndent2">
    <w:name w:val="Body Text Indent 2"/>
    <w:basedOn w:val="Normal"/>
    <w:link w:val="BodyTextIndent2Char"/>
    <w:rsid w:val="007B7F17"/>
    <w:pPr>
      <w:ind w:left="720"/>
      <w:jc w:val="both"/>
    </w:pPr>
    <w:rPr>
      <w:rFonts w:ascii="VNI-Helve" w:hAnsi="VNI-Helve"/>
    </w:rPr>
  </w:style>
  <w:style w:type="character" w:customStyle="1" w:styleId="BodyTextIndent2Char">
    <w:name w:val="Body Text Indent 2 Char"/>
    <w:basedOn w:val="DefaultParagraphFont"/>
    <w:link w:val="BodyTextIndent2"/>
    <w:rsid w:val="00DC3F7F"/>
    <w:rPr>
      <w:rFonts w:ascii="VNI-Helve" w:hAnsi="VNI-Helve"/>
      <w:sz w:val="24"/>
      <w:lang w:val="en-US" w:eastAsia="en-US"/>
    </w:rPr>
  </w:style>
  <w:style w:type="paragraph" w:styleId="BodyText3">
    <w:name w:val="Body Text 3"/>
    <w:basedOn w:val="Normal"/>
    <w:link w:val="BodyText3Char"/>
    <w:rsid w:val="007B7F17"/>
    <w:pPr>
      <w:jc w:val="both"/>
    </w:pPr>
    <w:rPr>
      <w:rFonts w:ascii="VNI-Helve" w:hAnsi="VNI-Helve"/>
    </w:rPr>
  </w:style>
  <w:style w:type="character" w:customStyle="1" w:styleId="BodyText3Char">
    <w:name w:val="Body Text 3 Char"/>
    <w:basedOn w:val="DefaultParagraphFont"/>
    <w:link w:val="BodyText3"/>
    <w:rsid w:val="00DC3F7F"/>
    <w:rPr>
      <w:rFonts w:ascii="VNI-Helve" w:hAnsi="VNI-Helve"/>
      <w:sz w:val="24"/>
      <w:lang w:val="en-US" w:eastAsia="en-US"/>
    </w:rPr>
  </w:style>
  <w:style w:type="paragraph" w:styleId="BodyTextIndent3">
    <w:name w:val="Body Text Indent 3"/>
    <w:basedOn w:val="Normal"/>
    <w:link w:val="BodyTextIndent3Char"/>
    <w:rsid w:val="007B7F17"/>
    <w:pPr>
      <w:ind w:left="720"/>
      <w:jc w:val="both"/>
    </w:pPr>
    <w:rPr>
      <w:b/>
      <w:sz w:val="28"/>
      <w:lang w:val="x-none" w:eastAsia="x-none"/>
    </w:rPr>
  </w:style>
  <w:style w:type="character" w:customStyle="1" w:styleId="BodyTextIndent3Char">
    <w:name w:val="Body Text Indent 3 Char"/>
    <w:link w:val="BodyTextIndent3"/>
    <w:rsid w:val="00B33BF7"/>
    <w:rPr>
      <w:rFonts w:ascii="VNI-Times" w:hAnsi="VNI-Times"/>
      <w:b/>
      <w:sz w:val="28"/>
    </w:rPr>
  </w:style>
  <w:style w:type="paragraph" w:styleId="Caption">
    <w:name w:val="caption"/>
    <w:aliases w:val="Caption1,Caption Char Char Char Char1,Caption Char Char Char Char Char Char1,Caption Char Char Char Char Char Char Char Char1,Caption Char Char Char Char,Caption Char Char Char Char Char Char,Caption Char Char Char Char1 Char Char Char Char Char"/>
    <w:basedOn w:val="Normal"/>
    <w:next w:val="Normal"/>
    <w:link w:val="CaptionChar"/>
    <w:autoRedefine/>
    <w:qFormat/>
    <w:rsid w:val="001C7F49"/>
    <w:pPr>
      <w:jc w:val="center"/>
    </w:pPr>
    <w:rPr>
      <w:rFonts w:ascii="Times New Roman" w:eastAsia="Arial" w:hAnsi="Times New Roman"/>
      <w:b/>
      <w:sz w:val="28"/>
      <w:szCs w:val="22"/>
      <w:lang w:val="x-none" w:eastAsia="x-none"/>
    </w:rPr>
  </w:style>
  <w:style w:type="character" w:customStyle="1" w:styleId="CaptionChar">
    <w:name w:val="Caption Char"/>
    <w:aliases w:val="Caption1 Char,Caption Char Char Char Char1 Char,Caption Char Char Char Char Char Char1 Char,Caption Char Char Char Char Char Char Char Char1 Char,Caption Char Char Char Char Char,Caption Char Char Char Char Char Char Char"/>
    <w:link w:val="Caption"/>
    <w:rsid w:val="001C7F49"/>
    <w:rPr>
      <w:rFonts w:eastAsia="Arial"/>
      <w:b/>
      <w:sz w:val="28"/>
      <w:szCs w:val="22"/>
      <w:lang w:val="x-none" w:eastAsia="x-none"/>
    </w:rPr>
  </w:style>
  <w:style w:type="paragraph" w:customStyle="1" w:styleId="StyleHeading2VNI-Times14pt">
    <w:name w:val="Style Heading 2 + VNI-Times 14 pt"/>
    <w:basedOn w:val="Heading2"/>
    <w:autoRedefine/>
    <w:rsid w:val="007B7F17"/>
    <w:pPr>
      <w:widowControl w:val="0"/>
      <w:adjustRightInd w:val="0"/>
      <w:spacing w:before="100" w:beforeAutospacing="1" w:after="100" w:afterAutospacing="1" w:line="360" w:lineRule="atLeast"/>
      <w:ind w:left="-567" w:hanging="142"/>
      <w:textAlignment w:val="baseline"/>
    </w:pPr>
    <w:rPr>
      <w:rFonts w:ascii="VNI-Times" w:hAnsi="VNI-Times"/>
      <w:bCs/>
      <w:sz w:val="26"/>
      <w:szCs w:val="28"/>
    </w:rPr>
  </w:style>
  <w:style w:type="paragraph" w:customStyle="1" w:styleId="cham">
    <w:name w:val="cham"/>
    <w:basedOn w:val="BodyText"/>
    <w:autoRedefine/>
    <w:rsid w:val="00696D49"/>
    <w:pPr>
      <w:widowControl w:val="0"/>
      <w:adjustRightInd w:val="0"/>
      <w:spacing w:before="100" w:beforeAutospacing="1" w:after="100" w:afterAutospacing="1" w:line="360" w:lineRule="atLeast"/>
      <w:ind w:firstLine="720"/>
      <w:jc w:val="both"/>
      <w:textAlignment w:val="baseline"/>
    </w:pPr>
    <w:rPr>
      <w:rFonts w:ascii="Times New Roman" w:hAnsi="Times New Roman"/>
      <w:sz w:val="26"/>
      <w:szCs w:val="26"/>
      <w:lang w:val="vi-VN"/>
    </w:rPr>
  </w:style>
  <w:style w:type="table" w:styleId="TableGrid">
    <w:name w:val="Table Grid"/>
    <w:aliases w:val="Kieu1"/>
    <w:basedOn w:val="TableNormal"/>
    <w:rsid w:val="005741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thuong">
    <w:name w:val="thuong"/>
    <w:basedOn w:val="Normal"/>
    <w:link w:val="thuongChar"/>
    <w:autoRedefine/>
    <w:qFormat/>
    <w:rsid w:val="00D46F49"/>
    <w:pPr>
      <w:tabs>
        <w:tab w:val="left" w:pos="3544"/>
      </w:tabs>
      <w:spacing w:line="312" w:lineRule="auto"/>
    </w:pPr>
    <w:rPr>
      <w:rFonts w:ascii="Times New Roman" w:hAnsi="Times New Roman"/>
      <w:sz w:val="26"/>
      <w:lang w:val="x-none" w:eastAsia="x-none"/>
    </w:rPr>
  </w:style>
  <w:style w:type="character" w:customStyle="1" w:styleId="thuongChar">
    <w:name w:val="thuong Char"/>
    <w:link w:val="thuong"/>
    <w:rsid w:val="00D46F49"/>
    <w:rPr>
      <w:sz w:val="26"/>
    </w:rPr>
  </w:style>
  <w:style w:type="paragraph" w:customStyle="1" w:styleId="chuthichct">
    <w:name w:val="chu thich ct"/>
    <w:basedOn w:val="Normal"/>
    <w:link w:val="chuthichctChar"/>
    <w:autoRedefine/>
    <w:qFormat/>
    <w:rsid w:val="00AC2866"/>
    <w:pPr>
      <w:spacing w:before="40" w:after="20" w:line="288" w:lineRule="auto"/>
      <w:jc w:val="both"/>
    </w:pPr>
    <w:rPr>
      <w:rFonts w:ascii="Times New Roman" w:hAnsi="Times New Roman"/>
      <w:sz w:val="26"/>
    </w:rPr>
  </w:style>
  <w:style w:type="character" w:customStyle="1" w:styleId="chuthichctChar">
    <w:name w:val="chu thich ct Char"/>
    <w:link w:val="chuthichct"/>
    <w:rsid w:val="00AC2866"/>
    <w:rPr>
      <w:sz w:val="26"/>
      <w:lang w:val="en-US" w:eastAsia="en-US" w:bidi="ar-SA"/>
    </w:rPr>
  </w:style>
  <w:style w:type="paragraph" w:customStyle="1" w:styleId="muc1">
    <w:name w:val="muc1"/>
    <w:basedOn w:val="Normal"/>
    <w:next w:val="thuong"/>
    <w:link w:val="muc1Char"/>
    <w:autoRedefine/>
    <w:qFormat/>
    <w:rsid w:val="00537422"/>
    <w:pPr>
      <w:spacing w:before="40" w:line="312" w:lineRule="auto"/>
      <w:ind w:left="180" w:hanging="180"/>
      <w:jc w:val="both"/>
      <w:outlineLvl w:val="2"/>
    </w:pPr>
    <w:rPr>
      <w:rFonts w:ascii="Times New Roman" w:hAnsi="Times New Roman"/>
      <w:i/>
      <w:sz w:val="26"/>
    </w:rPr>
  </w:style>
  <w:style w:type="character" w:customStyle="1" w:styleId="muc1Char">
    <w:name w:val="muc1 Char"/>
    <w:link w:val="muc1"/>
    <w:rsid w:val="00537422"/>
    <w:rPr>
      <w:i/>
      <w:sz w:val="26"/>
      <w:lang w:val="en-US" w:eastAsia="en-US" w:bidi="ar-SA"/>
    </w:rPr>
  </w:style>
  <w:style w:type="paragraph" w:customStyle="1" w:styleId="muc2">
    <w:name w:val="muc2"/>
    <w:basedOn w:val="Normal"/>
    <w:next w:val="thuong"/>
    <w:link w:val="muc2Char"/>
    <w:autoRedefine/>
    <w:qFormat/>
    <w:rsid w:val="00537422"/>
    <w:pPr>
      <w:spacing w:before="40" w:line="312" w:lineRule="auto"/>
      <w:ind w:firstLine="450"/>
      <w:jc w:val="both"/>
    </w:pPr>
    <w:rPr>
      <w:rFonts w:ascii="Times New Roman" w:hAnsi="Times New Roman"/>
      <w:sz w:val="26"/>
    </w:rPr>
  </w:style>
  <w:style w:type="character" w:customStyle="1" w:styleId="muc2Char">
    <w:name w:val="muc2 Char"/>
    <w:link w:val="muc2"/>
    <w:rsid w:val="00537422"/>
    <w:rPr>
      <w:sz w:val="26"/>
      <w:lang w:val="en-US" w:eastAsia="en-US" w:bidi="ar-SA"/>
    </w:rPr>
  </w:style>
  <w:style w:type="paragraph" w:customStyle="1" w:styleId="Nghiengthuong">
    <w:name w:val="Nghieng thuong"/>
    <w:basedOn w:val="thuong"/>
    <w:next w:val="thuong"/>
    <w:link w:val="NghiengthuongChar"/>
    <w:autoRedefine/>
    <w:qFormat/>
    <w:rsid w:val="00537422"/>
    <w:rPr>
      <w:i/>
      <w:lang w:val="fr-FR"/>
    </w:rPr>
  </w:style>
  <w:style w:type="character" w:customStyle="1" w:styleId="NghiengthuongChar">
    <w:name w:val="Nghieng thuong Char"/>
    <w:link w:val="Nghiengthuong"/>
    <w:rsid w:val="00537422"/>
    <w:rPr>
      <w:i/>
      <w:sz w:val="26"/>
      <w:lang w:val="fr-FR"/>
    </w:rPr>
  </w:style>
  <w:style w:type="paragraph" w:customStyle="1" w:styleId="DefaultParagraphFontParaCharCharCharCharChar">
    <w:name w:val="Default Paragraph Font Para Char Char Char Char Char"/>
    <w:autoRedefine/>
    <w:rsid w:val="00384A3B"/>
    <w:pPr>
      <w:tabs>
        <w:tab w:val="left" w:pos="1152"/>
      </w:tabs>
      <w:spacing w:before="120" w:after="120" w:line="312" w:lineRule="auto"/>
    </w:pPr>
    <w:rPr>
      <w:rFonts w:ascii="Arial" w:hAnsi="Arial" w:cs="Arial"/>
      <w:sz w:val="26"/>
      <w:szCs w:val="26"/>
      <w:lang w:val="en-US" w:eastAsia="en-US"/>
    </w:rPr>
  </w:style>
  <w:style w:type="paragraph" w:styleId="Title">
    <w:name w:val="Title"/>
    <w:basedOn w:val="Normal"/>
    <w:link w:val="TitleChar"/>
    <w:qFormat/>
    <w:rsid w:val="006A4AFD"/>
    <w:pPr>
      <w:jc w:val="center"/>
    </w:pPr>
    <w:rPr>
      <w:rFonts w:ascii="VNI-Helve" w:hAnsi="VNI-Helve"/>
      <w:bCs/>
      <w:sz w:val="32"/>
      <w:szCs w:val="32"/>
    </w:rPr>
  </w:style>
  <w:style w:type="character" w:customStyle="1" w:styleId="TitleChar">
    <w:name w:val="Title Char"/>
    <w:link w:val="Title"/>
    <w:uiPriority w:val="10"/>
    <w:rsid w:val="006A4AFD"/>
    <w:rPr>
      <w:rFonts w:ascii="VNI-Helve" w:hAnsi="VNI-Helve"/>
      <w:bCs/>
      <w:sz w:val="32"/>
      <w:szCs w:val="32"/>
      <w:lang w:val="en-US" w:eastAsia="en-US" w:bidi="ar-SA"/>
    </w:rPr>
  </w:style>
  <w:style w:type="paragraph" w:styleId="List">
    <w:name w:val="List"/>
    <w:basedOn w:val="Normal"/>
    <w:rsid w:val="006A4AFD"/>
    <w:pPr>
      <w:ind w:left="360" w:hanging="360"/>
    </w:pPr>
    <w:rPr>
      <w:rFonts w:ascii="Times New Roman" w:hAnsi="Times New Roman"/>
      <w:b/>
      <w:sz w:val="28"/>
      <w:szCs w:val="28"/>
    </w:rPr>
  </w:style>
  <w:style w:type="paragraph" w:customStyle="1" w:styleId="NgocGiao">
    <w:name w:val="Ngoc Giao"/>
    <w:basedOn w:val="Normal"/>
    <w:rsid w:val="005D1878"/>
    <w:pPr>
      <w:framePr w:hSpace="187" w:vSpace="187" w:wrap="around" w:vAnchor="text" w:hAnchor="text" w:y="1"/>
      <w:jc w:val="both"/>
    </w:pPr>
    <w:rPr>
      <w:rFonts w:eastAsia="Batang"/>
      <w:sz w:val="26"/>
    </w:rPr>
  </w:style>
  <w:style w:type="character" w:customStyle="1" w:styleId="CaptionCharChar1CharCharCharCharCharCharCharCh">
    <w:name w:val="Caption Char Char1 Char Char Char Char Char Char Char Ch"/>
    <w:rsid w:val="009241FD"/>
    <w:rPr>
      <w:rFonts w:ascii="VNI-Times" w:hAnsi="VNI-Times"/>
      <w:i/>
      <w:color w:val="000000"/>
      <w:szCs w:val="24"/>
      <w:lang w:val="en-US" w:eastAsia="en-US" w:bidi="ar-SA"/>
    </w:rPr>
  </w:style>
  <w:style w:type="paragraph" w:customStyle="1" w:styleId="11">
    <w:name w:val="1.1"/>
    <w:basedOn w:val="Normal"/>
    <w:link w:val="11Char"/>
    <w:rsid w:val="00306582"/>
    <w:pPr>
      <w:tabs>
        <w:tab w:val="left" w:pos="0"/>
        <w:tab w:val="num" w:pos="180"/>
        <w:tab w:val="left" w:pos="520"/>
      </w:tabs>
      <w:spacing w:line="312" w:lineRule="auto"/>
      <w:ind w:left="180" w:firstLine="210"/>
      <w:jc w:val="both"/>
    </w:pPr>
    <w:rPr>
      <w:rFonts w:ascii="Times New Roman" w:hAnsi="Times New Roman"/>
      <w:b/>
      <w:bCs/>
      <w:sz w:val="26"/>
      <w:szCs w:val="26"/>
      <w:lang w:val="x-none" w:eastAsia="x-none"/>
    </w:rPr>
  </w:style>
  <w:style w:type="character" w:customStyle="1" w:styleId="11Char">
    <w:name w:val="1.1 Char"/>
    <w:link w:val="11"/>
    <w:rsid w:val="00B74423"/>
    <w:rPr>
      <w:b/>
      <w:bCs/>
      <w:sz w:val="26"/>
      <w:szCs w:val="26"/>
    </w:rPr>
  </w:style>
  <w:style w:type="paragraph" w:customStyle="1" w:styleId="21">
    <w:name w:val="2.1"/>
    <w:basedOn w:val="Normal"/>
    <w:rsid w:val="00BE085F"/>
    <w:pPr>
      <w:tabs>
        <w:tab w:val="num" w:pos="360"/>
        <w:tab w:val="left" w:pos="520"/>
        <w:tab w:val="left" w:pos="770"/>
      </w:tabs>
      <w:spacing w:line="312" w:lineRule="auto"/>
      <w:ind w:left="360" w:hanging="360"/>
      <w:jc w:val="both"/>
    </w:pPr>
    <w:rPr>
      <w:rFonts w:ascii="Times New Roman" w:hAnsi="Times New Roman"/>
      <w:b/>
      <w:bCs/>
      <w:sz w:val="26"/>
      <w:szCs w:val="26"/>
    </w:rPr>
  </w:style>
  <w:style w:type="paragraph" w:customStyle="1" w:styleId="31">
    <w:name w:val="3.1"/>
    <w:basedOn w:val="Normal"/>
    <w:rsid w:val="00BE085F"/>
    <w:pPr>
      <w:tabs>
        <w:tab w:val="num" w:pos="360"/>
        <w:tab w:val="left" w:pos="520"/>
        <w:tab w:val="left" w:pos="770"/>
      </w:tabs>
      <w:spacing w:line="312" w:lineRule="auto"/>
      <w:ind w:left="360" w:hanging="360"/>
      <w:jc w:val="both"/>
    </w:pPr>
    <w:rPr>
      <w:rFonts w:ascii="Times New Roman" w:hAnsi="Times New Roman"/>
      <w:b/>
      <w:bCs/>
      <w:sz w:val="26"/>
      <w:szCs w:val="26"/>
    </w:rPr>
  </w:style>
  <w:style w:type="paragraph" w:customStyle="1" w:styleId="211">
    <w:name w:val="2.1.1"/>
    <w:basedOn w:val="Normal"/>
    <w:rsid w:val="00BE085F"/>
    <w:pPr>
      <w:tabs>
        <w:tab w:val="num" w:pos="1440"/>
      </w:tabs>
      <w:spacing w:before="60" w:after="60" w:line="288" w:lineRule="auto"/>
      <w:ind w:left="1440" w:hanging="360"/>
      <w:jc w:val="both"/>
    </w:pPr>
    <w:rPr>
      <w:rFonts w:ascii="Times New Roman" w:eastAsia=".VnTime" w:hAnsi="Times New Roman"/>
      <w:b/>
      <w:sz w:val="26"/>
      <w:szCs w:val="26"/>
    </w:rPr>
  </w:style>
  <w:style w:type="paragraph" w:customStyle="1" w:styleId="BANG">
    <w:name w:val="BANG"/>
    <w:basedOn w:val="Normal"/>
    <w:rsid w:val="00BE085F"/>
    <w:pPr>
      <w:tabs>
        <w:tab w:val="left" w:pos="0"/>
        <w:tab w:val="num" w:pos="780"/>
      </w:tabs>
      <w:spacing w:before="60" w:after="60" w:line="24" w:lineRule="atLeast"/>
      <w:ind w:right="-72"/>
      <w:jc w:val="center"/>
    </w:pPr>
    <w:rPr>
      <w:rFonts w:ascii="Times New Roman" w:hAnsi="Times New Roman"/>
      <w:sz w:val="26"/>
      <w:szCs w:val="26"/>
      <w:lang w:val="fr-FR"/>
    </w:rPr>
  </w:style>
  <w:style w:type="paragraph" w:customStyle="1" w:styleId="CHUONG">
    <w:name w:val="CHUONG"/>
    <w:basedOn w:val="Normal"/>
    <w:semiHidden/>
    <w:rsid w:val="006C229B"/>
    <w:pPr>
      <w:spacing w:before="60" w:after="60" w:line="288" w:lineRule="auto"/>
      <w:jc w:val="right"/>
    </w:pPr>
    <w:rPr>
      <w:rFonts w:ascii="Times New Roman" w:hAnsi="Times New Roman"/>
      <w:b/>
      <w:sz w:val="26"/>
      <w:szCs w:val="26"/>
    </w:rPr>
  </w:style>
  <w:style w:type="paragraph" w:customStyle="1" w:styleId="1m2p">
    <w:name w:val="1m2p"/>
    <w:basedOn w:val="Normal"/>
    <w:semiHidden/>
    <w:rsid w:val="006C229B"/>
    <w:pPr>
      <w:tabs>
        <w:tab w:val="num" w:pos="851"/>
      </w:tabs>
      <w:spacing w:before="60" w:after="60" w:line="288" w:lineRule="auto"/>
      <w:ind w:left="426" w:hanging="426"/>
    </w:pPr>
    <w:rPr>
      <w:rFonts w:ascii="Times New Roman" w:hAnsi="Times New Roman"/>
      <w:b/>
      <w:sz w:val="26"/>
      <w:szCs w:val="26"/>
    </w:rPr>
  </w:style>
  <w:style w:type="paragraph" w:customStyle="1" w:styleId="noidung">
    <w:name w:val="noidung"/>
    <w:basedOn w:val="Title"/>
    <w:rsid w:val="005271B2"/>
    <w:pPr>
      <w:spacing w:before="100" w:beforeAutospacing="1" w:after="100" w:afterAutospacing="1"/>
      <w:jc w:val="both"/>
    </w:pPr>
    <w:rPr>
      <w:rFonts w:ascii="Times New Roman" w:hAnsi="Times New Roman"/>
      <w:bCs w:val="0"/>
      <w:sz w:val="26"/>
      <w:szCs w:val="18"/>
    </w:rPr>
  </w:style>
  <w:style w:type="paragraph" w:customStyle="1" w:styleId="chuthichhinh">
    <w:name w:val="chu thich hinh"/>
    <w:basedOn w:val="Normal"/>
    <w:autoRedefine/>
    <w:qFormat/>
    <w:rsid w:val="0020115D"/>
    <w:pPr>
      <w:spacing w:before="60" w:line="312" w:lineRule="auto"/>
      <w:jc w:val="center"/>
    </w:pPr>
    <w:rPr>
      <w:rFonts w:ascii="Times New Roman" w:hAnsi="Times New Roman"/>
      <w:i/>
      <w:sz w:val="26"/>
    </w:rPr>
  </w:style>
  <w:style w:type="paragraph" w:customStyle="1" w:styleId="StyleLinespacingAtleast18pt">
    <w:name w:val="Style Line spacing:  At least 18 pt"/>
    <w:basedOn w:val="Normal"/>
    <w:autoRedefine/>
    <w:rsid w:val="00BF57EC"/>
    <w:pPr>
      <w:widowControl w:val="0"/>
      <w:spacing w:before="60" w:after="60" w:line="360" w:lineRule="atLeast"/>
      <w:ind w:firstLine="142"/>
      <w:jc w:val="both"/>
    </w:pPr>
    <w:rPr>
      <w:rFonts w:ascii="Times New Roman" w:hAnsi="Times New Roman"/>
      <w:sz w:val="26"/>
      <w:szCs w:val="26"/>
      <w:lang w:val="vi-VN"/>
    </w:rPr>
  </w:style>
  <w:style w:type="paragraph" w:customStyle="1" w:styleId="I1">
    <w:name w:val="I.1"/>
    <w:basedOn w:val="Normal"/>
    <w:rsid w:val="00D576CF"/>
    <w:pPr>
      <w:spacing w:before="240"/>
      <w:jc w:val="both"/>
    </w:pPr>
    <w:rPr>
      <w:rFonts w:ascii="Arial" w:hAnsi="Arial" w:cs="Arial"/>
      <w:b/>
      <w:bCs/>
      <w:i/>
      <w:iCs/>
      <w:szCs w:val="24"/>
      <w:lang w:val="vi-VN"/>
    </w:rPr>
  </w:style>
  <w:style w:type="paragraph" w:customStyle="1" w:styleId="I">
    <w:name w:val="I"/>
    <w:basedOn w:val="Normal"/>
    <w:rsid w:val="003426AF"/>
    <w:pPr>
      <w:tabs>
        <w:tab w:val="num" w:pos="1260"/>
      </w:tabs>
      <w:ind w:left="1260" w:hanging="720"/>
    </w:pPr>
    <w:rPr>
      <w:rFonts w:ascii="Times New Roman" w:hAnsi="Times New Roman"/>
      <w:szCs w:val="24"/>
    </w:rPr>
  </w:style>
  <w:style w:type="character" w:styleId="Strong">
    <w:name w:val="Strong"/>
    <w:qFormat/>
    <w:rsid w:val="003426AF"/>
    <w:rPr>
      <w:b/>
      <w:bCs/>
    </w:rPr>
  </w:style>
  <w:style w:type="character" w:styleId="Hyperlink">
    <w:name w:val="Hyperlink"/>
    <w:uiPriority w:val="99"/>
    <w:rsid w:val="004F420C"/>
    <w:rPr>
      <w:color w:val="0000FF"/>
      <w:u w:val="single"/>
    </w:rPr>
  </w:style>
  <w:style w:type="paragraph" w:customStyle="1" w:styleId="111">
    <w:name w:val="1.1.1"/>
    <w:basedOn w:val="I"/>
    <w:link w:val="111Char"/>
    <w:rsid w:val="00072F51"/>
    <w:rPr>
      <w:b/>
      <w:sz w:val="26"/>
      <w:szCs w:val="26"/>
    </w:rPr>
  </w:style>
  <w:style w:type="character" w:customStyle="1" w:styleId="111Char">
    <w:name w:val="1.1.1 Char"/>
    <w:link w:val="111"/>
    <w:rsid w:val="00072F51"/>
    <w:rPr>
      <w:b/>
      <w:sz w:val="26"/>
      <w:szCs w:val="26"/>
      <w:lang w:val="en-US" w:eastAsia="en-US" w:bidi="ar-SA"/>
    </w:rPr>
  </w:style>
  <w:style w:type="character" w:customStyle="1" w:styleId="CharChar1">
    <w:name w:val="Char Char1"/>
    <w:rsid w:val="00136889"/>
    <w:rPr>
      <w:rFonts w:ascii="Times New Roman" w:eastAsia="Times New Roman" w:hAnsi="Times New Roman" w:cs="Times New Roman"/>
      <w:sz w:val="26"/>
      <w:szCs w:val="24"/>
    </w:rPr>
  </w:style>
  <w:style w:type="paragraph" w:customStyle="1" w:styleId="CharCharCharChar">
    <w:name w:val="Char Char Char Char"/>
    <w:basedOn w:val="Normal"/>
    <w:rsid w:val="00FA1353"/>
    <w:pPr>
      <w:pageBreakBefore/>
      <w:spacing w:before="100" w:beforeAutospacing="1" w:after="100" w:afterAutospacing="1"/>
      <w:jc w:val="both"/>
    </w:pPr>
    <w:rPr>
      <w:rFonts w:ascii="Tahoma" w:hAnsi="Tahoma"/>
      <w:sz w:val="20"/>
    </w:rPr>
  </w:style>
  <w:style w:type="paragraph" w:customStyle="1" w:styleId="gach">
    <w:name w:val="gach"/>
    <w:basedOn w:val="Normal"/>
    <w:rsid w:val="000A15DE"/>
    <w:pPr>
      <w:tabs>
        <w:tab w:val="num" w:pos="2340"/>
      </w:tabs>
      <w:spacing w:before="60" w:after="60"/>
      <w:ind w:left="2340" w:hanging="360"/>
    </w:pPr>
    <w:rPr>
      <w:rFonts w:ascii="Times New Roman" w:eastAsia="MS Mincho" w:hAnsi="Times New Roman"/>
      <w:sz w:val="26"/>
      <w:szCs w:val="24"/>
    </w:rPr>
  </w:style>
  <w:style w:type="paragraph" w:customStyle="1" w:styleId="CHUONG2">
    <w:name w:val="CHUONG 2"/>
    <w:basedOn w:val="Normal"/>
    <w:rsid w:val="00E55208"/>
    <w:pPr>
      <w:tabs>
        <w:tab w:val="num" w:pos="432"/>
      </w:tabs>
      <w:spacing w:before="240" w:after="240"/>
      <w:ind w:left="432" w:hanging="432"/>
    </w:pPr>
    <w:rPr>
      <w:b/>
      <w:sz w:val="26"/>
      <w:szCs w:val="26"/>
    </w:rPr>
  </w:style>
  <w:style w:type="paragraph" w:customStyle="1" w:styleId="cong">
    <w:name w:val="cong"/>
    <w:basedOn w:val="Normal"/>
    <w:autoRedefine/>
    <w:rsid w:val="00873720"/>
    <w:pPr>
      <w:tabs>
        <w:tab w:val="num" w:pos="709"/>
      </w:tabs>
      <w:spacing w:before="60" w:after="60" w:line="288" w:lineRule="auto"/>
      <w:jc w:val="both"/>
    </w:pPr>
    <w:rPr>
      <w:rFonts w:ascii="Times New Roman" w:hAnsi="Times New Roman"/>
      <w:sz w:val="26"/>
      <w:szCs w:val="24"/>
    </w:rPr>
  </w:style>
  <w:style w:type="paragraph" w:customStyle="1" w:styleId="Bang0">
    <w:name w:val="Bang"/>
    <w:basedOn w:val="Normal"/>
    <w:rsid w:val="00F92ABF"/>
    <w:pPr>
      <w:spacing w:before="120" w:after="120"/>
      <w:jc w:val="center"/>
    </w:pPr>
    <w:rPr>
      <w:rFonts w:ascii="Times New Roman" w:hAnsi="Times New Roman"/>
      <w:sz w:val="26"/>
      <w:szCs w:val="26"/>
    </w:rPr>
  </w:style>
  <w:style w:type="character" w:customStyle="1" w:styleId="CharChar14">
    <w:name w:val="Char Char14"/>
    <w:locked/>
    <w:rsid w:val="00837C97"/>
    <w:rPr>
      <w:i/>
      <w:sz w:val="26"/>
      <w:szCs w:val="26"/>
      <w:lang w:val="pt-BR"/>
    </w:rPr>
  </w:style>
  <w:style w:type="paragraph" w:customStyle="1" w:styleId="Heading5Hinhve">
    <w:name w:val="Heading 5_Hinhve"/>
    <w:basedOn w:val="Heading5"/>
    <w:qFormat/>
    <w:rsid w:val="00837C97"/>
    <w:pPr>
      <w:keepNext w:val="0"/>
      <w:tabs>
        <w:tab w:val="left" w:pos="567"/>
        <w:tab w:val="num" w:pos="1008"/>
      </w:tabs>
      <w:spacing w:before="100" w:after="100" w:line="360" w:lineRule="atLeast"/>
      <w:ind w:left="1008" w:hanging="1008"/>
    </w:pPr>
    <w:rPr>
      <w:rFonts w:ascii="Times New Roman" w:hAnsi="Times New Roman"/>
      <w:b w:val="0"/>
      <w:bCs/>
      <w:i/>
      <w:iCs/>
      <w:sz w:val="26"/>
      <w:szCs w:val="26"/>
      <w:lang w:val="fr-FR"/>
    </w:rPr>
  </w:style>
  <w:style w:type="paragraph" w:customStyle="1" w:styleId="Heading7Bang">
    <w:name w:val="Heading 7_Bang"/>
    <w:basedOn w:val="Normal"/>
    <w:rsid w:val="00837C97"/>
    <w:pPr>
      <w:tabs>
        <w:tab w:val="left" w:pos="567"/>
        <w:tab w:val="num" w:pos="1296"/>
      </w:tabs>
      <w:spacing w:before="20" w:after="20" w:line="400" w:lineRule="atLeast"/>
      <w:ind w:left="1296" w:hanging="1296"/>
      <w:jc w:val="center"/>
    </w:pPr>
    <w:rPr>
      <w:rFonts w:ascii="Times New Roman" w:hAnsi="Times New Roman"/>
      <w:i/>
      <w:sz w:val="26"/>
      <w:szCs w:val="27"/>
      <w:lang w:val="fr-FR"/>
    </w:rPr>
  </w:style>
  <w:style w:type="paragraph" w:customStyle="1" w:styleId="Heading8CongThuc">
    <w:name w:val="Heading 8_CongThuc"/>
    <w:basedOn w:val="Normal"/>
    <w:rsid w:val="00837C97"/>
    <w:pPr>
      <w:tabs>
        <w:tab w:val="left" w:pos="567"/>
        <w:tab w:val="num" w:pos="1440"/>
      </w:tabs>
      <w:spacing w:before="20" w:after="20" w:line="400" w:lineRule="atLeast"/>
      <w:ind w:left="1440" w:hanging="1440"/>
      <w:jc w:val="both"/>
    </w:pPr>
    <w:rPr>
      <w:rFonts w:ascii="Times New Roman" w:hAnsi="Times New Roman"/>
      <w:sz w:val="26"/>
      <w:szCs w:val="27"/>
      <w:lang w:val="fr-FR"/>
    </w:rPr>
  </w:style>
  <w:style w:type="character" w:styleId="FollowedHyperlink">
    <w:name w:val="FollowedHyperlink"/>
    <w:uiPriority w:val="99"/>
    <w:rsid w:val="004627D3"/>
    <w:rPr>
      <w:color w:val="800080"/>
      <w:u w:val="single"/>
    </w:rPr>
  </w:style>
  <w:style w:type="paragraph" w:customStyle="1" w:styleId="thang">
    <w:name w:val="thang"/>
    <w:basedOn w:val="Normal"/>
    <w:link w:val="thangChar"/>
    <w:rsid w:val="00D25615"/>
    <w:pPr>
      <w:tabs>
        <w:tab w:val="left" w:pos="397"/>
      </w:tabs>
      <w:spacing w:before="120" w:line="288" w:lineRule="auto"/>
      <w:jc w:val="both"/>
    </w:pPr>
    <w:rPr>
      <w:rFonts w:ascii="Times New Roman" w:hAnsi="Times New Roman"/>
      <w:sz w:val="26"/>
      <w:szCs w:val="26"/>
    </w:rPr>
  </w:style>
  <w:style w:type="character" w:customStyle="1" w:styleId="thangChar">
    <w:name w:val="thang Char"/>
    <w:link w:val="thang"/>
    <w:rsid w:val="00D25615"/>
    <w:rPr>
      <w:sz w:val="26"/>
      <w:szCs w:val="26"/>
      <w:lang w:val="en-US" w:eastAsia="en-US" w:bidi="ar-SA"/>
    </w:rPr>
  </w:style>
  <w:style w:type="character" w:customStyle="1" w:styleId="CharChar7">
    <w:name w:val="Char Char7"/>
    <w:rsid w:val="002841B1"/>
    <w:rPr>
      <w:rFonts w:ascii="Cambria" w:eastAsia="Times New Roman" w:hAnsi="Cambria" w:cs="Times New Roman"/>
      <w:color w:val="17365D"/>
      <w:spacing w:val="5"/>
      <w:kern w:val="28"/>
      <w:sz w:val="52"/>
      <w:szCs w:val="52"/>
    </w:rPr>
  </w:style>
  <w:style w:type="paragraph" w:customStyle="1" w:styleId="Normal-Tab">
    <w:name w:val="Normal-Tab"/>
    <w:basedOn w:val="Normal"/>
    <w:qFormat/>
    <w:rsid w:val="00DC1D05"/>
    <w:pPr>
      <w:widowControl w:val="0"/>
      <w:spacing w:before="120"/>
      <w:ind w:firstLine="737"/>
      <w:jc w:val="both"/>
    </w:pPr>
    <w:rPr>
      <w:rFonts w:ascii="Times New Roman" w:hAnsi="Times New Roman"/>
      <w:bCs/>
      <w:sz w:val="26"/>
      <w:szCs w:val="28"/>
    </w:rPr>
  </w:style>
  <w:style w:type="paragraph" w:styleId="ListParagraph">
    <w:name w:val="List Paragraph"/>
    <w:basedOn w:val="Normal"/>
    <w:uiPriority w:val="34"/>
    <w:qFormat/>
    <w:rsid w:val="00DC1D05"/>
    <w:pPr>
      <w:ind w:left="720"/>
      <w:contextualSpacing/>
    </w:pPr>
    <w:rPr>
      <w:rFonts w:ascii="Times New Roman" w:hAnsi="Times New Roman"/>
      <w:sz w:val="26"/>
      <w:szCs w:val="24"/>
    </w:rPr>
  </w:style>
  <w:style w:type="paragraph" w:customStyle="1" w:styleId="HDing10">
    <w:name w:val="HDing 10"/>
    <w:basedOn w:val="Normal"/>
    <w:rsid w:val="006D2A42"/>
    <w:pPr>
      <w:numPr>
        <w:numId w:val="1"/>
      </w:numPr>
      <w:spacing w:before="120" w:after="120" w:line="288" w:lineRule="auto"/>
      <w:jc w:val="both"/>
    </w:pPr>
    <w:rPr>
      <w:rFonts w:ascii=".VnTime" w:hAnsi=".VnTime" w:cs="Arial"/>
      <w:sz w:val="26"/>
      <w:szCs w:val="26"/>
    </w:rPr>
  </w:style>
  <w:style w:type="paragraph" w:customStyle="1" w:styleId="StyleHeading3NotItalic">
    <w:name w:val="Style Heading 3 + Not Italic"/>
    <w:basedOn w:val="Heading3"/>
    <w:rsid w:val="0013346B"/>
    <w:rPr>
      <w:rFonts w:ascii="Times New Roman Bold" w:hAnsi="Times New Roman Bold"/>
      <w:bCs/>
      <w:i/>
    </w:rPr>
  </w:style>
  <w:style w:type="paragraph" w:customStyle="1" w:styleId="StyleHeading4">
    <w:name w:val="Style Heading 4"/>
    <w:aliases w:val="Heading 4 Char Char Char Char Char Char Char Char C..."/>
    <w:basedOn w:val="Heading4"/>
    <w:link w:val="StyleHeading4Char"/>
    <w:rsid w:val="0013346B"/>
    <w:rPr>
      <w:rFonts w:ascii="VNI-Helve" w:hAnsi="VNI-Helve"/>
      <w:bCs/>
      <w:iCs/>
      <w:lang w:val="en-US" w:eastAsia="en-US"/>
    </w:rPr>
  </w:style>
  <w:style w:type="character" w:customStyle="1" w:styleId="StyleHeading4Char">
    <w:name w:val="Style Heading 4 Char"/>
    <w:aliases w:val="Heading 4 Char Char Char Char Char Char Char Char C... Char"/>
    <w:link w:val="StyleHeading4"/>
    <w:rsid w:val="0013346B"/>
    <w:rPr>
      <w:rFonts w:ascii="VNI-Helve" w:hAnsi="VNI-Helve"/>
      <w:b/>
      <w:bCs/>
      <w:i/>
      <w:iCs/>
      <w:sz w:val="26"/>
      <w:lang w:val="en-US" w:eastAsia="en-US" w:bidi="ar-SA"/>
    </w:rPr>
  </w:style>
  <w:style w:type="paragraph" w:styleId="TOC1">
    <w:name w:val="toc 1"/>
    <w:basedOn w:val="Normal"/>
    <w:next w:val="Normal"/>
    <w:autoRedefine/>
    <w:uiPriority w:val="39"/>
    <w:qFormat/>
    <w:rsid w:val="008B77B4"/>
    <w:pPr>
      <w:tabs>
        <w:tab w:val="right" w:leader="dot" w:pos="9064"/>
      </w:tabs>
      <w:spacing w:line="312" w:lineRule="auto"/>
      <w:jc w:val="both"/>
    </w:pPr>
    <w:rPr>
      <w:rFonts w:ascii="Times New Roman" w:hAnsi="Times New Roman"/>
      <w:b/>
      <w:noProof/>
      <w:sz w:val="26"/>
    </w:rPr>
  </w:style>
  <w:style w:type="paragraph" w:styleId="TOC4">
    <w:name w:val="toc 4"/>
    <w:basedOn w:val="Normal"/>
    <w:next w:val="Normal"/>
    <w:autoRedefine/>
    <w:uiPriority w:val="39"/>
    <w:qFormat/>
    <w:rsid w:val="008C21BA"/>
    <w:pPr>
      <w:tabs>
        <w:tab w:val="right" w:leader="dot" w:pos="9058"/>
      </w:tabs>
      <w:spacing w:line="312" w:lineRule="auto"/>
      <w:ind w:left="720"/>
      <w:jc w:val="both"/>
    </w:pPr>
    <w:rPr>
      <w:rFonts w:ascii="Times New Roman" w:hAnsi="Times New Roman"/>
      <w:sz w:val="26"/>
    </w:rPr>
  </w:style>
  <w:style w:type="paragraph" w:styleId="TOC3">
    <w:name w:val="toc 3"/>
    <w:basedOn w:val="Normal"/>
    <w:next w:val="Normal"/>
    <w:autoRedefine/>
    <w:uiPriority w:val="39"/>
    <w:qFormat/>
    <w:rsid w:val="00495016"/>
    <w:pPr>
      <w:tabs>
        <w:tab w:val="right" w:leader="dot" w:pos="9064"/>
      </w:tabs>
      <w:spacing w:line="312" w:lineRule="auto"/>
    </w:pPr>
    <w:rPr>
      <w:rFonts w:ascii="Times New Roman" w:hAnsi="Times New Roman"/>
      <w:sz w:val="26"/>
    </w:rPr>
  </w:style>
  <w:style w:type="paragraph" w:styleId="TOC5">
    <w:name w:val="toc 5"/>
    <w:basedOn w:val="Normal"/>
    <w:next w:val="Normal"/>
    <w:autoRedefine/>
    <w:uiPriority w:val="39"/>
    <w:rsid w:val="0013346B"/>
    <w:pPr>
      <w:ind w:left="960"/>
    </w:pPr>
  </w:style>
  <w:style w:type="paragraph" w:styleId="NormalWeb">
    <w:name w:val="Normal (Web)"/>
    <w:basedOn w:val="Normal"/>
    <w:link w:val="NormalWebChar"/>
    <w:unhideWhenUsed/>
    <w:rsid w:val="00A153DE"/>
    <w:pPr>
      <w:spacing w:before="100" w:beforeAutospacing="1" w:after="100" w:afterAutospacing="1"/>
    </w:pPr>
    <w:rPr>
      <w:rFonts w:ascii="Times New Roman" w:hAnsi="Times New Roman"/>
      <w:szCs w:val="24"/>
    </w:rPr>
  </w:style>
  <w:style w:type="paragraph" w:customStyle="1" w:styleId="indent">
    <w:name w:val="indent"/>
    <w:basedOn w:val="Normal"/>
    <w:rsid w:val="003806DA"/>
    <w:pPr>
      <w:spacing w:before="120"/>
      <w:ind w:firstLine="720"/>
      <w:jc w:val="both"/>
    </w:pPr>
    <w:rPr>
      <w:rFonts w:ascii="Times New Roman" w:hAnsi="Times New Roman"/>
      <w:spacing w:val="-6"/>
      <w:sz w:val="28"/>
    </w:rPr>
  </w:style>
  <w:style w:type="paragraph" w:customStyle="1" w:styleId="1nho">
    <w:name w:val="1nho"/>
    <w:basedOn w:val="Normal"/>
    <w:rsid w:val="003806DA"/>
    <w:pPr>
      <w:spacing w:before="120" w:after="120"/>
      <w:ind w:left="851"/>
      <w:jc w:val="both"/>
    </w:pPr>
    <w:rPr>
      <w:rFonts w:ascii=".VnTime" w:hAnsi=".VnTime"/>
      <w:b/>
      <w:sz w:val="26"/>
    </w:rPr>
  </w:style>
  <w:style w:type="paragraph" w:customStyle="1" w:styleId="lama">
    <w:name w:val="lama"/>
    <w:basedOn w:val="Normal"/>
    <w:rsid w:val="003806DA"/>
    <w:pPr>
      <w:spacing w:before="240" w:after="120"/>
      <w:ind w:left="567"/>
      <w:jc w:val="both"/>
    </w:pPr>
    <w:rPr>
      <w:rFonts w:ascii=".VnTimeH" w:hAnsi=".VnTimeH"/>
      <w:b/>
    </w:rPr>
  </w:style>
  <w:style w:type="paragraph" w:styleId="Signature">
    <w:name w:val="Signature"/>
    <w:basedOn w:val="Normal"/>
    <w:link w:val="SignatureChar"/>
    <w:rsid w:val="00202440"/>
    <w:pPr>
      <w:numPr>
        <w:numId w:val="2"/>
      </w:numPr>
      <w:tabs>
        <w:tab w:val="clear" w:pos="1440"/>
      </w:tabs>
      <w:spacing w:before="120" w:line="320" w:lineRule="exact"/>
      <w:ind w:left="4320" w:firstLine="0"/>
      <w:jc w:val="both"/>
    </w:pPr>
    <w:rPr>
      <w:rFonts w:ascii="Times New Roman" w:hAnsi="Times New Roman"/>
      <w:sz w:val="26"/>
      <w:szCs w:val="26"/>
      <w:lang w:val="x-none" w:eastAsia="x-none"/>
    </w:rPr>
  </w:style>
  <w:style w:type="character" w:customStyle="1" w:styleId="SignatureChar">
    <w:name w:val="Signature Char"/>
    <w:link w:val="Signature"/>
    <w:rsid w:val="00202440"/>
    <w:rPr>
      <w:sz w:val="26"/>
      <w:szCs w:val="26"/>
      <w:lang w:val="x-none" w:eastAsia="x-none"/>
    </w:rPr>
  </w:style>
  <w:style w:type="paragraph" w:customStyle="1" w:styleId="HDing3">
    <w:name w:val="HDing3"/>
    <w:basedOn w:val="Normal"/>
    <w:rsid w:val="003D0E82"/>
    <w:pPr>
      <w:numPr>
        <w:numId w:val="3"/>
      </w:numPr>
      <w:spacing w:before="120" w:after="120" w:line="288" w:lineRule="auto"/>
      <w:jc w:val="both"/>
    </w:pPr>
    <w:rPr>
      <w:rFonts w:ascii=".VnTime" w:hAnsi=".VnTime" w:cs="Arial"/>
      <w:sz w:val="26"/>
      <w:szCs w:val="26"/>
    </w:rPr>
  </w:style>
  <w:style w:type="paragraph" w:customStyle="1" w:styleId="HDing4">
    <w:name w:val="HDing4"/>
    <w:basedOn w:val="HDing3"/>
    <w:rsid w:val="003D0E82"/>
    <w:pPr>
      <w:numPr>
        <w:numId w:val="4"/>
      </w:numPr>
    </w:pPr>
  </w:style>
  <w:style w:type="paragraph" w:customStyle="1" w:styleId="Style3">
    <w:name w:val="Style3"/>
    <w:basedOn w:val="Normal"/>
    <w:link w:val="Style3Char"/>
    <w:qFormat/>
    <w:rsid w:val="007E793D"/>
    <w:pPr>
      <w:widowControl w:val="0"/>
      <w:adjustRightInd w:val="0"/>
      <w:spacing w:before="240" w:after="240"/>
      <w:jc w:val="both"/>
      <w:textAlignment w:val="baseline"/>
    </w:pPr>
    <w:rPr>
      <w:rFonts w:ascii="Times New Roman" w:hAnsi="Times New Roman"/>
      <w:sz w:val="28"/>
      <w:szCs w:val="28"/>
      <w:lang w:val="x-none" w:eastAsia="x-none"/>
    </w:rPr>
  </w:style>
  <w:style w:type="character" w:customStyle="1" w:styleId="Style3Char">
    <w:name w:val="Style3 Char"/>
    <w:link w:val="Style3"/>
    <w:rsid w:val="007E793D"/>
    <w:rPr>
      <w:sz w:val="28"/>
      <w:szCs w:val="28"/>
    </w:rPr>
  </w:style>
  <w:style w:type="paragraph" w:styleId="PlainText">
    <w:name w:val="Plain Text"/>
    <w:basedOn w:val="Normal"/>
    <w:link w:val="PlainTextChar"/>
    <w:rsid w:val="001E1814"/>
    <w:pPr>
      <w:widowControl w:val="0"/>
      <w:autoSpaceDE w:val="0"/>
      <w:autoSpaceDN w:val="0"/>
      <w:adjustRightInd w:val="0"/>
    </w:pPr>
    <w:rPr>
      <w:rFonts w:ascii="Courier New" w:hAnsi="Courier New"/>
      <w:sz w:val="20"/>
      <w:lang w:val="x-none" w:eastAsia="x-none"/>
    </w:rPr>
  </w:style>
  <w:style w:type="character" w:customStyle="1" w:styleId="PlainTextChar">
    <w:name w:val="Plain Text Char"/>
    <w:link w:val="PlainText"/>
    <w:rsid w:val="001E1814"/>
    <w:rPr>
      <w:rFonts w:ascii="Courier New" w:hAnsi="Courier New" w:cs="Courier New"/>
    </w:rPr>
  </w:style>
  <w:style w:type="paragraph" w:customStyle="1" w:styleId="4">
    <w:name w:val="4"/>
    <w:basedOn w:val="Normal"/>
    <w:qFormat/>
    <w:rsid w:val="00C750AB"/>
    <w:pPr>
      <w:tabs>
        <w:tab w:val="left" w:pos="993"/>
        <w:tab w:val="num" w:pos="2880"/>
      </w:tabs>
      <w:spacing w:before="60" w:after="60" w:line="288" w:lineRule="auto"/>
      <w:ind w:left="992" w:hanging="992"/>
      <w:jc w:val="both"/>
    </w:pPr>
    <w:rPr>
      <w:rFonts w:ascii="Times New Roman" w:hAnsi="Times New Roman"/>
      <w:b/>
      <w:sz w:val="26"/>
      <w:szCs w:val="26"/>
    </w:rPr>
  </w:style>
  <w:style w:type="paragraph" w:customStyle="1" w:styleId="HGachdaudong1">
    <w:name w:val="H_Gachdaudong1"/>
    <w:basedOn w:val="Normal"/>
    <w:link w:val="HGachdaudong1Char"/>
    <w:qFormat/>
    <w:rsid w:val="00C750AB"/>
    <w:pPr>
      <w:numPr>
        <w:numId w:val="5"/>
      </w:numPr>
      <w:spacing w:line="276" w:lineRule="auto"/>
      <w:jc w:val="both"/>
    </w:pPr>
    <w:rPr>
      <w:rFonts w:ascii="Times New Roman" w:eastAsia="Calibri" w:hAnsi="Times New Roman"/>
      <w:sz w:val="26"/>
      <w:szCs w:val="22"/>
      <w:lang w:val="x-none" w:eastAsia="x-none"/>
    </w:rPr>
  </w:style>
  <w:style w:type="character" w:customStyle="1" w:styleId="HGachdaudong1Char">
    <w:name w:val="H_Gachdaudong1 Char"/>
    <w:link w:val="HGachdaudong1"/>
    <w:rsid w:val="00A45C67"/>
    <w:rPr>
      <w:rFonts w:eastAsia="Calibri"/>
      <w:sz w:val="26"/>
      <w:szCs w:val="22"/>
      <w:lang w:val="x-none" w:eastAsia="x-none"/>
    </w:rPr>
  </w:style>
  <w:style w:type="paragraph" w:customStyle="1" w:styleId="HThuongchuan">
    <w:name w:val="H_Thuongchuan"/>
    <w:basedOn w:val="Normal"/>
    <w:link w:val="HThuongchuanChar"/>
    <w:qFormat/>
    <w:rsid w:val="00C750AB"/>
    <w:pPr>
      <w:spacing w:before="60" w:line="276" w:lineRule="auto"/>
      <w:ind w:firstLine="720"/>
      <w:jc w:val="both"/>
    </w:pPr>
    <w:rPr>
      <w:rFonts w:ascii="Times New Roman" w:eastAsia="Calibri" w:hAnsi="Times New Roman"/>
      <w:sz w:val="26"/>
      <w:szCs w:val="22"/>
      <w:lang w:val="vi-VN" w:eastAsia="x-none"/>
    </w:rPr>
  </w:style>
  <w:style w:type="character" w:customStyle="1" w:styleId="HThuongchuanChar">
    <w:name w:val="H_Thuongchuan Char"/>
    <w:link w:val="HThuongchuan"/>
    <w:rsid w:val="00C750AB"/>
    <w:rPr>
      <w:rFonts w:eastAsia="Calibri"/>
      <w:sz w:val="26"/>
      <w:szCs w:val="22"/>
      <w:lang w:val="vi-VN"/>
    </w:rPr>
  </w:style>
  <w:style w:type="paragraph" w:customStyle="1" w:styleId="HGachdaudong2">
    <w:name w:val="H_Gachdaudong2"/>
    <w:basedOn w:val="HGachdaudong1"/>
    <w:link w:val="HGachdaudong2Char"/>
    <w:qFormat/>
    <w:rsid w:val="00C750AB"/>
    <w:pPr>
      <w:numPr>
        <w:numId w:val="0"/>
      </w:numPr>
      <w:tabs>
        <w:tab w:val="num" w:pos="720"/>
      </w:tabs>
      <w:ind w:left="720" w:hanging="360"/>
    </w:pPr>
  </w:style>
  <w:style w:type="character" w:customStyle="1" w:styleId="HGachdaudong2Char">
    <w:name w:val="H_Gachdaudong2 Char"/>
    <w:link w:val="HGachdaudong2"/>
    <w:rsid w:val="00C750AB"/>
    <w:rPr>
      <w:rFonts w:eastAsia="Calibri"/>
      <w:sz w:val="26"/>
      <w:szCs w:val="22"/>
    </w:rPr>
  </w:style>
  <w:style w:type="paragraph" w:customStyle="1" w:styleId="HCongdaudong">
    <w:name w:val="H_Congdaudong"/>
    <w:basedOn w:val="Normal"/>
    <w:link w:val="HCongdaudongChar"/>
    <w:qFormat/>
    <w:rsid w:val="00C750AB"/>
    <w:pPr>
      <w:numPr>
        <w:numId w:val="6"/>
      </w:numPr>
      <w:spacing w:line="288" w:lineRule="auto"/>
      <w:ind w:left="1151" w:hanging="357"/>
      <w:jc w:val="both"/>
    </w:pPr>
    <w:rPr>
      <w:rFonts w:ascii="Times New Roman" w:eastAsia=".VnTime" w:hAnsi="Times New Roman"/>
      <w:sz w:val="26"/>
      <w:szCs w:val="26"/>
      <w:lang w:val="x-none" w:eastAsia="x-none"/>
    </w:rPr>
  </w:style>
  <w:style w:type="character" w:customStyle="1" w:styleId="HCongdaudongChar">
    <w:name w:val="H_Congdaudong Char"/>
    <w:link w:val="HCongdaudong"/>
    <w:rsid w:val="00C750AB"/>
    <w:rPr>
      <w:rFonts w:eastAsia=".VnTime"/>
      <w:sz w:val="26"/>
      <w:szCs w:val="26"/>
      <w:lang w:val="x-none" w:eastAsia="x-none"/>
    </w:rPr>
  </w:style>
  <w:style w:type="paragraph" w:customStyle="1" w:styleId="7">
    <w:name w:val="7"/>
    <w:basedOn w:val="Normal"/>
    <w:rsid w:val="00646927"/>
    <w:pPr>
      <w:tabs>
        <w:tab w:val="left" w:pos="993"/>
        <w:tab w:val="num" w:pos="1440"/>
      </w:tabs>
      <w:spacing w:before="60" w:after="60" w:line="288" w:lineRule="auto"/>
      <w:ind w:firstLine="709"/>
      <w:jc w:val="both"/>
    </w:pPr>
    <w:rPr>
      <w:rFonts w:ascii="Times New Roman" w:hAnsi="Times New Roman"/>
      <w:color w:val="000000"/>
      <w:sz w:val="26"/>
      <w:szCs w:val="26"/>
    </w:rPr>
  </w:style>
  <w:style w:type="paragraph" w:customStyle="1" w:styleId="Mcnh">
    <w:name w:val="Mặc định"/>
    <w:basedOn w:val="noidung"/>
    <w:qFormat/>
    <w:rsid w:val="00646927"/>
    <w:pPr>
      <w:widowControl w:val="0"/>
      <w:tabs>
        <w:tab w:val="left" w:pos="0"/>
      </w:tabs>
      <w:adjustRightInd w:val="0"/>
      <w:spacing w:before="0" w:beforeAutospacing="0" w:after="0" w:afterAutospacing="0" w:line="288" w:lineRule="auto"/>
      <w:ind w:firstLine="720"/>
      <w:textAlignment w:val="baseline"/>
    </w:pPr>
    <w:rPr>
      <w:rFonts w:eastAsia="Calibri"/>
      <w:snapToGrid w:val="0"/>
      <w:sz w:val="20"/>
      <w:szCs w:val="26"/>
      <w:lang w:val="da-DK"/>
    </w:rPr>
  </w:style>
  <w:style w:type="character" w:customStyle="1" w:styleId="CharChar11">
    <w:name w:val="Char Char11"/>
    <w:rsid w:val="00B74423"/>
    <w:rPr>
      <w:rFonts w:ascii="Times New Roman" w:eastAsia="Times New Roman" w:hAnsi="Times New Roman" w:cs="Times New Roman"/>
      <w:sz w:val="26"/>
      <w:szCs w:val="24"/>
    </w:rPr>
  </w:style>
  <w:style w:type="paragraph" w:customStyle="1" w:styleId="CharCharCharChar2">
    <w:name w:val="Char Char Char Char2"/>
    <w:basedOn w:val="Normal"/>
    <w:rsid w:val="00B74423"/>
    <w:pPr>
      <w:pageBreakBefore/>
      <w:spacing w:before="100" w:beforeAutospacing="1" w:after="100" w:afterAutospacing="1"/>
      <w:jc w:val="both"/>
    </w:pPr>
    <w:rPr>
      <w:rFonts w:ascii="Tahoma" w:hAnsi="Tahoma"/>
      <w:sz w:val="20"/>
    </w:rPr>
  </w:style>
  <w:style w:type="paragraph" w:styleId="NoSpacing">
    <w:name w:val="No Spacing"/>
    <w:qFormat/>
    <w:rsid w:val="00B74423"/>
    <w:rPr>
      <w:sz w:val="26"/>
      <w:szCs w:val="24"/>
      <w:lang w:val="en-US" w:eastAsia="en-US"/>
    </w:rPr>
  </w:style>
  <w:style w:type="paragraph" w:customStyle="1" w:styleId="5">
    <w:name w:val="5"/>
    <w:basedOn w:val="Normal"/>
    <w:qFormat/>
    <w:rsid w:val="00B74423"/>
    <w:pPr>
      <w:spacing w:before="60" w:after="60" w:line="288" w:lineRule="auto"/>
      <w:ind w:firstLine="425"/>
      <w:jc w:val="both"/>
    </w:pPr>
    <w:rPr>
      <w:rFonts w:ascii="Times New Roman" w:hAnsi="Times New Roman"/>
      <w:sz w:val="26"/>
      <w:szCs w:val="26"/>
    </w:rPr>
  </w:style>
  <w:style w:type="paragraph" w:customStyle="1" w:styleId="Doanvan">
    <w:name w:val="Doan van"/>
    <w:basedOn w:val="Normal"/>
    <w:link w:val="DoanvanChar"/>
    <w:qFormat/>
    <w:rsid w:val="00B74423"/>
    <w:pPr>
      <w:spacing w:line="288" w:lineRule="auto"/>
      <w:ind w:firstLine="709"/>
      <w:jc w:val="both"/>
    </w:pPr>
    <w:rPr>
      <w:rFonts w:ascii="Times New Roman" w:hAnsi="Times New Roman"/>
      <w:sz w:val="26"/>
      <w:szCs w:val="24"/>
      <w:lang w:val="it-IT" w:eastAsia="x-none"/>
    </w:rPr>
  </w:style>
  <w:style w:type="character" w:customStyle="1" w:styleId="DoanvanChar">
    <w:name w:val="Doan van Char"/>
    <w:link w:val="Doanvan"/>
    <w:rsid w:val="00B74423"/>
    <w:rPr>
      <w:sz w:val="26"/>
      <w:szCs w:val="24"/>
      <w:lang w:val="it-IT"/>
    </w:rPr>
  </w:style>
  <w:style w:type="paragraph" w:customStyle="1" w:styleId="vuong">
    <w:name w:val="vuong"/>
    <w:basedOn w:val="BodyText"/>
    <w:autoRedefine/>
    <w:rsid w:val="00B74423"/>
    <w:pPr>
      <w:spacing w:before="120" w:after="120"/>
      <w:jc w:val="both"/>
    </w:pPr>
    <w:rPr>
      <w:rFonts w:ascii="Times New Roman" w:hAnsi="Times New Roman"/>
      <w:b/>
      <w:i/>
      <w:sz w:val="26"/>
      <w:szCs w:val="26"/>
      <w:lang w:val="fr-FR"/>
    </w:rPr>
  </w:style>
  <w:style w:type="paragraph" w:customStyle="1" w:styleId="Char">
    <w:name w:val="Char"/>
    <w:autoRedefine/>
    <w:rsid w:val="00B74423"/>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nhideWhenUsed/>
    <w:rsid w:val="00B74423"/>
    <w:rPr>
      <w:rFonts w:ascii="Tahoma" w:hAnsi="Tahoma"/>
      <w:sz w:val="16"/>
      <w:szCs w:val="16"/>
      <w:lang w:val="x-none" w:eastAsia="x-none"/>
    </w:rPr>
  </w:style>
  <w:style w:type="character" w:customStyle="1" w:styleId="BalloonTextChar">
    <w:name w:val="Balloon Text Char"/>
    <w:link w:val="BalloonText"/>
    <w:rsid w:val="00B74423"/>
    <w:rPr>
      <w:rFonts w:ascii="Tahoma" w:hAnsi="Tahoma" w:cs="Tahoma"/>
      <w:sz w:val="16"/>
      <w:szCs w:val="16"/>
    </w:rPr>
  </w:style>
  <w:style w:type="paragraph" w:styleId="TOC2">
    <w:name w:val="toc 2"/>
    <w:basedOn w:val="Normal"/>
    <w:next w:val="Normal"/>
    <w:autoRedefine/>
    <w:uiPriority w:val="39"/>
    <w:unhideWhenUsed/>
    <w:qFormat/>
    <w:rsid w:val="008C21BA"/>
    <w:pPr>
      <w:tabs>
        <w:tab w:val="right" w:leader="dot" w:pos="9058"/>
      </w:tabs>
      <w:spacing w:line="312" w:lineRule="auto"/>
      <w:jc w:val="both"/>
    </w:pPr>
    <w:rPr>
      <w:rFonts w:ascii="Times New Roman" w:hAnsi="Times New Roman"/>
      <w:sz w:val="26"/>
    </w:rPr>
  </w:style>
  <w:style w:type="paragraph" w:customStyle="1" w:styleId="Habc">
    <w:name w:val="H_abc"/>
    <w:basedOn w:val="Normal"/>
    <w:rsid w:val="00497D54"/>
    <w:pPr>
      <w:spacing w:before="60" w:after="60" w:line="276" w:lineRule="auto"/>
      <w:ind w:left="1440" w:hanging="1440"/>
    </w:pPr>
    <w:rPr>
      <w:rFonts w:ascii="Times New Roman" w:eastAsia="Calibri" w:hAnsi="Times New Roman"/>
      <w:i/>
      <w:sz w:val="26"/>
      <w:szCs w:val="22"/>
    </w:rPr>
  </w:style>
  <w:style w:type="paragraph" w:customStyle="1" w:styleId="HBang">
    <w:name w:val="H_Bang"/>
    <w:basedOn w:val="Normal"/>
    <w:rsid w:val="00497D54"/>
    <w:pPr>
      <w:spacing w:before="200" w:after="60" w:line="276" w:lineRule="auto"/>
      <w:ind w:left="1584" w:hanging="1584"/>
      <w:jc w:val="center"/>
    </w:pPr>
    <w:rPr>
      <w:rFonts w:ascii="Times New Roman" w:eastAsia="Calibri" w:hAnsi="Times New Roman"/>
      <w:i/>
      <w:sz w:val="26"/>
      <w:szCs w:val="22"/>
    </w:rPr>
  </w:style>
  <w:style w:type="paragraph" w:customStyle="1" w:styleId="HHinh">
    <w:name w:val="H_Hinh"/>
    <w:basedOn w:val="Normal"/>
    <w:rsid w:val="00497D54"/>
    <w:pPr>
      <w:tabs>
        <w:tab w:val="num" w:pos="5940"/>
      </w:tabs>
      <w:spacing w:after="200"/>
      <w:ind w:left="5940" w:hanging="180"/>
      <w:jc w:val="center"/>
    </w:pPr>
    <w:rPr>
      <w:rFonts w:ascii="Times New Roman" w:eastAsia="Calibri" w:hAnsi="Times New Roman"/>
      <w:i/>
      <w:sz w:val="26"/>
      <w:szCs w:val="22"/>
    </w:rPr>
  </w:style>
  <w:style w:type="paragraph" w:customStyle="1" w:styleId="StyleBefore5ptAfter5pt">
    <w:name w:val="Style Before:  5 pt After:  5 pt"/>
    <w:basedOn w:val="Normal"/>
    <w:autoRedefine/>
    <w:rsid w:val="000B68A3"/>
    <w:pPr>
      <w:widowControl w:val="0"/>
      <w:adjustRightInd w:val="0"/>
      <w:spacing w:line="360" w:lineRule="auto"/>
      <w:ind w:firstLine="720"/>
      <w:jc w:val="both"/>
      <w:textAlignment w:val="baseline"/>
    </w:pPr>
    <w:rPr>
      <w:rFonts w:ascii="Times New Roman" w:hAnsi="Times New Roman"/>
      <w:sz w:val="26"/>
    </w:rPr>
  </w:style>
  <w:style w:type="paragraph" w:styleId="Subtitle">
    <w:name w:val="Subtitle"/>
    <w:basedOn w:val="Normal"/>
    <w:next w:val="Normal"/>
    <w:link w:val="SubtitleChar"/>
    <w:uiPriority w:val="11"/>
    <w:qFormat/>
    <w:rsid w:val="00E53524"/>
    <w:pPr>
      <w:widowControl w:val="0"/>
      <w:autoSpaceDE w:val="0"/>
      <w:autoSpaceDN w:val="0"/>
      <w:adjustRightInd w:val="0"/>
      <w:spacing w:after="60"/>
      <w:jc w:val="center"/>
      <w:outlineLvl w:val="1"/>
    </w:pPr>
    <w:rPr>
      <w:rFonts w:ascii="Cambria" w:hAnsi="Cambria"/>
      <w:szCs w:val="24"/>
      <w:lang w:val="x-none" w:eastAsia="x-none"/>
    </w:rPr>
  </w:style>
  <w:style w:type="character" w:customStyle="1" w:styleId="SubtitleChar">
    <w:name w:val="Subtitle Char"/>
    <w:link w:val="Subtitle"/>
    <w:uiPriority w:val="11"/>
    <w:rsid w:val="00E53524"/>
    <w:rPr>
      <w:rFonts w:ascii="Cambria" w:hAnsi="Cambria"/>
      <w:sz w:val="24"/>
      <w:szCs w:val="24"/>
    </w:rPr>
  </w:style>
  <w:style w:type="character" w:customStyle="1" w:styleId="st">
    <w:name w:val="st"/>
    <w:basedOn w:val="DefaultParagraphFont"/>
    <w:rsid w:val="008930E5"/>
  </w:style>
  <w:style w:type="character" w:styleId="Emphasis">
    <w:name w:val="Emphasis"/>
    <w:uiPriority w:val="20"/>
    <w:qFormat/>
    <w:rsid w:val="008930E5"/>
    <w:rPr>
      <w:i/>
      <w:iCs/>
    </w:rPr>
  </w:style>
  <w:style w:type="paragraph" w:customStyle="1" w:styleId="Nomal">
    <w:name w:val="Nomal"/>
    <w:link w:val="NomalChar"/>
    <w:rsid w:val="004E285E"/>
    <w:pPr>
      <w:spacing w:before="80" w:after="80" w:line="264" w:lineRule="auto"/>
      <w:jc w:val="both"/>
    </w:pPr>
    <w:rPr>
      <w:rFonts w:cs="Arial"/>
      <w:bCs/>
      <w:iCs/>
      <w:sz w:val="28"/>
      <w:szCs w:val="28"/>
      <w:lang w:val="en-US" w:eastAsia="en-US"/>
    </w:rPr>
  </w:style>
  <w:style w:type="character" w:customStyle="1" w:styleId="NomalChar">
    <w:name w:val="Nomal Char"/>
    <w:link w:val="Nomal"/>
    <w:rsid w:val="004E285E"/>
    <w:rPr>
      <w:rFonts w:cs="Arial"/>
      <w:bCs/>
      <w:iCs/>
      <w:sz w:val="28"/>
      <w:szCs w:val="28"/>
      <w:lang w:val="en-US" w:eastAsia="en-US" w:bidi="ar-SA"/>
    </w:rPr>
  </w:style>
  <w:style w:type="character" w:customStyle="1" w:styleId="Bodytext4">
    <w:name w:val="Body text (4)_"/>
    <w:link w:val="Bodytext40"/>
    <w:rsid w:val="00051038"/>
    <w:rPr>
      <w:i/>
      <w:iCs/>
      <w:shd w:val="clear" w:color="auto" w:fill="FFFFFF"/>
    </w:rPr>
  </w:style>
  <w:style w:type="paragraph" w:customStyle="1" w:styleId="Bodytext40">
    <w:name w:val="Body text (4)"/>
    <w:basedOn w:val="Normal"/>
    <w:link w:val="Bodytext4"/>
    <w:rsid w:val="00051038"/>
    <w:pPr>
      <w:widowControl w:val="0"/>
      <w:shd w:val="clear" w:color="auto" w:fill="FFFFFF"/>
      <w:spacing w:before="120" w:line="461" w:lineRule="exact"/>
      <w:jc w:val="both"/>
    </w:pPr>
    <w:rPr>
      <w:rFonts w:ascii="Times New Roman" w:hAnsi="Times New Roman"/>
      <w:i/>
      <w:iCs/>
      <w:sz w:val="20"/>
      <w:lang w:val="x-none" w:eastAsia="x-none"/>
    </w:rPr>
  </w:style>
  <w:style w:type="paragraph" w:customStyle="1" w:styleId="HDing14">
    <w:name w:val="HDing 14"/>
    <w:basedOn w:val="Normal"/>
    <w:rsid w:val="00BC4702"/>
    <w:pPr>
      <w:numPr>
        <w:numId w:val="7"/>
      </w:numPr>
      <w:spacing w:before="120" w:after="120" w:line="312" w:lineRule="auto"/>
    </w:pPr>
    <w:rPr>
      <w:rFonts w:ascii=".VnTime" w:hAnsi=".VnTime" w:cs="Arial"/>
      <w:sz w:val="26"/>
      <w:szCs w:val="26"/>
    </w:rPr>
  </w:style>
  <w:style w:type="paragraph" w:customStyle="1" w:styleId="Char2">
    <w:name w:val="Char2"/>
    <w:autoRedefine/>
    <w:rsid w:val="00F7637F"/>
    <w:pPr>
      <w:tabs>
        <w:tab w:val="left" w:pos="1152"/>
      </w:tabs>
      <w:spacing w:before="120" w:after="120" w:line="312" w:lineRule="auto"/>
    </w:pPr>
    <w:rPr>
      <w:rFonts w:ascii="Arial" w:hAnsi="Arial" w:cs="Arial"/>
      <w:sz w:val="26"/>
      <w:szCs w:val="26"/>
      <w:lang w:val="en-US" w:eastAsia="en-US"/>
    </w:rPr>
  </w:style>
  <w:style w:type="character" w:customStyle="1" w:styleId="Headerorfooter">
    <w:name w:val="Header or footer"/>
    <w:rsid w:val="00BE396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BCL1">
    <w:name w:val="BCL1"/>
    <w:basedOn w:val="Caption"/>
    <w:qFormat/>
    <w:rsid w:val="00B70973"/>
    <w:pPr>
      <w:keepNext/>
      <w:spacing w:before="120" w:after="120" w:line="400" w:lineRule="atLeast"/>
      <w:ind w:left="585" w:hanging="18"/>
    </w:pPr>
    <w:rPr>
      <w:b w:val="0"/>
      <w:i/>
      <w:szCs w:val="26"/>
      <w:lang w:val="vi-VN"/>
    </w:rPr>
  </w:style>
  <w:style w:type="character" w:customStyle="1" w:styleId="CaptionChar2">
    <w:name w:val="Caption Char2"/>
    <w:aliases w:val="Caption Char1 Char,Caption Char Char Char,Caption Char Char1,a Char,図表番号 Char Char Char1,Caption Char1 Char Char1 Char Char1,Caption Char Char Char Char1 Char Char1,Caption Char1 Char Char Char Char Char1,Caption Char Char Char C7 Char"/>
    <w:locked/>
    <w:rsid w:val="002743C2"/>
    <w:rPr>
      <w:rFonts w:ascii="Calibri" w:hAnsi="Calibri"/>
      <w:b/>
      <w:bCs/>
    </w:rPr>
  </w:style>
  <w:style w:type="paragraph" w:styleId="TableofFigures">
    <w:name w:val="table of figures"/>
    <w:basedOn w:val="Normal"/>
    <w:next w:val="Normal"/>
    <w:uiPriority w:val="99"/>
    <w:unhideWhenUsed/>
    <w:rsid w:val="00E31E19"/>
    <w:rPr>
      <w:rFonts w:ascii="Calibri" w:hAnsi="Calibri" w:cs="Calibri"/>
      <w:i/>
      <w:iCs/>
      <w:sz w:val="20"/>
    </w:rPr>
  </w:style>
  <w:style w:type="paragraph" w:customStyle="1" w:styleId="CharCharCharChar1">
    <w:name w:val="Char Char Char Char1"/>
    <w:basedOn w:val="Normal"/>
    <w:rsid w:val="00331ACE"/>
    <w:pPr>
      <w:spacing w:after="160" w:line="240" w:lineRule="exact"/>
    </w:pPr>
    <w:rPr>
      <w:rFonts w:ascii="Times New Roman" w:hAnsi="Times New Roman"/>
      <w:sz w:val="20"/>
      <w:lang w:val="en-GB"/>
    </w:rPr>
  </w:style>
  <w:style w:type="paragraph" w:customStyle="1" w:styleId="IIII">
    <w:name w:val="IIII"/>
    <w:basedOn w:val="Normal"/>
    <w:rsid w:val="0018312E"/>
    <w:pPr>
      <w:jc w:val="both"/>
    </w:pPr>
    <w:rPr>
      <w:rFonts w:ascii="Times New Roman" w:hAnsi="Times New Roman"/>
      <w:b/>
      <w:sz w:val="26"/>
      <w:szCs w:val="26"/>
    </w:rPr>
  </w:style>
  <w:style w:type="paragraph" w:customStyle="1" w:styleId="Char1">
    <w:name w:val="Char1"/>
    <w:autoRedefine/>
    <w:rsid w:val="002B6FD8"/>
    <w:pPr>
      <w:tabs>
        <w:tab w:val="left" w:pos="1152"/>
      </w:tabs>
      <w:spacing w:before="120" w:after="120" w:line="312" w:lineRule="auto"/>
    </w:pPr>
    <w:rPr>
      <w:rFonts w:ascii="Arial" w:hAnsi="Arial" w:cs="Arial"/>
      <w:sz w:val="26"/>
      <w:szCs w:val="26"/>
      <w:lang w:val="en-US" w:eastAsia="en-US"/>
    </w:rPr>
  </w:style>
  <w:style w:type="paragraph" w:styleId="TOCHeading">
    <w:name w:val="TOC Heading"/>
    <w:basedOn w:val="Heading1"/>
    <w:next w:val="Normal"/>
    <w:uiPriority w:val="39"/>
    <w:unhideWhenUsed/>
    <w:qFormat/>
    <w:rsid w:val="00610481"/>
    <w:pPr>
      <w:keepLines/>
      <w:spacing w:before="240" w:after="0" w:line="259" w:lineRule="auto"/>
      <w:outlineLvl w:val="9"/>
    </w:pPr>
    <w:rPr>
      <w:rFonts w:asciiTheme="majorHAnsi" w:eastAsiaTheme="majorEastAsia" w:hAnsiTheme="majorHAnsi" w:cstheme="majorBidi"/>
      <w:b w:val="0"/>
      <w:color w:val="2F5496" w:themeColor="accent1" w:themeShade="BF"/>
      <w:szCs w:val="32"/>
      <w:lang w:val="en-US" w:eastAsia="en-US"/>
    </w:rPr>
  </w:style>
  <w:style w:type="paragraph" w:customStyle="1" w:styleId="Char0">
    <w:name w:val="Char"/>
    <w:autoRedefine/>
    <w:rsid w:val="00D25D58"/>
    <w:pPr>
      <w:tabs>
        <w:tab w:val="left" w:pos="1152"/>
      </w:tabs>
      <w:spacing w:before="120" w:after="120" w:line="312" w:lineRule="auto"/>
    </w:pPr>
    <w:rPr>
      <w:rFonts w:ascii="Arial" w:hAnsi="Arial" w:cs="Arial"/>
      <w:sz w:val="26"/>
      <w:szCs w:val="26"/>
      <w:lang w:val="en-US" w:eastAsia="en-US"/>
    </w:rPr>
  </w:style>
  <w:style w:type="paragraph" w:customStyle="1" w:styleId="tdchuong">
    <w:name w:val="tdchuong"/>
    <w:basedOn w:val="Normal"/>
    <w:autoRedefine/>
    <w:rsid w:val="00D25D58"/>
    <w:pPr>
      <w:framePr w:hSpace="180" w:wrap="around" w:vAnchor="text" w:hAnchor="page" w:x="1981" w:y="65"/>
      <w:jc w:val="center"/>
    </w:pPr>
    <w:rPr>
      <w:rFonts w:ascii="Arial" w:hAnsi="Arial" w:cs="Arial"/>
      <w:bCs/>
      <w:sz w:val="26"/>
      <w:szCs w:val="26"/>
    </w:rPr>
  </w:style>
  <w:style w:type="paragraph" w:customStyle="1" w:styleId="Tieudecap1">
    <w:name w:val="Tieu de cap 1"/>
    <w:basedOn w:val="Normal"/>
    <w:rsid w:val="00D25D58"/>
    <w:pPr>
      <w:spacing w:after="480"/>
      <w:jc w:val="center"/>
    </w:pPr>
    <w:rPr>
      <w:rFonts w:ascii="Arial" w:hAnsi="Arial" w:cs="Arial"/>
      <w:b/>
      <w:bCs/>
      <w:sz w:val="26"/>
      <w:szCs w:val="24"/>
      <w:lang w:val="vi-VN"/>
    </w:rPr>
  </w:style>
  <w:style w:type="paragraph" w:customStyle="1" w:styleId="abc">
    <w:name w:val="abc"/>
    <w:basedOn w:val="Normal"/>
    <w:rsid w:val="00D25D58"/>
    <w:pPr>
      <w:overflowPunct w:val="0"/>
      <w:autoSpaceDE w:val="0"/>
      <w:autoSpaceDN w:val="0"/>
      <w:adjustRightInd w:val="0"/>
      <w:textAlignment w:val="baseline"/>
    </w:pPr>
    <w:rPr>
      <w:rFonts w:ascii=".VnTime" w:hAnsi=".VnTime"/>
      <w:sz w:val="28"/>
    </w:rPr>
  </w:style>
  <w:style w:type="paragraph" w:customStyle="1" w:styleId="cvbody">
    <w:name w:val="cvbody"/>
    <w:basedOn w:val="Normal"/>
    <w:rsid w:val="00D25D58"/>
    <w:pPr>
      <w:spacing w:before="120" w:after="120" w:line="288" w:lineRule="auto"/>
      <w:jc w:val="both"/>
    </w:pPr>
    <w:rPr>
      <w:rFonts w:ascii=".VnTime" w:hAnsi=".VnTime"/>
      <w:snapToGrid w:val="0"/>
      <w:sz w:val="28"/>
    </w:rPr>
  </w:style>
  <w:style w:type="paragraph" w:customStyle="1" w:styleId="CharCharCharChar0">
    <w:name w:val="Char Char Char Char"/>
    <w:basedOn w:val="Normal"/>
    <w:rsid w:val="00D25D58"/>
    <w:pPr>
      <w:spacing w:before="100" w:beforeAutospacing="1" w:after="100" w:afterAutospacing="1" w:line="360" w:lineRule="exact"/>
      <w:ind w:firstLine="720"/>
      <w:jc w:val="both"/>
    </w:pPr>
    <w:rPr>
      <w:rFonts w:ascii="Arial" w:hAnsi="Arial" w:cs="Arial"/>
      <w:sz w:val="22"/>
      <w:szCs w:val="22"/>
    </w:rPr>
  </w:style>
  <w:style w:type="paragraph" w:customStyle="1" w:styleId="msonormal0">
    <w:name w:val="msonormal"/>
    <w:basedOn w:val="Normal"/>
    <w:rsid w:val="00DC3F7F"/>
    <w:pPr>
      <w:spacing w:before="100" w:beforeAutospacing="1" w:after="100" w:afterAutospacing="1"/>
    </w:pPr>
    <w:rPr>
      <w:rFonts w:ascii="Times New Roman" w:hAnsi="Times New Roman"/>
      <w:szCs w:val="24"/>
    </w:rPr>
  </w:style>
  <w:style w:type="paragraph" w:customStyle="1" w:styleId="Mcdnh">
    <w:name w:val="M?c d?nh"/>
    <w:basedOn w:val="noidung"/>
    <w:qFormat/>
    <w:rsid w:val="00DC3F7F"/>
    <w:pPr>
      <w:widowControl w:val="0"/>
      <w:tabs>
        <w:tab w:val="left" w:pos="0"/>
      </w:tabs>
      <w:adjustRightInd w:val="0"/>
      <w:snapToGrid w:val="0"/>
      <w:spacing w:before="0" w:beforeAutospacing="0" w:after="0" w:afterAutospacing="0" w:line="288" w:lineRule="auto"/>
      <w:ind w:firstLine="720"/>
    </w:pPr>
    <w:rPr>
      <w:rFonts w:eastAsia="Calibri"/>
      <w:sz w:val="20"/>
      <w:szCs w:val="26"/>
      <w:lang w:val="da-DK"/>
    </w:rPr>
  </w:style>
  <w:style w:type="paragraph" w:customStyle="1" w:styleId="CharCharCharChar3">
    <w:name w:val="Char Char Char Char"/>
    <w:basedOn w:val="Normal"/>
    <w:rsid w:val="00BC303F"/>
    <w:pPr>
      <w:spacing w:before="100" w:beforeAutospacing="1" w:after="100" w:afterAutospacing="1" w:line="360" w:lineRule="exact"/>
      <w:ind w:firstLine="720"/>
      <w:jc w:val="both"/>
    </w:pPr>
    <w:rPr>
      <w:rFonts w:ascii="Arial" w:hAnsi="Arial" w:cs="Arial"/>
      <w:sz w:val="22"/>
      <w:szCs w:val="22"/>
    </w:rPr>
  </w:style>
  <w:style w:type="paragraph" w:customStyle="1" w:styleId="font5">
    <w:name w:val="font5"/>
    <w:basedOn w:val="Normal"/>
    <w:rsid w:val="00647D63"/>
    <w:pPr>
      <w:spacing w:before="100" w:beforeAutospacing="1" w:after="100" w:afterAutospacing="1"/>
    </w:pPr>
    <w:rPr>
      <w:rFonts w:ascii="Times New Roman" w:hAnsi="Times New Roman"/>
      <w:sz w:val="20"/>
    </w:rPr>
  </w:style>
  <w:style w:type="paragraph" w:customStyle="1" w:styleId="font6">
    <w:name w:val="font6"/>
    <w:basedOn w:val="Normal"/>
    <w:rsid w:val="00647D63"/>
    <w:pPr>
      <w:spacing w:before="100" w:beforeAutospacing="1" w:after="100" w:afterAutospacing="1"/>
    </w:pPr>
    <w:rPr>
      <w:rFonts w:ascii="Times New Roman" w:hAnsi="Times New Roman"/>
      <w:sz w:val="20"/>
    </w:rPr>
  </w:style>
  <w:style w:type="paragraph" w:customStyle="1" w:styleId="font7">
    <w:name w:val="font7"/>
    <w:basedOn w:val="Normal"/>
    <w:rsid w:val="00647D63"/>
    <w:pPr>
      <w:spacing w:before="100" w:beforeAutospacing="1" w:after="100" w:afterAutospacing="1"/>
    </w:pPr>
    <w:rPr>
      <w:rFonts w:ascii="Times New Roman" w:hAnsi="Times New Roman"/>
      <w:sz w:val="20"/>
      <w:u w:val="single"/>
    </w:rPr>
  </w:style>
  <w:style w:type="paragraph" w:customStyle="1" w:styleId="font8">
    <w:name w:val="font8"/>
    <w:basedOn w:val="Normal"/>
    <w:rsid w:val="00647D63"/>
    <w:pPr>
      <w:spacing w:before="100" w:beforeAutospacing="1" w:after="100" w:afterAutospacing="1"/>
    </w:pPr>
    <w:rPr>
      <w:rFonts w:ascii="Times New Roman" w:hAnsi="Times New Roman"/>
      <w:sz w:val="20"/>
    </w:rPr>
  </w:style>
  <w:style w:type="paragraph" w:customStyle="1" w:styleId="xl65">
    <w:name w:val="xl65"/>
    <w:basedOn w:val="Normal"/>
    <w:rsid w:val="00647D63"/>
    <w:pPr>
      <w:spacing w:before="100" w:beforeAutospacing="1" w:after="100" w:afterAutospacing="1"/>
    </w:pPr>
    <w:rPr>
      <w:rFonts w:ascii="Times New Roman" w:hAnsi="Times New Roman"/>
      <w:szCs w:val="24"/>
    </w:rPr>
  </w:style>
  <w:style w:type="paragraph" w:customStyle="1" w:styleId="xl66">
    <w:name w:val="xl66"/>
    <w:basedOn w:val="Normal"/>
    <w:rsid w:val="00647D63"/>
    <w:pPr>
      <w:spacing w:before="100" w:beforeAutospacing="1" w:after="100" w:afterAutospacing="1"/>
      <w:textAlignment w:val="center"/>
    </w:pPr>
    <w:rPr>
      <w:rFonts w:ascii="Times New Roman" w:hAnsi="Times New Roman"/>
      <w:b/>
      <w:bCs/>
      <w:szCs w:val="24"/>
    </w:rPr>
  </w:style>
  <w:style w:type="paragraph" w:customStyle="1" w:styleId="xl67">
    <w:name w:val="xl67"/>
    <w:basedOn w:val="Normal"/>
    <w:rsid w:val="00647D63"/>
    <w:pPr>
      <w:spacing w:before="100" w:beforeAutospacing="1" w:after="100" w:afterAutospacing="1"/>
      <w:textAlignment w:val="center"/>
    </w:pPr>
    <w:rPr>
      <w:rFonts w:ascii="Times New Roman" w:hAnsi="Times New Roman"/>
      <w:szCs w:val="24"/>
    </w:rPr>
  </w:style>
  <w:style w:type="paragraph" w:customStyle="1" w:styleId="xl68">
    <w:name w:val="xl68"/>
    <w:basedOn w:val="Normal"/>
    <w:rsid w:val="00647D63"/>
    <w:pPr>
      <w:spacing w:before="100" w:beforeAutospacing="1" w:after="100" w:afterAutospacing="1"/>
      <w:jc w:val="center"/>
    </w:pPr>
    <w:rPr>
      <w:rFonts w:ascii="Times New Roman" w:hAnsi="Times New Roman"/>
      <w:szCs w:val="24"/>
    </w:rPr>
  </w:style>
  <w:style w:type="paragraph" w:customStyle="1" w:styleId="xl69">
    <w:name w:val="xl69"/>
    <w:basedOn w:val="Normal"/>
    <w:rsid w:val="00647D63"/>
    <w:pPr>
      <w:spacing w:before="100" w:beforeAutospacing="1" w:after="100" w:afterAutospacing="1"/>
    </w:pPr>
    <w:rPr>
      <w:rFonts w:ascii="Times New Roman" w:hAnsi="Times New Roman"/>
      <w:szCs w:val="24"/>
    </w:rPr>
  </w:style>
  <w:style w:type="paragraph" w:customStyle="1" w:styleId="xl70">
    <w:name w:val="xl70"/>
    <w:basedOn w:val="Normal"/>
    <w:rsid w:val="00647D63"/>
    <w:pPr>
      <w:spacing w:before="100" w:beforeAutospacing="1" w:after="100" w:afterAutospacing="1"/>
      <w:jc w:val="center"/>
      <w:textAlignment w:val="center"/>
    </w:pPr>
    <w:rPr>
      <w:rFonts w:ascii="Times New Roman" w:hAnsi="Times New Roman"/>
      <w:szCs w:val="24"/>
    </w:rPr>
  </w:style>
  <w:style w:type="paragraph" w:customStyle="1" w:styleId="xl71">
    <w:name w:val="xl71"/>
    <w:basedOn w:val="Normal"/>
    <w:rsid w:val="00647D63"/>
    <w:pPr>
      <w:spacing w:before="100" w:beforeAutospacing="1" w:after="100" w:afterAutospacing="1"/>
      <w:jc w:val="right"/>
    </w:pPr>
    <w:rPr>
      <w:rFonts w:ascii="Times New Roman" w:hAnsi="Times New Roman"/>
      <w:szCs w:val="24"/>
    </w:rPr>
  </w:style>
  <w:style w:type="paragraph" w:customStyle="1" w:styleId="xl72">
    <w:name w:val="xl72"/>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0"/>
    </w:rPr>
  </w:style>
  <w:style w:type="paragraph" w:customStyle="1" w:styleId="xl73">
    <w:name w:val="xl73"/>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0"/>
    </w:rPr>
  </w:style>
  <w:style w:type="paragraph" w:customStyle="1" w:styleId="xl74">
    <w:name w:val="xl74"/>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75">
    <w:name w:val="xl75"/>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0"/>
    </w:rPr>
  </w:style>
  <w:style w:type="paragraph" w:customStyle="1" w:styleId="xl76">
    <w:name w:val="xl76"/>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77">
    <w:name w:val="xl77"/>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78">
    <w:name w:val="xl78"/>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rPr>
  </w:style>
  <w:style w:type="paragraph" w:customStyle="1" w:styleId="xl79">
    <w:name w:val="xl79"/>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80">
    <w:name w:val="xl80"/>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0"/>
    </w:rPr>
  </w:style>
  <w:style w:type="paragraph" w:customStyle="1" w:styleId="xl81">
    <w:name w:val="xl81"/>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82">
    <w:name w:val="xl82"/>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83">
    <w:name w:val="xl83"/>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0"/>
    </w:rPr>
  </w:style>
  <w:style w:type="paragraph" w:customStyle="1" w:styleId="xl84">
    <w:name w:val="xl84"/>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0"/>
    </w:rPr>
  </w:style>
  <w:style w:type="paragraph" w:customStyle="1" w:styleId="xl85">
    <w:name w:val="xl85"/>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86">
    <w:name w:val="xl86"/>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87">
    <w:name w:val="xl87"/>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88">
    <w:name w:val="xl88"/>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89">
    <w:name w:val="xl89"/>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90">
    <w:name w:val="xl90"/>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91">
    <w:name w:val="xl91"/>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92">
    <w:name w:val="xl92"/>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rPr>
  </w:style>
  <w:style w:type="paragraph" w:customStyle="1" w:styleId="xl93">
    <w:name w:val="xl93"/>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i/>
      <w:iCs/>
      <w:sz w:val="20"/>
    </w:rPr>
  </w:style>
  <w:style w:type="paragraph" w:customStyle="1" w:styleId="xl94">
    <w:name w:val="xl94"/>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0"/>
    </w:rPr>
  </w:style>
  <w:style w:type="paragraph" w:customStyle="1" w:styleId="xl95">
    <w:name w:val="xl95"/>
    <w:basedOn w:val="Normal"/>
    <w:rsid w:val="00647D63"/>
    <w:pPr>
      <w:pBdr>
        <w:top w:val="dotted" w:sz="4" w:space="0" w:color="auto"/>
        <w:left w:val="single" w:sz="4" w:space="0" w:color="auto"/>
        <w:bottom w:val="dotted" w:sz="4" w:space="0" w:color="000000"/>
        <w:right w:val="single" w:sz="4" w:space="0" w:color="auto"/>
      </w:pBdr>
      <w:spacing w:before="100" w:beforeAutospacing="1" w:after="100" w:afterAutospacing="1"/>
      <w:jc w:val="right"/>
      <w:textAlignment w:val="center"/>
    </w:pPr>
    <w:rPr>
      <w:rFonts w:ascii="Times New Roman" w:hAnsi="Times New Roman"/>
      <w:sz w:val="20"/>
    </w:rPr>
  </w:style>
  <w:style w:type="paragraph" w:customStyle="1" w:styleId="xl96">
    <w:name w:val="xl96"/>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rPr>
  </w:style>
  <w:style w:type="paragraph" w:customStyle="1" w:styleId="xl97">
    <w:name w:val="xl97"/>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98">
    <w:name w:val="xl98"/>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99">
    <w:name w:val="xl99"/>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100">
    <w:name w:val="xl100"/>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01">
    <w:name w:val="xl101"/>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102">
    <w:name w:val="xl102"/>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103">
    <w:name w:val="xl103"/>
    <w:basedOn w:val="Normal"/>
    <w:rsid w:val="00647D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rPr>
  </w:style>
  <w:style w:type="paragraph" w:customStyle="1" w:styleId="7Nidung">
    <w:name w:val="7_Nội_dung"/>
    <w:qFormat/>
    <w:rsid w:val="00FD59FA"/>
    <w:pPr>
      <w:spacing w:before="120" w:after="120"/>
      <w:ind w:firstLine="720"/>
      <w:jc w:val="both"/>
    </w:pPr>
    <w:rPr>
      <w:rFonts w:eastAsia="Calibri"/>
      <w:sz w:val="28"/>
      <w:szCs w:val="28"/>
      <w:lang w:val="en-US" w:eastAsia="en-US"/>
    </w:rPr>
  </w:style>
  <w:style w:type="paragraph" w:customStyle="1" w:styleId="xl41">
    <w:name w:val="xl41"/>
    <w:basedOn w:val="Normal"/>
    <w:rsid w:val="00841559"/>
    <w:pPr>
      <w:pBdr>
        <w:left w:val="single" w:sz="4" w:space="0" w:color="auto"/>
        <w:bottom w:val="dotted" w:sz="4" w:space="0" w:color="auto"/>
        <w:right w:val="single" w:sz="4" w:space="0" w:color="auto"/>
      </w:pBdr>
      <w:spacing w:before="100" w:beforeAutospacing="1" w:after="100" w:afterAutospacing="1"/>
      <w:jc w:val="center"/>
      <w:textAlignment w:val="top"/>
    </w:pPr>
    <w:rPr>
      <w:b/>
      <w:bCs/>
      <w:color w:val="000000"/>
      <w:sz w:val="22"/>
      <w:szCs w:val="22"/>
    </w:rPr>
  </w:style>
  <w:style w:type="paragraph" w:styleId="DocumentMap">
    <w:name w:val="Document Map"/>
    <w:basedOn w:val="Normal"/>
    <w:link w:val="DocumentMapChar"/>
    <w:semiHidden/>
    <w:rsid w:val="00841559"/>
    <w:pPr>
      <w:shd w:val="clear" w:color="auto" w:fill="000080"/>
    </w:pPr>
    <w:rPr>
      <w:rFonts w:ascii="Tahoma" w:hAnsi="Tahoma"/>
      <w:sz w:val="26"/>
      <w:szCs w:val="24"/>
    </w:rPr>
  </w:style>
  <w:style w:type="character" w:customStyle="1" w:styleId="DocumentMapChar">
    <w:name w:val="Document Map Char"/>
    <w:basedOn w:val="DefaultParagraphFont"/>
    <w:link w:val="DocumentMap"/>
    <w:semiHidden/>
    <w:rsid w:val="00841559"/>
    <w:rPr>
      <w:rFonts w:ascii="Tahoma" w:hAnsi="Tahoma"/>
      <w:sz w:val="26"/>
      <w:szCs w:val="24"/>
      <w:shd w:val="clear" w:color="auto" w:fill="000080"/>
      <w:lang w:val="en-US" w:eastAsia="en-US"/>
    </w:rPr>
  </w:style>
  <w:style w:type="paragraph" w:customStyle="1" w:styleId="xl24">
    <w:name w:val="xl24"/>
    <w:basedOn w:val="Normal"/>
    <w:rsid w:val="00841559"/>
    <w:pPr>
      <w:spacing w:before="100" w:beforeAutospacing="1" w:after="100" w:afterAutospacing="1"/>
    </w:pPr>
    <w:rPr>
      <w:rFonts w:ascii="Arial Unicode MS" w:eastAsia="Arial Unicode MS" w:hAnsi="Arial Unicode MS" w:cs="Arial Unicode MS"/>
      <w:b/>
      <w:bCs/>
      <w:szCs w:val="24"/>
    </w:rPr>
  </w:style>
  <w:style w:type="paragraph" w:customStyle="1" w:styleId="xl25">
    <w:name w:val="xl25"/>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26">
    <w:name w:val="xl26"/>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27">
    <w:name w:val="xl27"/>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i/>
      <w:iCs/>
      <w:szCs w:val="24"/>
    </w:rPr>
  </w:style>
  <w:style w:type="paragraph" w:customStyle="1" w:styleId="xl28">
    <w:name w:val="xl28"/>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29">
    <w:name w:val="xl29"/>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paragraph" w:customStyle="1" w:styleId="xl30">
    <w:name w:val="xl30"/>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Cs w:val="24"/>
    </w:rPr>
  </w:style>
  <w:style w:type="paragraph" w:customStyle="1" w:styleId="xl31">
    <w:name w:val="xl31"/>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paragraph" w:customStyle="1" w:styleId="xl32">
    <w:name w:val="xl32"/>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i/>
      <w:iCs/>
      <w:szCs w:val="24"/>
    </w:rPr>
  </w:style>
  <w:style w:type="paragraph" w:customStyle="1" w:styleId="xl33">
    <w:name w:val="xl33"/>
    <w:basedOn w:val="Normal"/>
    <w:rsid w:val="00841559"/>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34">
    <w:name w:val="xl34"/>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35">
    <w:name w:val="xl35"/>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36">
    <w:name w:val="xl36"/>
    <w:basedOn w:val="Normal"/>
    <w:rsid w:val="00841559"/>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paragraph" w:customStyle="1" w:styleId="xl37">
    <w:name w:val="xl37"/>
    <w:basedOn w:val="Normal"/>
    <w:rsid w:val="00841559"/>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38">
    <w:name w:val="xl38"/>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39">
    <w:name w:val="xl39"/>
    <w:basedOn w:val="Normal"/>
    <w:rsid w:val="00841559"/>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40">
    <w:name w:val="xl40"/>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42">
    <w:name w:val="xl42"/>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43">
    <w:name w:val="xl43"/>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Cs w:val="24"/>
    </w:rPr>
  </w:style>
  <w:style w:type="paragraph" w:customStyle="1" w:styleId="xl44">
    <w:name w:val="xl44"/>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Cs w:val="24"/>
    </w:rPr>
  </w:style>
  <w:style w:type="paragraph" w:customStyle="1" w:styleId="xl45">
    <w:name w:val="xl45"/>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Cs w:val="24"/>
    </w:rPr>
  </w:style>
  <w:style w:type="paragraph" w:customStyle="1" w:styleId="xl46">
    <w:name w:val="xl46"/>
    <w:basedOn w:val="Normal"/>
    <w:rsid w:val="00841559"/>
    <w:pPr>
      <w:spacing w:before="100" w:beforeAutospacing="1" w:after="100" w:afterAutospacing="1"/>
    </w:pPr>
    <w:rPr>
      <w:rFonts w:ascii="Arial Unicode MS" w:eastAsia="Arial Unicode MS" w:hAnsi="Arial Unicode MS" w:cs="Arial Unicode MS"/>
      <w:color w:val="FF0000"/>
      <w:szCs w:val="24"/>
    </w:rPr>
  </w:style>
  <w:style w:type="paragraph" w:customStyle="1" w:styleId="xl47">
    <w:name w:val="xl47"/>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szCs w:val="24"/>
    </w:rPr>
  </w:style>
  <w:style w:type="paragraph" w:customStyle="1" w:styleId="xl48">
    <w:name w:val="xl48"/>
    <w:basedOn w:val="Normal"/>
    <w:rsid w:val="00841559"/>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szCs w:val="24"/>
    </w:rPr>
  </w:style>
  <w:style w:type="paragraph" w:customStyle="1" w:styleId="xl49">
    <w:name w:val="xl49"/>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szCs w:val="24"/>
    </w:rPr>
  </w:style>
  <w:style w:type="paragraph" w:customStyle="1" w:styleId="xl50">
    <w:name w:val="xl50"/>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FF0000"/>
      <w:szCs w:val="24"/>
    </w:rPr>
  </w:style>
  <w:style w:type="paragraph" w:customStyle="1" w:styleId="xl51">
    <w:name w:val="xl51"/>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szCs w:val="24"/>
    </w:rPr>
  </w:style>
  <w:style w:type="paragraph" w:customStyle="1" w:styleId="xl52">
    <w:name w:val="xl52"/>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Cs w:val="24"/>
    </w:rPr>
  </w:style>
  <w:style w:type="paragraph" w:customStyle="1" w:styleId="xl53">
    <w:name w:val="xl53"/>
    <w:basedOn w:val="Normal"/>
    <w:rsid w:val="00841559"/>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Cs w:val="24"/>
    </w:rPr>
  </w:style>
  <w:style w:type="paragraph" w:customStyle="1" w:styleId="xl54">
    <w:name w:val="xl54"/>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Cs w:val="24"/>
    </w:rPr>
  </w:style>
  <w:style w:type="paragraph" w:customStyle="1" w:styleId="xl55">
    <w:name w:val="xl55"/>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i/>
      <w:iCs/>
      <w:szCs w:val="24"/>
    </w:rPr>
  </w:style>
  <w:style w:type="paragraph" w:customStyle="1" w:styleId="xl56">
    <w:name w:val="xl56"/>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i/>
      <w:iCs/>
      <w:szCs w:val="24"/>
    </w:rPr>
  </w:style>
  <w:style w:type="paragraph" w:customStyle="1" w:styleId="xl57">
    <w:name w:val="xl57"/>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i/>
      <w:iCs/>
      <w:szCs w:val="24"/>
    </w:rPr>
  </w:style>
  <w:style w:type="paragraph" w:customStyle="1" w:styleId="xl58">
    <w:name w:val="xl58"/>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paragraph" w:customStyle="1" w:styleId="xl59">
    <w:name w:val="xl59"/>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Cs w:val="24"/>
    </w:rPr>
  </w:style>
  <w:style w:type="paragraph" w:customStyle="1" w:styleId="xl60">
    <w:name w:val="xl60"/>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szCs w:val="24"/>
    </w:rPr>
  </w:style>
  <w:style w:type="paragraph" w:customStyle="1" w:styleId="xl61">
    <w:name w:val="xl61"/>
    <w:basedOn w:val="Normal"/>
    <w:rsid w:val="00841559"/>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szCs w:val="24"/>
    </w:rPr>
  </w:style>
  <w:style w:type="paragraph" w:customStyle="1" w:styleId="xl62">
    <w:name w:val="xl62"/>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i/>
      <w:iCs/>
      <w:szCs w:val="24"/>
    </w:rPr>
  </w:style>
  <w:style w:type="paragraph" w:customStyle="1" w:styleId="xl63">
    <w:name w:val="xl63"/>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i/>
      <w:iCs/>
      <w:szCs w:val="24"/>
    </w:rPr>
  </w:style>
  <w:style w:type="paragraph" w:customStyle="1" w:styleId="xl64">
    <w:name w:val="xl64"/>
    <w:basedOn w:val="Normal"/>
    <w:rsid w:val="0084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iCs/>
      <w:szCs w:val="24"/>
    </w:rPr>
  </w:style>
  <w:style w:type="paragraph" w:customStyle="1" w:styleId="LAMucI">
    <w:name w:val="LA_Muc_I"/>
    <w:basedOn w:val="Normal"/>
    <w:rsid w:val="00841559"/>
    <w:pPr>
      <w:spacing w:before="240" w:after="240"/>
    </w:pPr>
    <w:rPr>
      <w:rFonts w:ascii="Times New Roman" w:hAnsi="Times New Roman"/>
      <w:b/>
      <w:bCs/>
      <w:sz w:val="28"/>
    </w:rPr>
  </w:style>
  <w:style w:type="paragraph" w:customStyle="1" w:styleId="LAMucIII">
    <w:name w:val="LA_Muc_III"/>
    <w:basedOn w:val="Normal"/>
    <w:rsid w:val="00841559"/>
    <w:pPr>
      <w:spacing w:before="120" w:after="120"/>
      <w:ind w:left="567"/>
    </w:pPr>
    <w:rPr>
      <w:rFonts w:ascii="Arial" w:hAnsi="Arial"/>
      <w:b/>
      <w:sz w:val="20"/>
      <w:szCs w:val="24"/>
    </w:rPr>
  </w:style>
  <w:style w:type="paragraph" w:customStyle="1" w:styleId="Nidung">
    <w:name w:val="Nội dung"/>
    <w:basedOn w:val="Normal"/>
    <w:rsid w:val="00841559"/>
    <w:pPr>
      <w:spacing w:before="120" w:after="120" w:line="320" w:lineRule="atLeast"/>
      <w:ind w:left="567" w:right="57"/>
      <w:jc w:val="both"/>
    </w:pPr>
    <w:rPr>
      <w:rFonts w:ascii="Times New Roman" w:hAnsi="Times New Roman"/>
      <w:kern w:val="28"/>
      <w:sz w:val="25"/>
      <w:szCs w:val="16"/>
    </w:rPr>
  </w:style>
  <w:style w:type="paragraph" w:styleId="Quote">
    <w:name w:val="Quote"/>
    <w:basedOn w:val="Normal"/>
    <w:next w:val="Normal"/>
    <w:link w:val="QuoteChar"/>
    <w:uiPriority w:val="29"/>
    <w:qFormat/>
    <w:rsid w:val="00ED2907"/>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ED2907"/>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ED2907"/>
    <w:rPr>
      <w:i/>
      <w:iCs/>
      <w:color w:val="2F5496" w:themeColor="accent1" w:themeShade="BF"/>
    </w:rPr>
  </w:style>
  <w:style w:type="paragraph" w:styleId="IntenseQuote">
    <w:name w:val="Intense Quote"/>
    <w:basedOn w:val="Normal"/>
    <w:next w:val="Normal"/>
    <w:link w:val="IntenseQuoteChar"/>
    <w:uiPriority w:val="30"/>
    <w:qFormat/>
    <w:rsid w:val="00ED290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ED2907"/>
    <w:rPr>
      <w:rFonts w:asciiTheme="minorHAnsi" w:eastAsiaTheme="minorHAnsi" w:hAnsiTheme="minorHAnsi" w:cstheme="minorBidi"/>
      <w:i/>
      <w:iCs/>
      <w:color w:val="2F5496"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ED2907"/>
    <w:rPr>
      <w:b/>
      <w:bCs/>
      <w:smallCaps/>
      <w:color w:val="2F5496" w:themeColor="accent1" w:themeShade="BF"/>
      <w:spacing w:val="5"/>
    </w:rPr>
  </w:style>
  <w:style w:type="paragraph" w:styleId="CommentText">
    <w:name w:val="annotation text"/>
    <w:basedOn w:val="Normal"/>
    <w:link w:val="CommentTextChar"/>
    <w:uiPriority w:val="99"/>
    <w:unhideWhenUsed/>
    <w:rsid w:val="00ED2907"/>
    <w:rPr>
      <w:sz w:val="20"/>
    </w:rPr>
  </w:style>
  <w:style w:type="character" w:customStyle="1" w:styleId="CommentTextChar">
    <w:name w:val="Comment Text Char"/>
    <w:basedOn w:val="DefaultParagraphFont"/>
    <w:link w:val="CommentText"/>
    <w:uiPriority w:val="99"/>
    <w:rsid w:val="00ED2907"/>
    <w:rPr>
      <w:rFonts w:ascii="VNI-Times" w:hAnsi="VNI-Times"/>
      <w:lang w:val="en-US" w:eastAsia="en-US"/>
    </w:rPr>
  </w:style>
  <w:style w:type="character" w:customStyle="1" w:styleId="CommentSubjectChar">
    <w:name w:val="Comment Subject Char"/>
    <w:basedOn w:val="CommentTextChar"/>
    <w:link w:val="CommentSubject"/>
    <w:uiPriority w:val="99"/>
    <w:semiHidden/>
    <w:rsid w:val="00ED2907"/>
    <w:rPr>
      <w:rFonts w:ascii="VNI-Times" w:hAnsi="VNI-Times"/>
      <w:b/>
      <w:bCs/>
      <w:lang w:val="en-US" w:eastAsia="en-US"/>
    </w:rPr>
  </w:style>
  <w:style w:type="paragraph" w:styleId="CommentSubject">
    <w:name w:val="annotation subject"/>
    <w:basedOn w:val="CommentText"/>
    <w:next w:val="CommentText"/>
    <w:link w:val="CommentSubjectChar"/>
    <w:uiPriority w:val="99"/>
    <w:semiHidden/>
    <w:unhideWhenUsed/>
    <w:rsid w:val="00ED2907"/>
    <w:rPr>
      <w:b/>
      <w:bCs/>
    </w:rPr>
  </w:style>
  <w:style w:type="character" w:styleId="CommentReference">
    <w:name w:val="annotation reference"/>
    <w:basedOn w:val="DefaultParagraphFont"/>
    <w:uiPriority w:val="99"/>
    <w:semiHidden/>
    <w:unhideWhenUsed/>
    <w:rsid w:val="009C0510"/>
    <w:rPr>
      <w:sz w:val="16"/>
      <w:szCs w:val="16"/>
    </w:rPr>
  </w:style>
  <w:style w:type="paragraph" w:customStyle="1" w:styleId="bang1">
    <w:name w:val="bang"/>
    <w:basedOn w:val="NormalWeb"/>
    <w:link w:val="bangChar"/>
    <w:qFormat/>
    <w:rsid w:val="00F7496F"/>
    <w:pPr>
      <w:spacing w:before="80" w:beforeAutospacing="0" w:after="80" w:afterAutospacing="0" w:line="340" w:lineRule="atLeast"/>
      <w:jc w:val="center"/>
    </w:pPr>
    <w:rPr>
      <w:i/>
      <w:iCs/>
      <w:sz w:val="28"/>
      <w:szCs w:val="26"/>
    </w:rPr>
  </w:style>
  <w:style w:type="character" w:customStyle="1" w:styleId="NormalWebChar">
    <w:name w:val="Normal (Web) Char"/>
    <w:basedOn w:val="DefaultParagraphFont"/>
    <w:link w:val="NormalWeb"/>
    <w:rsid w:val="00F7496F"/>
    <w:rPr>
      <w:sz w:val="24"/>
      <w:szCs w:val="24"/>
      <w:lang w:val="en-US" w:eastAsia="en-US"/>
    </w:rPr>
  </w:style>
  <w:style w:type="character" w:customStyle="1" w:styleId="bangChar">
    <w:name w:val="bang Char"/>
    <w:basedOn w:val="NormalWebChar"/>
    <w:link w:val="bang1"/>
    <w:rsid w:val="00F7496F"/>
    <w:rPr>
      <w:i/>
      <w:iCs/>
      <w:sz w:val="28"/>
      <w:szCs w:val="26"/>
      <w:lang w:val="en-US" w:eastAsia="en-US"/>
    </w:rPr>
  </w:style>
  <w:style w:type="paragraph" w:styleId="TOC6">
    <w:name w:val="toc 6"/>
    <w:basedOn w:val="Normal"/>
    <w:next w:val="Normal"/>
    <w:autoRedefine/>
    <w:uiPriority w:val="39"/>
    <w:unhideWhenUsed/>
    <w:rsid w:val="006D6AA7"/>
    <w:pPr>
      <w:spacing w:after="100" w:line="259" w:lineRule="auto"/>
      <w:ind w:left="1100"/>
    </w:pPr>
    <w:rPr>
      <w:rFonts w:asciiTheme="minorHAnsi" w:eastAsiaTheme="minorEastAsia" w:hAnsiTheme="minorHAnsi" w:cstheme="minorBidi"/>
      <w:kern w:val="2"/>
      <w:sz w:val="22"/>
      <w:szCs w:val="22"/>
      <w14:ligatures w14:val="standardContextual"/>
    </w:rPr>
  </w:style>
  <w:style w:type="paragraph" w:styleId="TOC7">
    <w:name w:val="toc 7"/>
    <w:basedOn w:val="Normal"/>
    <w:next w:val="Normal"/>
    <w:autoRedefine/>
    <w:uiPriority w:val="39"/>
    <w:unhideWhenUsed/>
    <w:rsid w:val="006D6AA7"/>
    <w:pPr>
      <w:spacing w:after="100" w:line="259" w:lineRule="auto"/>
      <w:ind w:left="1320"/>
    </w:pPr>
    <w:rPr>
      <w:rFonts w:asciiTheme="minorHAnsi" w:eastAsiaTheme="minorEastAsia" w:hAnsiTheme="minorHAnsi" w:cstheme="minorBidi"/>
      <w:kern w:val="2"/>
      <w:sz w:val="22"/>
      <w:szCs w:val="22"/>
      <w14:ligatures w14:val="standardContextual"/>
    </w:rPr>
  </w:style>
  <w:style w:type="paragraph" w:styleId="TOC8">
    <w:name w:val="toc 8"/>
    <w:basedOn w:val="Normal"/>
    <w:next w:val="Normal"/>
    <w:autoRedefine/>
    <w:uiPriority w:val="39"/>
    <w:unhideWhenUsed/>
    <w:rsid w:val="006D6AA7"/>
    <w:pPr>
      <w:spacing w:after="100" w:line="259" w:lineRule="auto"/>
      <w:ind w:left="1540"/>
    </w:pPr>
    <w:rPr>
      <w:rFonts w:asciiTheme="minorHAnsi" w:eastAsiaTheme="minorEastAsia" w:hAnsiTheme="minorHAnsi" w:cstheme="minorBidi"/>
      <w:kern w:val="2"/>
      <w:sz w:val="22"/>
      <w:szCs w:val="22"/>
      <w14:ligatures w14:val="standardContextual"/>
    </w:rPr>
  </w:style>
  <w:style w:type="paragraph" w:styleId="TOC9">
    <w:name w:val="toc 9"/>
    <w:basedOn w:val="Normal"/>
    <w:next w:val="Normal"/>
    <w:autoRedefine/>
    <w:uiPriority w:val="39"/>
    <w:unhideWhenUsed/>
    <w:rsid w:val="006D6AA7"/>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customStyle="1" w:styleId="UnresolvedMention1">
    <w:name w:val="Unresolved Mention1"/>
    <w:basedOn w:val="DefaultParagraphFont"/>
    <w:uiPriority w:val="99"/>
    <w:semiHidden/>
    <w:unhideWhenUsed/>
    <w:rsid w:val="006D6AA7"/>
    <w:rPr>
      <w:color w:val="605E5C"/>
      <w:shd w:val="clear" w:color="auto" w:fill="E1DFDD"/>
    </w:rPr>
  </w:style>
  <w:style w:type="paragraph" w:customStyle="1" w:styleId="doan">
    <w:name w:val="doan"/>
    <w:basedOn w:val="Normal"/>
    <w:link w:val="doanChar"/>
    <w:qFormat/>
    <w:rsid w:val="00B27241"/>
    <w:pPr>
      <w:spacing w:before="60" w:after="60" w:line="360" w:lineRule="exact"/>
      <w:ind w:firstLine="720"/>
      <w:jc w:val="both"/>
    </w:pPr>
    <w:rPr>
      <w:rFonts w:asciiTheme="majorHAnsi" w:hAnsiTheme="majorHAnsi" w:cstheme="majorHAnsi"/>
      <w:sz w:val="28"/>
      <w:szCs w:val="28"/>
    </w:rPr>
  </w:style>
  <w:style w:type="character" w:customStyle="1" w:styleId="doanChar">
    <w:name w:val="doan Char"/>
    <w:basedOn w:val="DefaultParagraphFont"/>
    <w:link w:val="doan"/>
    <w:rsid w:val="00B27241"/>
    <w:rPr>
      <w:rFonts w:asciiTheme="majorHAnsi" w:hAnsiTheme="majorHAnsi" w:cstheme="majorHAnsi"/>
      <w:sz w:val="28"/>
      <w:szCs w:val="28"/>
      <w:lang w:val="en-US" w:eastAsia="en-US"/>
    </w:rPr>
  </w:style>
  <w:style w:type="paragraph" w:customStyle="1" w:styleId="Style9">
    <w:name w:val="Style9"/>
    <w:basedOn w:val="BodyTextIndent"/>
    <w:link w:val="Style9Char"/>
    <w:qFormat/>
    <w:rsid w:val="009D6180"/>
    <w:pPr>
      <w:spacing w:before="60" w:after="60"/>
    </w:pPr>
    <w:rPr>
      <w:rFonts w:ascii="Times New Roman" w:hAnsi="Times New Roman"/>
      <w:noProof/>
      <w:sz w:val="26"/>
      <w:szCs w:val="26"/>
      <w:lang w:val="vi-VN" w:eastAsia="x-none"/>
    </w:rPr>
  </w:style>
  <w:style w:type="character" w:customStyle="1" w:styleId="Style9Char">
    <w:name w:val="Style9 Char"/>
    <w:link w:val="Style9"/>
    <w:rsid w:val="009D6180"/>
    <w:rPr>
      <w:noProof/>
      <w:sz w:val="26"/>
      <w:szCs w:val="26"/>
      <w:lang w:eastAsia="x-none"/>
    </w:rPr>
  </w:style>
  <w:style w:type="paragraph" w:customStyle="1" w:styleId="HInh">
    <w:name w:val="HInh"/>
    <w:basedOn w:val="doan"/>
    <w:link w:val="HInhChar"/>
    <w:qFormat/>
    <w:rsid w:val="00516248"/>
    <w:pPr>
      <w:spacing w:after="120"/>
      <w:jc w:val="center"/>
    </w:pPr>
    <w:rPr>
      <w:i/>
      <w:noProof/>
      <w:lang w:eastAsia="x-none"/>
    </w:rPr>
  </w:style>
  <w:style w:type="character" w:customStyle="1" w:styleId="HInhChar">
    <w:name w:val="HInh Char"/>
    <w:basedOn w:val="doanChar"/>
    <w:link w:val="HInh"/>
    <w:rsid w:val="00516248"/>
    <w:rPr>
      <w:rFonts w:asciiTheme="majorHAnsi" w:hAnsiTheme="majorHAnsi" w:cstheme="majorHAnsi"/>
      <w:i/>
      <w:noProof/>
      <w:sz w:val="28"/>
      <w:szCs w:val="28"/>
      <w:lang w:val="en-US" w:eastAsia="x-none"/>
    </w:rPr>
  </w:style>
  <w:style w:type="paragraph" w:customStyle="1" w:styleId="6">
    <w:name w:val="6"/>
    <w:basedOn w:val="Normal"/>
    <w:autoRedefine/>
    <w:qFormat/>
    <w:rsid w:val="0011623C"/>
    <w:pPr>
      <w:spacing w:before="60" w:after="60"/>
      <w:ind w:firstLine="709"/>
      <w:jc w:val="both"/>
    </w:pPr>
    <w:rPr>
      <w:rFonts w:ascii="Times New Roman" w:hAnsi="Times New Roman"/>
      <w:bCs/>
      <w:sz w:val="26"/>
      <w:szCs w:val="26"/>
      <w:lang w:val="pt-BR" w:eastAsia="vi-VN"/>
    </w:rPr>
  </w:style>
  <w:style w:type="paragraph" w:customStyle="1" w:styleId="b1">
    <w:name w:val="b1"/>
    <w:basedOn w:val="Normal"/>
    <w:link w:val="b1Char"/>
    <w:qFormat/>
    <w:rsid w:val="003D4654"/>
    <w:pPr>
      <w:spacing w:before="160" w:after="80"/>
      <w:jc w:val="center"/>
    </w:pPr>
    <w:rPr>
      <w:rFonts w:ascii="Times New Roman" w:hAnsi="Times New Roman"/>
      <w:i/>
      <w:noProof/>
      <w:sz w:val="26"/>
      <w:szCs w:val="26"/>
      <w:lang w:val="vi-VN"/>
    </w:rPr>
  </w:style>
  <w:style w:type="character" w:customStyle="1" w:styleId="b1Char">
    <w:name w:val="b1 Char"/>
    <w:basedOn w:val="DefaultParagraphFont"/>
    <w:link w:val="b1"/>
    <w:rsid w:val="003D4654"/>
    <w:rPr>
      <w:i/>
      <w:noProof/>
      <w:sz w:val="26"/>
      <w:szCs w:val="26"/>
      <w:lang w:eastAsia="en-US"/>
    </w:rPr>
  </w:style>
  <w:style w:type="character" w:customStyle="1" w:styleId="fontstyle01">
    <w:name w:val="fontstyle01"/>
    <w:rsid w:val="004348BE"/>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2354">
      <w:bodyDiv w:val="1"/>
      <w:marLeft w:val="0"/>
      <w:marRight w:val="0"/>
      <w:marTop w:val="0"/>
      <w:marBottom w:val="0"/>
      <w:divBdr>
        <w:top w:val="none" w:sz="0" w:space="0" w:color="auto"/>
        <w:left w:val="none" w:sz="0" w:space="0" w:color="auto"/>
        <w:bottom w:val="none" w:sz="0" w:space="0" w:color="auto"/>
        <w:right w:val="none" w:sz="0" w:space="0" w:color="auto"/>
      </w:divBdr>
    </w:div>
    <w:div w:id="13464486">
      <w:bodyDiv w:val="1"/>
      <w:marLeft w:val="0"/>
      <w:marRight w:val="0"/>
      <w:marTop w:val="0"/>
      <w:marBottom w:val="0"/>
      <w:divBdr>
        <w:top w:val="none" w:sz="0" w:space="0" w:color="auto"/>
        <w:left w:val="none" w:sz="0" w:space="0" w:color="auto"/>
        <w:bottom w:val="none" w:sz="0" w:space="0" w:color="auto"/>
        <w:right w:val="none" w:sz="0" w:space="0" w:color="auto"/>
      </w:divBdr>
    </w:div>
    <w:div w:id="19011805">
      <w:bodyDiv w:val="1"/>
      <w:marLeft w:val="0"/>
      <w:marRight w:val="0"/>
      <w:marTop w:val="0"/>
      <w:marBottom w:val="0"/>
      <w:divBdr>
        <w:top w:val="none" w:sz="0" w:space="0" w:color="auto"/>
        <w:left w:val="none" w:sz="0" w:space="0" w:color="auto"/>
        <w:bottom w:val="none" w:sz="0" w:space="0" w:color="auto"/>
        <w:right w:val="none" w:sz="0" w:space="0" w:color="auto"/>
      </w:divBdr>
    </w:div>
    <w:div w:id="20741486">
      <w:bodyDiv w:val="1"/>
      <w:marLeft w:val="0"/>
      <w:marRight w:val="0"/>
      <w:marTop w:val="0"/>
      <w:marBottom w:val="0"/>
      <w:divBdr>
        <w:top w:val="none" w:sz="0" w:space="0" w:color="auto"/>
        <w:left w:val="none" w:sz="0" w:space="0" w:color="auto"/>
        <w:bottom w:val="none" w:sz="0" w:space="0" w:color="auto"/>
        <w:right w:val="none" w:sz="0" w:space="0" w:color="auto"/>
      </w:divBdr>
    </w:div>
    <w:div w:id="25717516">
      <w:bodyDiv w:val="1"/>
      <w:marLeft w:val="0"/>
      <w:marRight w:val="0"/>
      <w:marTop w:val="0"/>
      <w:marBottom w:val="0"/>
      <w:divBdr>
        <w:top w:val="none" w:sz="0" w:space="0" w:color="auto"/>
        <w:left w:val="none" w:sz="0" w:space="0" w:color="auto"/>
        <w:bottom w:val="none" w:sz="0" w:space="0" w:color="auto"/>
        <w:right w:val="none" w:sz="0" w:space="0" w:color="auto"/>
      </w:divBdr>
    </w:div>
    <w:div w:id="26415332">
      <w:bodyDiv w:val="1"/>
      <w:marLeft w:val="0"/>
      <w:marRight w:val="0"/>
      <w:marTop w:val="0"/>
      <w:marBottom w:val="0"/>
      <w:divBdr>
        <w:top w:val="none" w:sz="0" w:space="0" w:color="auto"/>
        <w:left w:val="none" w:sz="0" w:space="0" w:color="auto"/>
        <w:bottom w:val="none" w:sz="0" w:space="0" w:color="auto"/>
        <w:right w:val="none" w:sz="0" w:space="0" w:color="auto"/>
      </w:divBdr>
    </w:div>
    <w:div w:id="29191568">
      <w:bodyDiv w:val="1"/>
      <w:marLeft w:val="0"/>
      <w:marRight w:val="0"/>
      <w:marTop w:val="0"/>
      <w:marBottom w:val="0"/>
      <w:divBdr>
        <w:top w:val="none" w:sz="0" w:space="0" w:color="auto"/>
        <w:left w:val="none" w:sz="0" w:space="0" w:color="auto"/>
        <w:bottom w:val="none" w:sz="0" w:space="0" w:color="auto"/>
        <w:right w:val="none" w:sz="0" w:space="0" w:color="auto"/>
      </w:divBdr>
    </w:div>
    <w:div w:id="34431533">
      <w:bodyDiv w:val="1"/>
      <w:marLeft w:val="0"/>
      <w:marRight w:val="0"/>
      <w:marTop w:val="0"/>
      <w:marBottom w:val="0"/>
      <w:divBdr>
        <w:top w:val="none" w:sz="0" w:space="0" w:color="auto"/>
        <w:left w:val="none" w:sz="0" w:space="0" w:color="auto"/>
        <w:bottom w:val="none" w:sz="0" w:space="0" w:color="auto"/>
        <w:right w:val="none" w:sz="0" w:space="0" w:color="auto"/>
      </w:divBdr>
    </w:div>
    <w:div w:id="40791886">
      <w:bodyDiv w:val="1"/>
      <w:marLeft w:val="0"/>
      <w:marRight w:val="0"/>
      <w:marTop w:val="0"/>
      <w:marBottom w:val="0"/>
      <w:divBdr>
        <w:top w:val="none" w:sz="0" w:space="0" w:color="auto"/>
        <w:left w:val="none" w:sz="0" w:space="0" w:color="auto"/>
        <w:bottom w:val="none" w:sz="0" w:space="0" w:color="auto"/>
        <w:right w:val="none" w:sz="0" w:space="0" w:color="auto"/>
      </w:divBdr>
    </w:div>
    <w:div w:id="40903499">
      <w:bodyDiv w:val="1"/>
      <w:marLeft w:val="0"/>
      <w:marRight w:val="0"/>
      <w:marTop w:val="0"/>
      <w:marBottom w:val="0"/>
      <w:divBdr>
        <w:top w:val="none" w:sz="0" w:space="0" w:color="auto"/>
        <w:left w:val="none" w:sz="0" w:space="0" w:color="auto"/>
        <w:bottom w:val="none" w:sz="0" w:space="0" w:color="auto"/>
        <w:right w:val="none" w:sz="0" w:space="0" w:color="auto"/>
      </w:divBdr>
    </w:div>
    <w:div w:id="41902568">
      <w:bodyDiv w:val="1"/>
      <w:marLeft w:val="0"/>
      <w:marRight w:val="0"/>
      <w:marTop w:val="0"/>
      <w:marBottom w:val="0"/>
      <w:divBdr>
        <w:top w:val="none" w:sz="0" w:space="0" w:color="auto"/>
        <w:left w:val="none" w:sz="0" w:space="0" w:color="auto"/>
        <w:bottom w:val="none" w:sz="0" w:space="0" w:color="auto"/>
        <w:right w:val="none" w:sz="0" w:space="0" w:color="auto"/>
      </w:divBdr>
    </w:div>
    <w:div w:id="42028029">
      <w:bodyDiv w:val="1"/>
      <w:marLeft w:val="0"/>
      <w:marRight w:val="0"/>
      <w:marTop w:val="0"/>
      <w:marBottom w:val="0"/>
      <w:divBdr>
        <w:top w:val="none" w:sz="0" w:space="0" w:color="auto"/>
        <w:left w:val="none" w:sz="0" w:space="0" w:color="auto"/>
        <w:bottom w:val="none" w:sz="0" w:space="0" w:color="auto"/>
        <w:right w:val="none" w:sz="0" w:space="0" w:color="auto"/>
      </w:divBdr>
    </w:div>
    <w:div w:id="42292768">
      <w:bodyDiv w:val="1"/>
      <w:marLeft w:val="0"/>
      <w:marRight w:val="0"/>
      <w:marTop w:val="0"/>
      <w:marBottom w:val="0"/>
      <w:divBdr>
        <w:top w:val="none" w:sz="0" w:space="0" w:color="auto"/>
        <w:left w:val="none" w:sz="0" w:space="0" w:color="auto"/>
        <w:bottom w:val="none" w:sz="0" w:space="0" w:color="auto"/>
        <w:right w:val="none" w:sz="0" w:space="0" w:color="auto"/>
      </w:divBdr>
    </w:div>
    <w:div w:id="53747636">
      <w:bodyDiv w:val="1"/>
      <w:marLeft w:val="0"/>
      <w:marRight w:val="0"/>
      <w:marTop w:val="0"/>
      <w:marBottom w:val="0"/>
      <w:divBdr>
        <w:top w:val="none" w:sz="0" w:space="0" w:color="auto"/>
        <w:left w:val="none" w:sz="0" w:space="0" w:color="auto"/>
        <w:bottom w:val="none" w:sz="0" w:space="0" w:color="auto"/>
        <w:right w:val="none" w:sz="0" w:space="0" w:color="auto"/>
      </w:divBdr>
    </w:div>
    <w:div w:id="59795953">
      <w:bodyDiv w:val="1"/>
      <w:marLeft w:val="0"/>
      <w:marRight w:val="0"/>
      <w:marTop w:val="0"/>
      <w:marBottom w:val="0"/>
      <w:divBdr>
        <w:top w:val="none" w:sz="0" w:space="0" w:color="auto"/>
        <w:left w:val="none" w:sz="0" w:space="0" w:color="auto"/>
        <w:bottom w:val="none" w:sz="0" w:space="0" w:color="auto"/>
        <w:right w:val="none" w:sz="0" w:space="0" w:color="auto"/>
      </w:divBdr>
    </w:div>
    <w:div w:id="71045078">
      <w:bodyDiv w:val="1"/>
      <w:marLeft w:val="0"/>
      <w:marRight w:val="0"/>
      <w:marTop w:val="0"/>
      <w:marBottom w:val="0"/>
      <w:divBdr>
        <w:top w:val="none" w:sz="0" w:space="0" w:color="auto"/>
        <w:left w:val="none" w:sz="0" w:space="0" w:color="auto"/>
        <w:bottom w:val="none" w:sz="0" w:space="0" w:color="auto"/>
        <w:right w:val="none" w:sz="0" w:space="0" w:color="auto"/>
      </w:divBdr>
    </w:div>
    <w:div w:id="77212385">
      <w:bodyDiv w:val="1"/>
      <w:marLeft w:val="0"/>
      <w:marRight w:val="0"/>
      <w:marTop w:val="0"/>
      <w:marBottom w:val="0"/>
      <w:divBdr>
        <w:top w:val="none" w:sz="0" w:space="0" w:color="auto"/>
        <w:left w:val="none" w:sz="0" w:space="0" w:color="auto"/>
        <w:bottom w:val="none" w:sz="0" w:space="0" w:color="auto"/>
        <w:right w:val="none" w:sz="0" w:space="0" w:color="auto"/>
      </w:divBdr>
    </w:div>
    <w:div w:id="93789561">
      <w:bodyDiv w:val="1"/>
      <w:marLeft w:val="0"/>
      <w:marRight w:val="0"/>
      <w:marTop w:val="0"/>
      <w:marBottom w:val="0"/>
      <w:divBdr>
        <w:top w:val="none" w:sz="0" w:space="0" w:color="auto"/>
        <w:left w:val="none" w:sz="0" w:space="0" w:color="auto"/>
        <w:bottom w:val="none" w:sz="0" w:space="0" w:color="auto"/>
        <w:right w:val="none" w:sz="0" w:space="0" w:color="auto"/>
      </w:divBdr>
    </w:div>
    <w:div w:id="96760144">
      <w:bodyDiv w:val="1"/>
      <w:marLeft w:val="0"/>
      <w:marRight w:val="0"/>
      <w:marTop w:val="0"/>
      <w:marBottom w:val="0"/>
      <w:divBdr>
        <w:top w:val="none" w:sz="0" w:space="0" w:color="auto"/>
        <w:left w:val="none" w:sz="0" w:space="0" w:color="auto"/>
        <w:bottom w:val="none" w:sz="0" w:space="0" w:color="auto"/>
        <w:right w:val="none" w:sz="0" w:space="0" w:color="auto"/>
      </w:divBdr>
    </w:div>
    <w:div w:id="105275465">
      <w:bodyDiv w:val="1"/>
      <w:marLeft w:val="0"/>
      <w:marRight w:val="0"/>
      <w:marTop w:val="0"/>
      <w:marBottom w:val="0"/>
      <w:divBdr>
        <w:top w:val="none" w:sz="0" w:space="0" w:color="auto"/>
        <w:left w:val="none" w:sz="0" w:space="0" w:color="auto"/>
        <w:bottom w:val="none" w:sz="0" w:space="0" w:color="auto"/>
        <w:right w:val="none" w:sz="0" w:space="0" w:color="auto"/>
      </w:divBdr>
    </w:div>
    <w:div w:id="125199794">
      <w:bodyDiv w:val="1"/>
      <w:marLeft w:val="0"/>
      <w:marRight w:val="0"/>
      <w:marTop w:val="0"/>
      <w:marBottom w:val="0"/>
      <w:divBdr>
        <w:top w:val="none" w:sz="0" w:space="0" w:color="auto"/>
        <w:left w:val="none" w:sz="0" w:space="0" w:color="auto"/>
        <w:bottom w:val="none" w:sz="0" w:space="0" w:color="auto"/>
        <w:right w:val="none" w:sz="0" w:space="0" w:color="auto"/>
      </w:divBdr>
    </w:div>
    <w:div w:id="126776854">
      <w:bodyDiv w:val="1"/>
      <w:marLeft w:val="0"/>
      <w:marRight w:val="0"/>
      <w:marTop w:val="0"/>
      <w:marBottom w:val="0"/>
      <w:divBdr>
        <w:top w:val="none" w:sz="0" w:space="0" w:color="auto"/>
        <w:left w:val="none" w:sz="0" w:space="0" w:color="auto"/>
        <w:bottom w:val="none" w:sz="0" w:space="0" w:color="auto"/>
        <w:right w:val="none" w:sz="0" w:space="0" w:color="auto"/>
      </w:divBdr>
    </w:div>
    <w:div w:id="130904570">
      <w:bodyDiv w:val="1"/>
      <w:marLeft w:val="0"/>
      <w:marRight w:val="0"/>
      <w:marTop w:val="0"/>
      <w:marBottom w:val="0"/>
      <w:divBdr>
        <w:top w:val="none" w:sz="0" w:space="0" w:color="auto"/>
        <w:left w:val="none" w:sz="0" w:space="0" w:color="auto"/>
        <w:bottom w:val="none" w:sz="0" w:space="0" w:color="auto"/>
        <w:right w:val="none" w:sz="0" w:space="0" w:color="auto"/>
      </w:divBdr>
    </w:div>
    <w:div w:id="131532152">
      <w:bodyDiv w:val="1"/>
      <w:marLeft w:val="0"/>
      <w:marRight w:val="0"/>
      <w:marTop w:val="0"/>
      <w:marBottom w:val="0"/>
      <w:divBdr>
        <w:top w:val="none" w:sz="0" w:space="0" w:color="auto"/>
        <w:left w:val="none" w:sz="0" w:space="0" w:color="auto"/>
        <w:bottom w:val="none" w:sz="0" w:space="0" w:color="auto"/>
        <w:right w:val="none" w:sz="0" w:space="0" w:color="auto"/>
      </w:divBdr>
    </w:div>
    <w:div w:id="134882354">
      <w:bodyDiv w:val="1"/>
      <w:marLeft w:val="0"/>
      <w:marRight w:val="0"/>
      <w:marTop w:val="0"/>
      <w:marBottom w:val="0"/>
      <w:divBdr>
        <w:top w:val="none" w:sz="0" w:space="0" w:color="auto"/>
        <w:left w:val="none" w:sz="0" w:space="0" w:color="auto"/>
        <w:bottom w:val="none" w:sz="0" w:space="0" w:color="auto"/>
        <w:right w:val="none" w:sz="0" w:space="0" w:color="auto"/>
      </w:divBdr>
    </w:div>
    <w:div w:id="136844427">
      <w:bodyDiv w:val="1"/>
      <w:marLeft w:val="0"/>
      <w:marRight w:val="0"/>
      <w:marTop w:val="0"/>
      <w:marBottom w:val="0"/>
      <w:divBdr>
        <w:top w:val="none" w:sz="0" w:space="0" w:color="auto"/>
        <w:left w:val="none" w:sz="0" w:space="0" w:color="auto"/>
        <w:bottom w:val="none" w:sz="0" w:space="0" w:color="auto"/>
        <w:right w:val="none" w:sz="0" w:space="0" w:color="auto"/>
      </w:divBdr>
    </w:div>
    <w:div w:id="141240175">
      <w:bodyDiv w:val="1"/>
      <w:marLeft w:val="0"/>
      <w:marRight w:val="0"/>
      <w:marTop w:val="0"/>
      <w:marBottom w:val="0"/>
      <w:divBdr>
        <w:top w:val="none" w:sz="0" w:space="0" w:color="auto"/>
        <w:left w:val="none" w:sz="0" w:space="0" w:color="auto"/>
        <w:bottom w:val="none" w:sz="0" w:space="0" w:color="auto"/>
        <w:right w:val="none" w:sz="0" w:space="0" w:color="auto"/>
      </w:divBdr>
    </w:div>
    <w:div w:id="144395879">
      <w:bodyDiv w:val="1"/>
      <w:marLeft w:val="0"/>
      <w:marRight w:val="0"/>
      <w:marTop w:val="0"/>
      <w:marBottom w:val="0"/>
      <w:divBdr>
        <w:top w:val="none" w:sz="0" w:space="0" w:color="auto"/>
        <w:left w:val="none" w:sz="0" w:space="0" w:color="auto"/>
        <w:bottom w:val="none" w:sz="0" w:space="0" w:color="auto"/>
        <w:right w:val="none" w:sz="0" w:space="0" w:color="auto"/>
      </w:divBdr>
    </w:div>
    <w:div w:id="151991723">
      <w:bodyDiv w:val="1"/>
      <w:marLeft w:val="0"/>
      <w:marRight w:val="0"/>
      <w:marTop w:val="0"/>
      <w:marBottom w:val="0"/>
      <w:divBdr>
        <w:top w:val="none" w:sz="0" w:space="0" w:color="auto"/>
        <w:left w:val="none" w:sz="0" w:space="0" w:color="auto"/>
        <w:bottom w:val="none" w:sz="0" w:space="0" w:color="auto"/>
        <w:right w:val="none" w:sz="0" w:space="0" w:color="auto"/>
      </w:divBdr>
    </w:div>
    <w:div w:id="155539615">
      <w:bodyDiv w:val="1"/>
      <w:marLeft w:val="0"/>
      <w:marRight w:val="0"/>
      <w:marTop w:val="0"/>
      <w:marBottom w:val="0"/>
      <w:divBdr>
        <w:top w:val="none" w:sz="0" w:space="0" w:color="auto"/>
        <w:left w:val="none" w:sz="0" w:space="0" w:color="auto"/>
        <w:bottom w:val="none" w:sz="0" w:space="0" w:color="auto"/>
        <w:right w:val="none" w:sz="0" w:space="0" w:color="auto"/>
      </w:divBdr>
    </w:div>
    <w:div w:id="156119311">
      <w:bodyDiv w:val="1"/>
      <w:marLeft w:val="0"/>
      <w:marRight w:val="0"/>
      <w:marTop w:val="0"/>
      <w:marBottom w:val="0"/>
      <w:divBdr>
        <w:top w:val="none" w:sz="0" w:space="0" w:color="auto"/>
        <w:left w:val="none" w:sz="0" w:space="0" w:color="auto"/>
        <w:bottom w:val="none" w:sz="0" w:space="0" w:color="auto"/>
        <w:right w:val="none" w:sz="0" w:space="0" w:color="auto"/>
      </w:divBdr>
    </w:div>
    <w:div w:id="158155617">
      <w:bodyDiv w:val="1"/>
      <w:marLeft w:val="0"/>
      <w:marRight w:val="0"/>
      <w:marTop w:val="0"/>
      <w:marBottom w:val="0"/>
      <w:divBdr>
        <w:top w:val="none" w:sz="0" w:space="0" w:color="auto"/>
        <w:left w:val="none" w:sz="0" w:space="0" w:color="auto"/>
        <w:bottom w:val="none" w:sz="0" w:space="0" w:color="auto"/>
        <w:right w:val="none" w:sz="0" w:space="0" w:color="auto"/>
      </w:divBdr>
    </w:div>
    <w:div w:id="158228618">
      <w:bodyDiv w:val="1"/>
      <w:marLeft w:val="0"/>
      <w:marRight w:val="0"/>
      <w:marTop w:val="0"/>
      <w:marBottom w:val="0"/>
      <w:divBdr>
        <w:top w:val="none" w:sz="0" w:space="0" w:color="auto"/>
        <w:left w:val="none" w:sz="0" w:space="0" w:color="auto"/>
        <w:bottom w:val="none" w:sz="0" w:space="0" w:color="auto"/>
        <w:right w:val="none" w:sz="0" w:space="0" w:color="auto"/>
      </w:divBdr>
    </w:div>
    <w:div w:id="170805568">
      <w:bodyDiv w:val="1"/>
      <w:marLeft w:val="0"/>
      <w:marRight w:val="0"/>
      <w:marTop w:val="0"/>
      <w:marBottom w:val="0"/>
      <w:divBdr>
        <w:top w:val="none" w:sz="0" w:space="0" w:color="auto"/>
        <w:left w:val="none" w:sz="0" w:space="0" w:color="auto"/>
        <w:bottom w:val="none" w:sz="0" w:space="0" w:color="auto"/>
        <w:right w:val="none" w:sz="0" w:space="0" w:color="auto"/>
      </w:divBdr>
    </w:div>
    <w:div w:id="172454493">
      <w:bodyDiv w:val="1"/>
      <w:marLeft w:val="0"/>
      <w:marRight w:val="0"/>
      <w:marTop w:val="0"/>
      <w:marBottom w:val="0"/>
      <w:divBdr>
        <w:top w:val="none" w:sz="0" w:space="0" w:color="auto"/>
        <w:left w:val="none" w:sz="0" w:space="0" w:color="auto"/>
        <w:bottom w:val="none" w:sz="0" w:space="0" w:color="auto"/>
        <w:right w:val="none" w:sz="0" w:space="0" w:color="auto"/>
      </w:divBdr>
    </w:div>
    <w:div w:id="173152034">
      <w:bodyDiv w:val="1"/>
      <w:marLeft w:val="0"/>
      <w:marRight w:val="0"/>
      <w:marTop w:val="0"/>
      <w:marBottom w:val="0"/>
      <w:divBdr>
        <w:top w:val="none" w:sz="0" w:space="0" w:color="auto"/>
        <w:left w:val="none" w:sz="0" w:space="0" w:color="auto"/>
        <w:bottom w:val="none" w:sz="0" w:space="0" w:color="auto"/>
        <w:right w:val="none" w:sz="0" w:space="0" w:color="auto"/>
      </w:divBdr>
    </w:div>
    <w:div w:id="175312556">
      <w:bodyDiv w:val="1"/>
      <w:marLeft w:val="0"/>
      <w:marRight w:val="0"/>
      <w:marTop w:val="0"/>
      <w:marBottom w:val="0"/>
      <w:divBdr>
        <w:top w:val="none" w:sz="0" w:space="0" w:color="auto"/>
        <w:left w:val="none" w:sz="0" w:space="0" w:color="auto"/>
        <w:bottom w:val="none" w:sz="0" w:space="0" w:color="auto"/>
        <w:right w:val="none" w:sz="0" w:space="0" w:color="auto"/>
      </w:divBdr>
    </w:div>
    <w:div w:id="186676504">
      <w:bodyDiv w:val="1"/>
      <w:marLeft w:val="0"/>
      <w:marRight w:val="0"/>
      <w:marTop w:val="0"/>
      <w:marBottom w:val="0"/>
      <w:divBdr>
        <w:top w:val="none" w:sz="0" w:space="0" w:color="auto"/>
        <w:left w:val="none" w:sz="0" w:space="0" w:color="auto"/>
        <w:bottom w:val="none" w:sz="0" w:space="0" w:color="auto"/>
        <w:right w:val="none" w:sz="0" w:space="0" w:color="auto"/>
      </w:divBdr>
    </w:div>
    <w:div w:id="191119200">
      <w:bodyDiv w:val="1"/>
      <w:marLeft w:val="0"/>
      <w:marRight w:val="0"/>
      <w:marTop w:val="0"/>
      <w:marBottom w:val="0"/>
      <w:divBdr>
        <w:top w:val="none" w:sz="0" w:space="0" w:color="auto"/>
        <w:left w:val="none" w:sz="0" w:space="0" w:color="auto"/>
        <w:bottom w:val="none" w:sz="0" w:space="0" w:color="auto"/>
        <w:right w:val="none" w:sz="0" w:space="0" w:color="auto"/>
      </w:divBdr>
    </w:div>
    <w:div w:id="193081515">
      <w:bodyDiv w:val="1"/>
      <w:marLeft w:val="0"/>
      <w:marRight w:val="0"/>
      <w:marTop w:val="0"/>
      <w:marBottom w:val="0"/>
      <w:divBdr>
        <w:top w:val="none" w:sz="0" w:space="0" w:color="auto"/>
        <w:left w:val="none" w:sz="0" w:space="0" w:color="auto"/>
        <w:bottom w:val="none" w:sz="0" w:space="0" w:color="auto"/>
        <w:right w:val="none" w:sz="0" w:space="0" w:color="auto"/>
      </w:divBdr>
    </w:div>
    <w:div w:id="200635403">
      <w:bodyDiv w:val="1"/>
      <w:marLeft w:val="0"/>
      <w:marRight w:val="0"/>
      <w:marTop w:val="0"/>
      <w:marBottom w:val="0"/>
      <w:divBdr>
        <w:top w:val="none" w:sz="0" w:space="0" w:color="auto"/>
        <w:left w:val="none" w:sz="0" w:space="0" w:color="auto"/>
        <w:bottom w:val="none" w:sz="0" w:space="0" w:color="auto"/>
        <w:right w:val="none" w:sz="0" w:space="0" w:color="auto"/>
      </w:divBdr>
    </w:div>
    <w:div w:id="208735590">
      <w:bodyDiv w:val="1"/>
      <w:marLeft w:val="0"/>
      <w:marRight w:val="0"/>
      <w:marTop w:val="0"/>
      <w:marBottom w:val="0"/>
      <w:divBdr>
        <w:top w:val="none" w:sz="0" w:space="0" w:color="auto"/>
        <w:left w:val="none" w:sz="0" w:space="0" w:color="auto"/>
        <w:bottom w:val="none" w:sz="0" w:space="0" w:color="auto"/>
        <w:right w:val="none" w:sz="0" w:space="0" w:color="auto"/>
      </w:divBdr>
    </w:div>
    <w:div w:id="219094228">
      <w:bodyDiv w:val="1"/>
      <w:marLeft w:val="0"/>
      <w:marRight w:val="0"/>
      <w:marTop w:val="0"/>
      <w:marBottom w:val="0"/>
      <w:divBdr>
        <w:top w:val="none" w:sz="0" w:space="0" w:color="auto"/>
        <w:left w:val="none" w:sz="0" w:space="0" w:color="auto"/>
        <w:bottom w:val="none" w:sz="0" w:space="0" w:color="auto"/>
        <w:right w:val="none" w:sz="0" w:space="0" w:color="auto"/>
      </w:divBdr>
    </w:div>
    <w:div w:id="220530319">
      <w:bodyDiv w:val="1"/>
      <w:marLeft w:val="0"/>
      <w:marRight w:val="0"/>
      <w:marTop w:val="0"/>
      <w:marBottom w:val="0"/>
      <w:divBdr>
        <w:top w:val="none" w:sz="0" w:space="0" w:color="auto"/>
        <w:left w:val="none" w:sz="0" w:space="0" w:color="auto"/>
        <w:bottom w:val="none" w:sz="0" w:space="0" w:color="auto"/>
        <w:right w:val="none" w:sz="0" w:space="0" w:color="auto"/>
      </w:divBdr>
    </w:div>
    <w:div w:id="223640645">
      <w:bodyDiv w:val="1"/>
      <w:marLeft w:val="0"/>
      <w:marRight w:val="0"/>
      <w:marTop w:val="0"/>
      <w:marBottom w:val="0"/>
      <w:divBdr>
        <w:top w:val="none" w:sz="0" w:space="0" w:color="auto"/>
        <w:left w:val="none" w:sz="0" w:space="0" w:color="auto"/>
        <w:bottom w:val="none" w:sz="0" w:space="0" w:color="auto"/>
        <w:right w:val="none" w:sz="0" w:space="0" w:color="auto"/>
      </w:divBdr>
    </w:div>
    <w:div w:id="236936927">
      <w:bodyDiv w:val="1"/>
      <w:marLeft w:val="0"/>
      <w:marRight w:val="0"/>
      <w:marTop w:val="0"/>
      <w:marBottom w:val="0"/>
      <w:divBdr>
        <w:top w:val="none" w:sz="0" w:space="0" w:color="auto"/>
        <w:left w:val="none" w:sz="0" w:space="0" w:color="auto"/>
        <w:bottom w:val="none" w:sz="0" w:space="0" w:color="auto"/>
        <w:right w:val="none" w:sz="0" w:space="0" w:color="auto"/>
      </w:divBdr>
    </w:div>
    <w:div w:id="239415796">
      <w:bodyDiv w:val="1"/>
      <w:marLeft w:val="0"/>
      <w:marRight w:val="0"/>
      <w:marTop w:val="0"/>
      <w:marBottom w:val="0"/>
      <w:divBdr>
        <w:top w:val="none" w:sz="0" w:space="0" w:color="auto"/>
        <w:left w:val="none" w:sz="0" w:space="0" w:color="auto"/>
        <w:bottom w:val="none" w:sz="0" w:space="0" w:color="auto"/>
        <w:right w:val="none" w:sz="0" w:space="0" w:color="auto"/>
      </w:divBdr>
    </w:div>
    <w:div w:id="242644431">
      <w:bodyDiv w:val="1"/>
      <w:marLeft w:val="0"/>
      <w:marRight w:val="0"/>
      <w:marTop w:val="0"/>
      <w:marBottom w:val="0"/>
      <w:divBdr>
        <w:top w:val="none" w:sz="0" w:space="0" w:color="auto"/>
        <w:left w:val="none" w:sz="0" w:space="0" w:color="auto"/>
        <w:bottom w:val="none" w:sz="0" w:space="0" w:color="auto"/>
        <w:right w:val="none" w:sz="0" w:space="0" w:color="auto"/>
      </w:divBdr>
    </w:div>
    <w:div w:id="249892286">
      <w:bodyDiv w:val="1"/>
      <w:marLeft w:val="0"/>
      <w:marRight w:val="0"/>
      <w:marTop w:val="0"/>
      <w:marBottom w:val="0"/>
      <w:divBdr>
        <w:top w:val="none" w:sz="0" w:space="0" w:color="auto"/>
        <w:left w:val="none" w:sz="0" w:space="0" w:color="auto"/>
        <w:bottom w:val="none" w:sz="0" w:space="0" w:color="auto"/>
        <w:right w:val="none" w:sz="0" w:space="0" w:color="auto"/>
      </w:divBdr>
    </w:div>
    <w:div w:id="261956854">
      <w:bodyDiv w:val="1"/>
      <w:marLeft w:val="0"/>
      <w:marRight w:val="0"/>
      <w:marTop w:val="0"/>
      <w:marBottom w:val="0"/>
      <w:divBdr>
        <w:top w:val="none" w:sz="0" w:space="0" w:color="auto"/>
        <w:left w:val="none" w:sz="0" w:space="0" w:color="auto"/>
        <w:bottom w:val="none" w:sz="0" w:space="0" w:color="auto"/>
        <w:right w:val="none" w:sz="0" w:space="0" w:color="auto"/>
      </w:divBdr>
    </w:div>
    <w:div w:id="266354684">
      <w:bodyDiv w:val="1"/>
      <w:marLeft w:val="0"/>
      <w:marRight w:val="0"/>
      <w:marTop w:val="0"/>
      <w:marBottom w:val="0"/>
      <w:divBdr>
        <w:top w:val="none" w:sz="0" w:space="0" w:color="auto"/>
        <w:left w:val="none" w:sz="0" w:space="0" w:color="auto"/>
        <w:bottom w:val="none" w:sz="0" w:space="0" w:color="auto"/>
        <w:right w:val="none" w:sz="0" w:space="0" w:color="auto"/>
      </w:divBdr>
    </w:div>
    <w:div w:id="271784840">
      <w:bodyDiv w:val="1"/>
      <w:marLeft w:val="0"/>
      <w:marRight w:val="0"/>
      <w:marTop w:val="0"/>
      <w:marBottom w:val="0"/>
      <w:divBdr>
        <w:top w:val="none" w:sz="0" w:space="0" w:color="auto"/>
        <w:left w:val="none" w:sz="0" w:space="0" w:color="auto"/>
        <w:bottom w:val="none" w:sz="0" w:space="0" w:color="auto"/>
        <w:right w:val="none" w:sz="0" w:space="0" w:color="auto"/>
      </w:divBdr>
    </w:div>
    <w:div w:id="275214873">
      <w:bodyDiv w:val="1"/>
      <w:marLeft w:val="0"/>
      <w:marRight w:val="0"/>
      <w:marTop w:val="0"/>
      <w:marBottom w:val="0"/>
      <w:divBdr>
        <w:top w:val="none" w:sz="0" w:space="0" w:color="auto"/>
        <w:left w:val="none" w:sz="0" w:space="0" w:color="auto"/>
        <w:bottom w:val="none" w:sz="0" w:space="0" w:color="auto"/>
        <w:right w:val="none" w:sz="0" w:space="0" w:color="auto"/>
      </w:divBdr>
    </w:div>
    <w:div w:id="276956657">
      <w:bodyDiv w:val="1"/>
      <w:marLeft w:val="0"/>
      <w:marRight w:val="0"/>
      <w:marTop w:val="0"/>
      <w:marBottom w:val="0"/>
      <w:divBdr>
        <w:top w:val="none" w:sz="0" w:space="0" w:color="auto"/>
        <w:left w:val="none" w:sz="0" w:space="0" w:color="auto"/>
        <w:bottom w:val="none" w:sz="0" w:space="0" w:color="auto"/>
        <w:right w:val="none" w:sz="0" w:space="0" w:color="auto"/>
      </w:divBdr>
    </w:div>
    <w:div w:id="277491079">
      <w:bodyDiv w:val="1"/>
      <w:marLeft w:val="0"/>
      <w:marRight w:val="0"/>
      <w:marTop w:val="0"/>
      <w:marBottom w:val="0"/>
      <w:divBdr>
        <w:top w:val="none" w:sz="0" w:space="0" w:color="auto"/>
        <w:left w:val="none" w:sz="0" w:space="0" w:color="auto"/>
        <w:bottom w:val="none" w:sz="0" w:space="0" w:color="auto"/>
        <w:right w:val="none" w:sz="0" w:space="0" w:color="auto"/>
      </w:divBdr>
    </w:div>
    <w:div w:id="277762585">
      <w:bodyDiv w:val="1"/>
      <w:marLeft w:val="0"/>
      <w:marRight w:val="0"/>
      <w:marTop w:val="0"/>
      <w:marBottom w:val="0"/>
      <w:divBdr>
        <w:top w:val="none" w:sz="0" w:space="0" w:color="auto"/>
        <w:left w:val="none" w:sz="0" w:space="0" w:color="auto"/>
        <w:bottom w:val="none" w:sz="0" w:space="0" w:color="auto"/>
        <w:right w:val="none" w:sz="0" w:space="0" w:color="auto"/>
      </w:divBdr>
    </w:div>
    <w:div w:id="281152280">
      <w:bodyDiv w:val="1"/>
      <w:marLeft w:val="0"/>
      <w:marRight w:val="0"/>
      <w:marTop w:val="0"/>
      <w:marBottom w:val="0"/>
      <w:divBdr>
        <w:top w:val="none" w:sz="0" w:space="0" w:color="auto"/>
        <w:left w:val="none" w:sz="0" w:space="0" w:color="auto"/>
        <w:bottom w:val="none" w:sz="0" w:space="0" w:color="auto"/>
        <w:right w:val="none" w:sz="0" w:space="0" w:color="auto"/>
      </w:divBdr>
    </w:div>
    <w:div w:id="302660518">
      <w:bodyDiv w:val="1"/>
      <w:marLeft w:val="0"/>
      <w:marRight w:val="0"/>
      <w:marTop w:val="0"/>
      <w:marBottom w:val="0"/>
      <w:divBdr>
        <w:top w:val="none" w:sz="0" w:space="0" w:color="auto"/>
        <w:left w:val="none" w:sz="0" w:space="0" w:color="auto"/>
        <w:bottom w:val="none" w:sz="0" w:space="0" w:color="auto"/>
        <w:right w:val="none" w:sz="0" w:space="0" w:color="auto"/>
      </w:divBdr>
    </w:div>
    <w:div w:id="308899464">
      <w:bodyDiv w:val="1"/>
      <w:marLeft w:val="0"/>
      <w:marRight w:val="0"/>
      <w:marTop w:val="0"/>
      <w:marBottom w:val="0"/>
      <w:divBdr>
        <w:top w:val="none" w:sz="0" w:space="0" w:color="auto"/>
        <w:left w:val="none" w:sz="0" w:space="0" w:color="auto"/>
        <w:bottom w:val="none" w:sz="0" w:space="0" w:color="auto"/>
        <w:right w:val="none" w:sz="0" w:space="0" w:color="auto"/>
      </w:divBdr>
    </w:div>
    <w:div w:id="317653909">
      <w:bodyDiv w:val="1"/>
      <w:marLeft w:val="0"/>
      <w:marRight w:val="0"/>
      <w:marTop w:val="0"/>
      <w:marBottom w:val="0"/>
      <w:divBdr>
        <w:top w:val="none" w:sz="0" w:space="0" w:color="auto"/>
        <w:left w:val="none" w:sz="0" w:space="0" w:color="auto"/>
        <w:bottom w:val="none" w:sz="0" w:space="0" w:color="auto"/>
        <w:right w:val="none" w:sz="0" w:space="0" w:color="auto"/>
      </w:divBdr>
    </w:div>
    <w:div w:id="326246666">
      <w:bodyDiv w:val="1"/>
      <w:marLeft w:val="0"/>
      <w:marRight w:val="0"/>
      <w:marTop w:val="0"/>
      <w:marBottom w:val="0"/>
      <w:divBdr>
        <w:top w:val="none" w:sz="0" w:space="0" w:color="auto"/>
        <w:left w:val="none" w:sz="0" w:space="0" w:color="auto"/>
        <w:bottom w:val="none" w:sz="0" w:space="0" w:color="auto"/>
        <w:right w:val="none" w:sz="0" w:space="0" w:color="auto"/>
      </w:divBdr>
    </w:div>
    <w:div w:id="333529920">
      <w:bodyDiv w:val="1"/>
      <w:marLeft w:val="0"/>
      <w:marRight w:val="0"/>
      <w:marTop w:val="0"/>
      <w:marBottom w:val="0"/>
      <w:divBdr>
        <w:top w:val="none" w:sz="0" w:space="0" w:color="auto"/>
        <w:left w:val="none" w:sz="0" w:space="0" w:color="auto"/>
        <w:bottom w:val="none" w:sz="0" w:space="0" w:color="auto"/>
        <w:right w:val="none" w:sz="0" w:space="0" w:color="auto"/>
      </w:divBdr>
    </w:div>
    <w:div w:id="337776378">
      <w:bodyDiv w:val="1"/>
      <w:marLeft w:val="0"/>
      <w:marRight w:val="0"/>
      <w:marTop w:val="0"/>
      <w:marBottom w:val="0"/>
      <w:divBdr>
        <w:top w:val="none" w:sz="0" w:space="0" w:color="auto"/>
        <w:left w:val="none" w:sz="0" w:space="0" w:color="auto"/>
        <w:bottom w:val="none" w:sz="0" w:space="0" w:color="auto"/>
        <w:right w:val="none" w:sz="0" w:space="0" w:color="auto"/>
      </w:divBdr>
    </w:div>
    <w:div w:id="349839179">
      <w:bodyDiv w:val="1"/>
      <w:marLeft w:val="0"/>
      <w:marRight w:val="0"/>
      <w:marTop w:val="0"/>
      <w:marBottom w:val="0"/>
      <w:divBdr>
        <w:top w:val="none" w:sz="0" w:space="0" w:color="auto"/>
        <w:left w:val="none" w:sz="0" w:space="0" w:color="auto"/>
        <w:bottom w:val="none" w:sz="0" w:space="0" w:color="auto"/>
        <w:right w:val="none" w:sz="0" w:space="0" w:color="auto"/>
      </w:divBdr>
    </w:div>
    <w:div w:id="355734166">
      <w:bodyDiv w:val="1"/>
      <w:marLeft w:val="0"/>
      <w:marRight w:val="0"/>
      <w:marTop w:val="0"/>
      <w:marBottom w:val="0"/>
      <w:divBdr>
        <w:top w:val="none" w:sz="0" w:space="0" w:color="auto"/>
        <w:left w:val="none" w:sz="0" w:space="0" w:color="auto"/>
        <w:bottom w:val="none" w:sz="0" w:space="0" w:color="auto"/>
        <w:right w:val="none" w:sz="0" w:space="0" w:color="auto"/>
      </w:divBdr>
    </w:div>
    <w:div w:id="356128105">
      <w:bodyDiv w:val="1"/>
      <w:marLeft w:val="0"/>
      <w:marRight w:val="0"/>
      <w:marTop w:val="0"/>
      <w:marBottom w:val="0"/>
      <w:divBdr>
        <w:top w:val="none" w:sz="0" w:space="0" w:color="auto"/>
        <w:left w:val="none" w:sz="0" w:space="0" w:color="auto"/>
        <w:bottom w:val="none" w:sz="0" w:space="0" w:color="auto"/>
        <w:right w:val="none" w:sz="0" w:space="0" w:color="auto"/>
      </w:divBdr>
    </w:div>
    <w:div w:id="360128545">
      <w:bodyDiv w:val="1"/>
      <w:marLeft w:val="0"/>
      <w:marRight w:val="0"/>
      <w:marTop w:val="0"/>
      <w:marBottom w:val="0"/>
      <w:divBdr>
        <w:top w:val="none" w:sz="0" w:space="0" w:color="auto"/>
        <w:left w:val="none" w:sz="0" w:space="0" w:color="auto"/>
        <w:bottom w:val="none" w:sz="0" w:space="0" w:color="auto"/>
        <w:right w:val="none" w:sz="0" w:space="0" w:color="auto"/>
      </w:divBdr>
    </w:div>
    <w:div w:id="360253691">
      <w:bodyDiv w:val="1"/>
      <w:marLeft w:val="0"/>
      <w:marRight w:val="0"/>
      <w:marTop w:val="0"/>
      <w:marBottom w:val="0"/>
      <w:divBdr>
        <w:top w:val="none" w:sz="0" w:space="0" w:color="auto"/>
        <w:left w:val="none" w:sz="0" w:space="0" w:color="auto"/>
        <w:bottom w:val="none" w:sz="0" w:space="0" w:color="auto"/>
        <w:right w:val="none" w:sz="0" w:space="0" w:color="auto"/>
      </w:divBdr>
    </w:div>
    <w:div w:id="361320200">
      <w:bodyDiv w:val="1"/>
      <w:marLeft w:val="0"/>
      <w:marRight w:val="0"/>
      <w:marTop w:val="0"/>
      <w:marBottom w:val="0"/>
      <w:divBdr>
        <w:top w:val="none" w:sz="0" w:space="0" w:color="auto"/>
        <w:left w:val="none" w:sz="0" w:space="0" w:color="auto"/>
        <w:bottom w:val="none" w:sz="0" w:space="0" w:color="auto"/>
        <w:right w:val="none" w:sz="0" w:space="0" w:color="auto"/>
      </w:divBdr>
    </w:div>
    <w:div w:id="366298836">
      <w:bodyDiv w:val="1"/>
      <w:marLeft w:val="0"/>
      <w:marRight w:val="0"/>
      <w:marTop w:val="0"/>
      <w:marBottom w:val="0"/>
      <w:divBdr>
        <w:top w:val="none" w:sz="0" w:space="0" w:color="auto"/>
        <w:left w:val="none" w:sz="0" w:space="0" w:color="auto"/>
        <w:bottom w:val="none" w:sz="0" w:space="0" w:color="auto"/>
        <w:right w:val="none" w:sz="0" w:space="0" w:color="auto"/>
      </w:divBdr>
    </w:div>
    <w:div w:id="377513670">
      <w:bodyDiv w:val="1"/>
      <w:marLeft w:val="0"/>
      <w:marRight w:val="0"/>
      <w:marTop w:val="0"/>
      <w:marBottom w:val="0"/>
      <w:divBdr>
        <w:top w:val="none" w:sz="0" w:space="0" w:color="auto"/>
        <w:left w:val="none" w:sz="0" w:space="0" w:color="auto"/>
        <w:bottom w:val="none" w:sz="0" w:space="0" w:color="auto"/>
        <w:right w:val="none" w:sz="0" w:space="0" w:color="auto"/>
      </w:divBdr>
    </w:div>
    <w:div w:id="380248269">
      <w:bodyDiv w:val="1"/>
      <w:marLeft w:val="0"/>
      <w:marRight w:val="0"/>
      <w:marTop w:val="0"/>
      <w:marBottom w:val="0"/>
      <w:divBdr>
        <w:top w:val="none" w:sz="0" w:space="0" w:color="auto"/>
        <w:left w:val="none" w:sz="0" w:space="0" w:color="auto"/>
        <w:bottom w:val="none" w:sz="0" w:space="0" w:color="auto"/>
        <w:right w:val="none" w:sz="0" w:space="0" w:color="auto"/>
      </w:divBdr>
    </w:div>
    <w:div w:id="390345139">
      <w:bodyDiv w:val="1"/>
      <w:marLeft w:val="0"/>
      <w:marRight w:val="0"/>
      <w:marTop w:val="0"/>
      <w:marBottom w:val="0"/>
      <w:divBdr>
        <w:top w:val="none" w:sz="0" w:space="0" w:color="auto"/>
        <w:left w:val="none" w:sz="0" w:space="0" w:color="auto"/>
        <w:bottom w:val="none" w:sz="0" w:space="0" w:color="auto"/>
        <w:right w:val="none" w:sz="0" w:space="0" w:color="auto"/>
      </w:divBdr>
    </w:div>
    <w:div w:id="404572681">
      <w:bodyDiv w:val="1"/>
      <w:marLeft w:val="0"/>
      <w:marRight w:val="0"/>
      <w:marTop w:val="0"/>
      <w:marBottom w:val="0"/>
      <w:divBdr>
        <w:top w:val="none" w:sz="0" w:space="0" w:color="auto"/>
        <w:left w:val="none" w:sz="0" w:space="0" w:color="auto"/>
        <w:bottom w:val="none" w:sz="0" w:space="0" w:color="auto"/>
        <w:right w:val="none" w:sz="0" w:space="0" w:color="auto"/>
      </w:divBdr>
    </w:div>
    <w:div w:id="413286779">
      <w:bodyDiv w:val="1"/>
      <w:marLeft w:val="0"/>
      <w:marRight w:val="0"/>
      <w:marTop w:val="0"/>
      <w:marBottom w:val="0"/>
      <w:divBdr>
        <w:top w:val="none" w:sz="0" w:space="0" w:color="auto"/>
        <w:left w:val="none" w:sz="0" w:space="0" w:color="auto"/>
        <w:bottom w:val="none" w:sz="0" w:space="0" w:color="auto"/>
        <w:right w:val="none" w:sz="0" w:space="0" w:color="auto"/>
      </w:divBdr>
    </w:div>
    <w:div w:id="415058069">
      <w:bodyDiv w:val="1"/>
      <w:marLeft w:val="0"/>
      <w:marRight w:val="0"/>
      <w:marTop w:val="0"/>
      <w:marBottom w:val="0"/>
      <w:divBdr>
        <w:top w:val="none" w:sz="0" w:space="0" w:color="auto"/>
        <w:left w:val="none" w:sz="0" w:space="0" w:color="auto"/>
        <w:bottom w:val="none" w:sz="0" w:space="0" w:color="auto"/>
        <w:right w:val="none" w:sz="0" w:space="0" w:color="auto"/>
      </w:divBdr>
    </w:div>
    <w:div w:id="419907464">
      <w:bodyDiv w:val="1"/>
      <w:marLeft w:val="0"/>
      <w:marRight w:val="0"/>
      <w:marTop w:val="0"/>
      <w:marBottom w:val="0"/>
      <w:divBdr>
        <w:top w:val="none" w:sz="0" w:space="0" w:color="auto"/>
        <w:left w:val="none" w:sz="0" w:space="0" w:color="auto"/>
        <w:bottom w:val="none" w:sz="0" w:space="0" w:color="auto"/>
        <w:right w:val="none" w:sz="0" w:space="0" w:color="auto"/>
      </w:divBdr>
    </w:div>
    <w:div w:id="420687343">
      <w:bodyDiv w:val="1"/>
      <w:marLeft w:val="0"/>
      <w:marRight w:val="0"/>
      <w:marTop w:val="0"/>
      <w:marBottom w:val="0"/>
      <w:divBdr>
        <w:top w:val="none" w:sz="0" w:space="0" w:color="auto"/>
        <w:left w:val="none" w:sz="0" w:space="0" w:color="auto"/>
        <w:bottom w:val="none" w:sz="0" w:space="0" w:color="auto"/>
        <w:right w:val="none" w:sz="0" w:space="0" w:color="auto"/>
      </w:divBdr>
    </w:div>
    <w:div w:id="422773364">
      <w:bodyDiv w:val="1"/>
      <w:marLeft w:val="0"/>
      <w:marRight w:val="0"/>
      <w:marTop w:val="0"/>
      <w:marBottom w:val="0"/>
      <w:divBdr>
        <w:top w:val="none" w:sz="0" w:space="0" w:color="auto"/>
        <w:left w:val="none" w:sz="0" w:space="0" w:color="auto"/>
        <w:bottom w:val="none" w:sz="0" w:space="0" w:color="auto"/>
        <w:right w:val="none" w:sz="0" w:space="0" w:color="auto"/>
      </w:divBdr>
    </w:div>
    <w:div w:id="423771559">
      <w:bodyDiv w:val="1"/>
      <w:marLeft w:val="0"/>
      <w:marRight w:val="0"/>
      <w:marTop w:val="0"/>
      <w:marBottom w:val="0"/>
      <w:divBdr>
        <w:top w:val="none" w:sz="0" w:space="0" w:color="auto"/>
        <w:left w:val="none" w:sz="0" w:space="0" w:color="auto"/>
        <w:bottom w:val="none" w:sz="0" w:space="0" w:color="auto"/>
        <w:right w:val="none" w:sz="0" w:space="0" w:color="auto"/>
      </w:divBdr>
    </w:div>
    <w:div w:id="433092816">
      <w:bodyDiv w:val="1"/>
      <w:marLeft w:val="0"/>
      <w:marRight w:val="0"/>
      <w:marTop w:val="0"/>
      <w:marBottom w:val="0"/>
      <w:divBdr>
        <w:top w:val="none" w:sz="0" w:space="0" w:color="auto"/>
        <w:left w:val="none" w:sz="0" w:space="0" w:color="auto"/>
        <w:bottom w:val="none" w:sz="0" w:space="0" w:color="auto"/>
        <w:right w:val="none" w:sz="0" w:space="0" w:color="auto"/>
      </w:divBdr>
    </w:div>
    <w:div w:id="435448447">
      <w:bodyDiv w:val="1"/>
      <w:marLeft w:val="0"/>
      <w:marRight w:val="0"/>
      <w:marTop w:val="0"/>
      <w:marBottom w:val="0"/>
      <w:divBdr>
        <w:top w:val="none" w:sz="0" w:space="0" w:color="auto"/>
        <w:left w:val="none" w:sz="0" w:space="0" w:color="auto"/>
        <w:bottom w:val="none" w:sz="0" w:space="0" w:color="auto"/>
        <w:right w:val="none" w:sz="0" w:space="0" w:color="auto"/>
      </w:divBdr>
    </w:div>
    <w:div w:id="440732263">
      <w:bodyDiv w:val="1"/>
      <w:marLeft w:val="0"/>
      <w:marRight w:val="0"/>
      <w:marTop w:val="0"/>
      <w:marBottom w:val="0"/>
      <w:divBdr>
        <w:top w:val="none" w:sz="0" w:space="0" w:color="auto"/>
        <w:left w:val="none" w:sz="0" w:space="0" w:color="auto"/>
        <w:bottom w:val="none" w:sz="0" w:space="0" w:color="auto"/>
        <w:right w:val="none" w:sz="0" w:space="0" w:color="auto"/>
      </w:divBdr>
    </w:div>
    <w:div w:id="446387837">
      <w:bodyDiv w:val="1"/>
      <w:marLeft w:val="0"/>
      <w:marRight w:val="0"/>
      <w:marTop w:val="0"/>
      <w:marBottom w:val="0"/>
      <w:divBdr>
        <w:top w:val="none" w:sz="0" w:space="0" w:color="auto"/>
        <w:left w:val="none" w:sz="0" w:space="0" w:color="auto"/>
        <w:bottom w:val="none" w:sz="0" w:space="0" w:color="auto"/>
        <w:right w:val="none" w:sz="0" w:space="0" w:color="auto"/>
      </w:divBdr>
    </w:div>
    <w:div w:id="449053096">
      <w:bodyDiv w:val="1"/>
      <w:marLeft w:val="0"/>
      <w:marRight w:val="0"/>
      <w:marTop w:val="0"/>
      <w:marBottom w:val="0"/>
      <w:divBdr>
        <w:top w:val="none" w:sz="0" w:space="0" w:color="auto"/>
        <w:left w:val="none" w:sz="0" w:space="0" w:color="auto"/>
        <w:bottom w:val="none" w:sz="0" w:space="0" w:color="auto"/>
        <w:right w:val="none" w:sz="0" w:space="0" w:color="auto"/>
      </w:divBdr>
    </w:div>
    <w:div w:id="455835646">
      <w:bodyDiv w:val="1"/>
      <w:marLeft w:val="0"/>
      <w:marRight w:val="0"/>
      <w:marTop w:val="0"/>
      <w:marBottom w:val="0"/>
      <w:divBdr>
        <w:top w:val="none" w:sz="0" w:space="0" w:color="auto"/>
        <w:left w:val="none" w:sz="0" w:space="0" w:color="auto"/>
        <w:bottom w:val="none" w:sz="0" w:space="0" w:color="auto"/>
        <w:right w:val="none" w:sz="0" w:space="0" w:color="auto"/>
      </w:divBdr>
    </w:div>
    <w:div w:id="459688935">
      <w:bodyDiv w:val="1"/>
      <w:marLeft w:val="0"/>
      <w:marRight w:val="0"/>
      <w:marTop w:val="0"/>
      <w:marBottom w:val="0"/>
      <w:divBdr>
        <w:top w:val="none" w:sz="0" w:space="0" w:color="auto"/>
        <w:left w:val="none" w:sz="0" w:space="0" w:color="auto"/>
        <w:bottom w:val="none" w:sz="0" w:space="0" w:color="auto"/>
        <w:right w:val="none" w:sz="0" w:space="0" w:color="auto"/>
      </w:divBdr>
    </w:div>
    <w:div w:id="465123234">
      <w:bodyDiv w:val="1"/>
      <w:marLeft w:val="0"/>
      <w:marRight w:val="0"/>
      <w:marTop w:val="0"/>
      <w:marBottom w:val="0"/>
      <w:divBdr>
        <w:top w:val="none" w:sz="0" w:space="0" w:color="auto"/>
        <w:left w:val="none" w:sz="0" w:space="0" w:color="auto"/>
        <w:bottom w:val="none" w:sz="0" w:space="0" w:color="auto"/>
        <w:right w:val="none" w:sz="0" w:space="0" w:color="auto"/>
      </w:divBdr>
    </w:div>
    <w:div w:id="465392642">
      <w:bodyDiv w:val="1"/>
      <w:marLeft w:val="0"/>
      <w:marRight w:val="0"/>
      <w:marTop w:val="0"/>
      <w:marBottom w:val="0"/>
      <w:divBdr>
        <w:top w:val="none" w:sz="0" w:space="0" w:color="auto"/>
        <w:left w:val="none" w:sz="0" w:space="0" w:color="auto"/>
        <w:bottom w:val="none" w:sz="0" w:space="0" w:color="auto"/>
        <w:right w:val="none" w:sz="0" w:space="0" w:color="auto"/>
      </w:divBdr>
    </w:div>
    <w:div w:id="467867805">
      <w:bodyDiv w:val="1"/>
      <w:marLeft w:val="0"/>
      <w:marRight w:val="0"/>
      <w:marTop w:val="0"/>
      <w:marBottom w:val="0"/>
      <w:divBdr>
        <w:top w:val="none" w:sz="0" w:space="0" w:color="auto"/>
        <w:left w:val="none" w:sz="0" w:space="0" w:color="auto"/>
        <w:bottom w:val="none" w:sz="0" w:space="0" w:color="auto"/>
        <w:right w:val="none" w:sz="0" w:space="0" w:color="auto"/>
      </w:divBdr>
    </w:div>
    <w:div w:id="473377392">
      <w:bodyDiv w:val="1"/>
      <w:marLeft w:val="0"/>
      <w:marRight w:val="0"/>
      <w:marTop w:val="0"/>
      <w:marBottom w:val="0"/>
      <w:divBdr>
        <w:top w:val="none" w:sz="0" w:space="0" w:color="auto"/>
        <w:left w:val="none" w:sz="0" w:space="0" w:color="auto"/>
        <w:bottom w:val="none" w:sz="0" w:space="0" w:color="auto"/>
        <w:right w:val="none" w:sz="0" w:space="0" w:color="auto"/>
      </w:divBdr>
    </w:div>
    <w:div w:id="474303650">
      <w:bodyDiv w:val="1"/>
      <w:marLeft w:val="0"/>
      <w:marRight w:val="0"/>
      <w:marTop w:val="0"/>
      <w:marBottom w:val="0"/>
      <w:divBdr>
        <w:top w:val="none" w:sz="0" w:space="0" w:color="auto"/>
        <w:left w:val="none" w:sz="0" w:space="0" w:color="auto"/>
        <w:bottom w:val="none" w:sz="0" w:space="0" w:color="auto"/>
        <w:right w:val="none" w:sz="0" w:space="0" w:color="auto"/>
      </w:divBdr>
    </w:div>
    <w:div w:id="478039907">
      <w:bodyDiv w:val="1"/>
      <w:marLeft w:val="0"/>
      <w:marRight w:val="0"/>
      <w:marTop w:val="0"/>
      <w:marBottom w:val="0"/>
      <w:divBdr>
        <w:top w:val="none" w:sz="0" w:space="0" w:color="auto"/>
        <w:left w:val="none" w:sz="0" w:space="0" w:color="auto"/>
        <w:bottom w:val="none" w:sz="0" w:space="0" w:color="auto"/>
        <w:right w:val="none" w:sz="0" w:space="0" w:color="auto"/>
      </w:divBdr>
    </w:div>
    <w:div w:id="493839380">
      <w:bodyDiv w:val="1"/>
      <w:marLeft w:val="0"/>
      <w:marRight w:val="0"/>
      <w:marTop w:val="0"/>
      <w:marBottom w:val="0"/>
      <w:divBdr>
        <w:top w:val="none" w:sz="0" w:space="0" w:color="auto"/>
        <w:left w:val="none" w:sz="0" w:space="0" w:color="auto"/>
        <w:bottom w:val="none" w:sz="0" w:space="0" w:color="auto"/>
        <w:right w:val="none" w:sz="0" w:space="0" w:color="auto"/>
      </w:divBdr>
    </w:div>
    <w:div w:id="493839699">
      <w:bodyDiv w:val="1"/>
      <w:marLeft w:val="0"/>
      <w:marRight w:val="0"/>
      <w:marTop w:val="0"/>
      <w:marBottom w:val="0"/>
      <w:divBdr>
        <w:top w:val="none" w:sz="0" w:space="0" w:color="auto"/>
        <w:left w:val="none" w:sz="0" w:space="0" w:color="auto"/>
        <w:bottom w:val="none" w:sz="0" w:space="0" w:color="auto"/>
        <w:right w:val="none" w:sz="0" w:space="0" w:color="auto"/>
      </w:divBdr>
    </w:div>
    <w:div w:id="495386763">
      <w:bodyDiv w:val="1"/>
      <w:marLeft w:val="0"/>
      <w:marRight w:val="0"/>
      <w:marTop w:val="0"/>
      <w:marBottom w:val="0"/>
      <w:divBdr>
        <w:top w:val="none" w:sz="0" w:space="0" w:color="auto"/>
        <w:left w:val="none" w:sz="0" w:space="0" w:color="auto"/>
        <w:bottom w:val="none" w:sz="0" w:space="0" w:color="auto"/>
        <w:right w:val="none" w:sz="0" w:space="0" w:color="auto"/>
      </w:divBdr>
    </w:div>
    <w:div w:id="495999436">
      <w:bodyDiv w:val="1"/>
      <w:marLeft w:val="0"/>
      <w:marRight w:val="0"/>
      <w:marTop w:val="0"/>
      <w:marBottom w:val="0"/>
      <w:divBdr>
        <w:top w:val="none" w:sz="0" w:space="0" w:color="auto"/>
        <w:left w:val="none" w:sz="0" w:space="0" w:color="auto"/>
        <w:bottom w:val="none" w:sz="0" w:space="0" w:color="auto"/>
        <w:right w:val="none" w:sz="0" w:space="0" w:color="auto"/>
      </w:divBdr>
    </w:div>
    <w:div w:id="504176938">
      <w:bodyDiv w:val="1"/>
      <w:marLeft w:val="0"/>
      <w:marRight w:val="0"/>
      <w:marTop w:val="0"/>
      <w:marBottom w:val="0"/>
      <w:divBdr>
        <w:top w:val="none" w:sz="0" w:space="0" w:color="auto"/>
        <w:left w:val="none" w:sz="0" w:space="0" w:color="auto"/>
        <w:bottom w:val="none" w:sz="0" w:space="0" w:color="auto"/>
        <w:right w:val="none" w:sz="0" w:space="0" w:color="auto"/>
      </w:divBdr>
    </w:div>
    <w:div w:id="509755306">
      <w:bodyDiv w:val="1"/>
      <w:marLeft w:val="0"/>
      <w:marRight w:val="0"/>
      <w:marTop w:val="0"/>
      <w:marBottom w:val="0"/>
      <w:divBdr>
        <w:top w:val="none" w:sz="0" w:space="0" w:color="auto"/>
        <w:left w:val="none" w:sz="0" w:space="0" w:color="auto"/>
        <w:bottom w:val="none" w:sz="0" w:space="0" w:color="auto"/>
        <w:right w:val="none" w:sz="0" w:space="0" w:color="auto"/>
      </w:divBdr>
    </w:div>
    <w:div w:id="509877513">
      <w:bodyDiv w:val="1"/>
      <w:marLeft w:val="0"/>
      <w:marRight w:val="0"/>
      <w:marTop w:val="0"/>
      <w:marBottom w:val="0"/>
      <w:divBdr>
        <w:top w:val="none" w:sz="0" w:space="0" w:color="auto"/>
        <w:left w:val="none" w:sz="0" w:space="0" w:color="auto"/>
        <w:bottom w:val="none" w:sz="0" w:space="0" w:color="auto"/>
        <w:right w:val="none" w:sz="0" w:space="0" w:color="auto"/>
      </w:divBdr>
    </w:div>
    <w:div w:id="514271623">
      <w:bodyDiv w:val="1"/>
      <w:marLeft w:val="0"/>
      <w:marRight w:val="0"/>
      <w:marTop w:val="0"/>
      <w:marBottom w:val="0"/>
      <w:divBdr>
        <w:top w:val="none" w:sz="0" w:space="0" w:color="auto"/>
        <w:left w:val="none" w:sz="0" w:space="0" w:color="auto"/>
        <w:bottom w:val="none" w:sz="0" w:space="0" w:color="auto"/>
        <w:right w:val="none" w:sz="0" w:space="0" w:color="auto"/>
      </w:divBdr>
    </w:div>
    <w:div w:id="514734385">
      <w:bodyDiv w:val="1"/>
      <w:marLeft w:val="0"/>
      <w:marRight w:val="0"/>
      <w:marTop w:val="0"/>
      <w:marBottom w:val="0"/>
      <w:divBdr>
        <w:top w:val="none" w:sz="0" w:space="0" w:color="auto"/>
        <w:left w:val="none" w:sz="0" w:space="0" w:color="auto"/>
        <w:bottom w:val="none" w:sz="0" w:space="0" w:color="auto"/>
        <w:right w:val="none" w:sz="0" w:space="0" w:color="auto"/>
      </w:divBdr>
    </w:div>
    <w:div w:id="525408821">
      <w:bodyDiv w:val="1"/>
      <w:marLeft w:val="0"/>
      <w:marRight w:val="0"/>
      <w:marTop w:val="0"/>
      <w:marBottom w:val="0"/>
      <w:divBdr>
        <w:top w:val="none" w:sz="0" w:space="0" w:color="auto"/>
        <w:left w:val="none" w:sz="0" w:space="0" w:color="auto"/>
        <w:bottom w:val="none" w:sz="0" w:space="0" w:color="auto"/>
        <w:right w:val="none" w:sz="0" w:space="0" w:color="auto"/>
      </w:divBdr>
    </w:div>
    <w:div w:id="528690426">
      <w:bodyDiv w:val="1"/>
      <w:marLeft w:val="0"/>
      <w:marRight w:val="0"/>
      <w:marTop w:val="0"/>
      <w:marBottom w:val="0"/>
      <w:divBdr>
        <w:top w:val="none" w:sz="0" w:space="0" w:color="auto"/>
        <w:left w:val="none" w:sz="0" w:space="0" w:color="auto"/>
        <w:bottom w:val="none" w:sz="0" w:space="0" w:color="auto"/>
        <w:right w:val="none" w:sz="0" w:space="0" w:color="auto"/>
      </w:divBdr>
    </w:div>
    <w:div w:id="533228626">
      <w:bodyDiv w:val="1"/>
      <w:marLeft w:val="0"/>
      <w:marRight w:val="0"/>
      <w:marTop w:val="0"/>
      <w:marBottom w:val="0"/>
      <w:divBdr>
        <w:top w:val="none" w:sz="0" w:space="0" w:color="auto"/>
        <w:left w:val="none" w:sz="0" w:space="0" w:color="auto"/>
        <w:bottom w:val="none" w:sz="0" w:space="0" w:color="auto"/>
        <w:right w:val="none" w:sz="0" w:space="0" w:color="auto"/>
      </w:divBdr>
    </w:div>
    <w:div w:id="535237917">
      <w:bodyDiv w:val="1"/>
      <w:marLeft w:val="0"/>
      <w:marRight w:val="0"/>
      <w:marTop w:val="0"/>
      <w:marBottom w:val="0"/>
      <w:divBdr>
        <w:top w:val="none" w:sz="0" w:space="0" w:color="auto"/>
        <w:left w:val="none" w:sz="0" w:space="0" w:color="auto"/>
        <w:bottom w:val="none" w:sz="0" w:space="0" w:color="auto"/>
        <w:right w:val="none" w:sz="0" w:space="0" w:color="auto"/>
      </w:divBdr>
    </w:div>
    <w:div w:id="537745667">
      <w:bodyDiv w:val="1"/>
      <w:marLeft w:val="0"/>
      <w:marRight w:val="0"/>
      <w:marTop w:val="0"/>
      <w:marBottom w:val="0"/>
      <w:divBdr>
        <w:top w:val="none" w:sz="0" w:space="0" w:color="auto"/>
        <w:left w:val="none" w:sz="0" w:space="0" w:color="auto"/>
        <w:bottom w:val="none" w:sz="0" w:space="0" w:color="auto"/>
        <w:right w:val="none" w:sz="0" w:space="0" w:color="auto"/>
      </w:divBdr>
    </w:div>
    <w:div w:id="541863485">
      <w:bodyDiv w:val="1"/>
      <w:marLeft w:val="0"/>
      <w:marRight w:val="0"/>
      <w:marTop w:val="0"/>
      <w:marBottom w:val="0"/>
      <w:divBdr>
        <w:top w:val="none" w:sz="0" w:space="0" w:color="auto"/>
        <w:left w:val="none" w:sz="0" w:space="0" w:color="auto"/>
        <w:bottom w:val="none" w:sz="0" w:space="0" w:color="auto"/>
        <w:right w:val="none" w:sz="0" w:space="0" w:color="auto"/>
      </w:divBdr>
    </w:div>
    <w:div w:id="543372909">
      <w:bodyDiv w:val="1"/>
      <w:marLeft w:val="0"/>
      <w:marRight w:val="0"/>
      <w:marTop w:val="0"/>
      <w:marBottom w:val="0"/>
      <w:divBdr>
        <w:top w:val="none" w:sz="0" w:space="0" w:color="auto"/>
        <w:left w:val="none" w:sz="0" w:space="0" w:color="auto"/>
        <w:bottom w:val="none" w:sz="0" w:space="0" w:color="auto"/>
        <w:right w:val="none" w:sz="0" w:space="0" w:color="auto"/>
      </w:divBdr>
    </w:div>
    <w:div w:id="546181640">
      <w:bodyDiv w:val="1"/>
      <w:marLeft w:val="0"/>
      <w:marRight w:val="0"/>
      <w:marTop w:val="0"/>
      <w:marBottom w:val="0"/>
      <w:divBdr>
        <w:top w:val="none" w:sz="0" w:space="0" w:color="auto"/>
        <w:left w:val="none" w:sz="0" w:space="0" w:color="auto"/>
        <w:bottom w:val="none" w:sz="0" w:space="0" w:color="auto"/>
        <w:right w:val="none" w:sz="0" w:space="0" w:color="auto"/>
      </w:divBdr>
    </w:div>
    <w:div w:id="554514734">
      <w:bodyDiv w:val="1"/>
      <w:marLeft w:val="0"/>
      <w:marRight w:val="0"/>
      <w:marTop w:val="0"/>
      <w:marBottom w:val="0"/>
      <w:divBdr>
        <w:top w:val="none" w:sz="0" w:space="0" w:color="auto"/>
        <w:left w:val="none" w:sz="0" w:space="0" w:color="auto"/>
        <w:bottom w:val="none" w:sz="0" w:space="0" w:color="auto"/>
        <w:right w:val="none" w:sz="0" w:space="0" w:color="auto"/>
      </w:divBdr>
    </w:div>
    <w:div w:id="567804194">
      <w:bodyDiv w:val="1"/>
      <w:marLeft w:val="0"/>
      <w:marRight w:val="0"/>
      <w:marTop w:val="0"/>
      <w:marBottom w:val="0"/>
      <w:divBdr>
        <w:top w:val="none" w:sz="0" w:space="0" w:color="auto"/>
        <w:left w:val="none" w:sz="0" w:space="0" w:color="auto"/>
        <w:bottom w:val="none" w:sz="0" w:space="0" w:color="auto"/>
        <w:right w:val="none" w:sz="0" w:space="0" w:color="auto"/>
      </w:divBdr>
    </w:div>
    <w:div w:id="567955182">
      <w:bodyDiv w:val="1"/>
      <w:marLeft w:val="0"/>
      <w:marRight w:val="0"/>
      <w:marTop w:val="0"/>
      <w:marBottom w:val="0"/>
      <w:divBdr>
        <w:top w:val="none" w:sz="0" w:space="0" w:color="auto"/>
        <w:left w:val="none" w:sz="0" w:space="0" w:color="auto"/>
        <w:bottom w:val="none" w:sz="0" w:space="0" w:color="auto"/>
        <w:right w:val="none" w:sz="0" w:space="0" w:color="auto"/>
      </w:divBdr>
    </w:div>
    <w:div w:id="571624058">
      <w:bodyDiv w:val="1"/>
      <w:marLeft w:val="0"/>
      <w:marRight w:val="0"/>
      <w:marTop w:val="0"/>
      <w:marBottom w:val="0"/>
      <w:divBdr>
        <w:top w:val="none" w:sz="0" w:space="0" w:color="auto"/>
        <w:left w:val="none" w:sz="0" w:space="0" w:color="auto"/>
        <w:bottom w:val="none" w:sz="0" w:space="0" w:color="auto"/>
        <w:right w:val="none" w:sz="0" w:space="0" w:color="auto"/>
      </w:divBdr>
    </w:div>
    <w:div w:id="572937720">
      <w:bodyDiv w:val="1"/>
      <w:marLeft w:val="0"/>
      <w:marRight w:val="0"/>
      <w:marTop w:val="0"/>
      <w:marBottom w:val="0"/>
      <w:divBdr>
        <w:top w:val="none" w:sz="0" w:space="0" w:color="auto"/>
        <w:left w:val="none" w:sz="0" w:space="0" w:color="auto"/>
        <w:bottom w:val="none" w:sz="0" w:space="0" w:color="auto"/>
        <w:right w:val="none" w:sz="0" w:space="0" w:color="auto"/>
      </w:divBdr>
    </w:div>
    <w:div w:id="577397547">
      <w:bodyDiv w:val="1"/>
      <w:marLeft w:val="0"/>
      <w:marRight w:val="0"/>
      <w:marTop w:val="0"/>
      <w:marBottom w:val="0"/>
      <w:divBdr>
        <w:top w:val="none" w:sz="0" w:space="0" w:color="auto"/>
        <w:left w:val="none" w:sz="0" w:space="0" w:color="auto"/>
        <w:bottom w:val="none" w:sz="0" w:space="0" w:color="auto"/>
        <w:right w:val="none" w:sz="0" w:space="0" w:color="auto"/>
      </w:divBdr>
    </w:div>
    <w:div w:id="578909810">
      <w:bodyDiv w:val="1"/>
      <w:marLeft w:val="0"/>
      <w:marRight w:val="0"/>
      <w:marTop w:val="0"/>
      <w:marBottom w:val="0"/>
      <w:divBdr>
        <w:top w:val="none" w:sz="0" w:space="0" w:color="auto"/>
        <w:left w:val="none" w:sz="0" w:space="0" w:color="auto"/>
        <w:bottom w:val="none" w:sz="0" w:space="0" w:color="auto"/>
        <w:right w:val="none" w:sz="0" w:space="0" w:color="auto"/>
      </w:divBdr>
    </w:div>
    <w:div w:id="583342792">
      <w:bodyDiv w:val="1"/>
      <w:marLeft w:val="0"/>
      <w:marRight w:val="0"/>
      <w:marTop w:val="0"/>
      <w:marBottom w:val="0"/>
      <w:divBdr>
        <w:top w:val="none" w:sz="0" w:space="0" w:color="auto"/>
        <w:left w:val="none" w:sz="0" w:space="0" w:color="auto"/>
        <w:bottom w:val="none" w:sz="0" w:space="0" w:color="auto"/>
        <w:right w:val="none" w:sz="0" w:space="0" w:color="auto"/>
      </w:divBdr>
    </w:div>
    <w:div w:id="586422398">
      <w:bodyDiv w:val="1"/>
      <w:marLeft w:val="0"/>
      <w:marRight w:val="0"/>
      <w:marTop w:val="0"/>
      <w:marBottom w:val="0"/>
      <w:divBdr>
        <w:top w:val="none" w:sz="0" w:space="0" w:color="auto"/>
        <w:left w:val="none" w:sz="0" w:space="0" w:color="auto"/>
        <w:bottom w:val="none" w:sz="0" w:space="0" w:color="auto"/>
        <w:right w:val="none" w:sz="0" w:space="0" w:color="auto"/>
      </w:divBdr>
    </w:div>
    <w:div w:id="590236299">
      <w:bodyDiv w:val="1"/>
      <w:marLeft w:val="0"/>
      <w:marRight w:val="0"/>
      <w:marTop w:val="0"/>
      <w:marBottom w:val="0"/>
      <w:divBdr>
        <w:top w:val="none" w:sz="0" w:space="0" w:color="auto"/>
        <w:left w:val="none" w:sz="0" w:space="0" w:color="auto"/>
        <w:bottom w:val="none" w:sz="0" w:space="0" w:color="auto"/>
        <w:right w:val="none" w:sz="0" w:space="0" w:color="auto"/>
      </w:divBdr>
    </w:div>
    <w:div w:id="593053352">
      <w:bodyDiv w:val="1"/>
      <w:marLeft w:val="0"/>
      <w:marRight w:val="0"/>
      <w:marTop w:val="0"/>
      <w:marBottom w:val="0"/>
      <w:divBdr>
        <w:top w:val="none" w:sz="0" w:space="0" w:color="auto"/>
        <w:left w:val="none" w:sz="0" w:space="0" w:color="auto"/>
        <w:bottom w:val="none" w:sz="0" w:space="0" w:color="auto"/>
        <w:right w:val="none" w:sz="0" w:space="0" w:color="auto"/>
      </w:divBdr>
    </w:div>
    <w:div w:id="594095149">
      <w:bodyDiv w:val="1"/>
      <w:marLeft w:val="0"/>
      <w:marRight w:val="0"/>
      <w:marTop w:val="0"/>
      <w:marBottom w:val="0"/>
      <w:divBdr>
        <w:top w:val="none" w:sz="0" w:space="0" w:color="auto"/>
        <w:left w:val="none" w:sz="0" w:space="0" w:color="auto"/>
        <w:bottom w:val="none" w:sz="0" w:space="0" w:color="auto"/>
        <w:right w:val="none" w:sz="0" w:space="0" w:color="auto"/>
      </w:divBdr>
    </w:div>
    <w:div w:id="596409518">
      <w:bodyDiv w:val="1"/>
      <w:marLeft w:val="0"/>
      <w:marRight w:val="0"/>
      <w:marTop w:val="0"/>
      <w:marBottom w:val="0"/>
      <w:divBdr>
        <w:top w:val="none" w:sz="0" w:space="0" w:color="auto"/>
        <w:left w:val="none" w:sz="0" w:space="0" w:color="auto"/>
        <w:bottom w:val="none" w:sz="0" w:space="0" w:color="auto"/>
        <w:right w:val="none" w:sz="0" w:space="0" w:color="auto"/>
      </w:divBdr>
    </w:div>
    <w:div w:id="603926330">
      <w:bodyDiv w:val="1"/>
      <w:marLeft w:val="0"/>
      <w:marRight w:val="0"/>
      <w:marTop w:val="0"/>
      <w:marBottom w:val="0"/>
      <w:divBdr>
        <w:top w:val="none" w:sz="0" w:space="0" w:color="auto"/>
        <w:left w:val="none" w:sz="0" w:space="0" w:color="auto"/>
        <w:bottom w:val="none" w:sz="0" w:space="0" w:color="auto"/>
        <w:right w:val="none" w:sz="0" w:space="0" w:color="auto"/>
      </w:divBdr>
    </w:div>
    <w:div w:id="605233905">
      <w:bodyDiv w:val="1"/>
      <w:marLeft w:val="0"/>
      <w:marRight w:val="0"/>
      <w:marTop w:val="0"/>
      <w:marBottom w:val="0"/>
      <w:divBdr>
        <w:top w:val="none" w:sz="0" w:space="0" w:color="auto"/>
        <w:left w:val="none" w:sz="0" w:space="0" w:color="auto"/>
        <w:bottom w:val="none" w:sz="0" w:space="0" w:color="auto"/>
        <w:right w:val="none" w:sz="0" w:space="0" w:color="auto"/>
      </w:divBdr>
    </w:div>
    <w:div w:id="610598996">
      <w:bodyDiv w:val="1"/>
      <w:marLeft w:val="0"/>
      <w:marRight w:val="0"/>
      <w:marTop w:val="0"/>
      <w:marBottom w:val="0"/>
      <w:divBdr>
        <w:top w:val="none" w:sz="0" w:space="0" w:color="auto"/>
        <w:left w:val="none" w:sz="0" w:space="0" w:color="auto"/>
        <w:bottom w:val="none" w:sz="0" w:space="0" w:color="auto"/>
        <w:right w:val="none" w:sz="0" w:space="0" w:color="auto"/>
      </w:divBdr>
    </w:div>
    <w:div w:id="614947938">
      <w:bodyDiv w:val="1"/>
      <w:marLeft w:val="0"/>
      <w:marRight w:val="0"/>
      <w:marTop w:val="0"/>
      <w:marBottom w:val="0"/>
      <w:divBdr>
        <w:top w:val="none" w:sz="0" w:space="0" w:color="auto"/>
        <w:left w:val="none" w:sz="0" w:space="0" w:color="auto"/>
        <w:bottom w:val="none" w:sz="0" w:space="0" w:color="auto"/>
        <w:right w:val="none" w:sz="0" w:space="0" w:color="auto"/>
      </w:divBdr>
    </w:div>
    <w:div w:id="616762443">
      <w:bodyDiv w:val="1"/>
      <w:marLeft w:val="0"/>
      <w:marRight w:val="0"/>
      <w:marTop w:val="0"/>
      <w:marBottom w:val="0"/>
      <w:divBdr>
        <w:top w:val="none" w:sz="0" w:space="0" w:color="auto"/>
        <w:left w:val="none" w:sz="0" w:space="0" w:color="auto"/>
        <w:bottom w:val="none" w:sz="0" w:space="0" w:color="auto"/>
        <w:right w:val="none" w:sz="0" w:space="0" w:color="auto"/>
      </w:divBdr>
    </w:div>
    <w:div w:id="616914817">
      <w:bodyDiv w:val="1"/>
      <w:marLeft w:val="0"/>
      <w:marRight w:val="0"/>
      <w:marTop w:val="0"/>
      <w:marBottom w:val="0"/>
      <w:divBdr>
        <w:top w:val="none" w:sz="0" w:space="0" w:color="auto"/>
        <w:left w:val="none" w:sz="0" w:space="0" w:color="auto"/>
        <w:bottom w:val="none" w:sz="0" w:space="0" w:color="auto"/>
        <w:right w:val="none" w:sz="0" w:space="0" w:color="auto"/>
      </w:divBdr>
    </w:div>
    <w:div w:id="622734546">
      <w:bodyDiv w:val="1"/>
      <w:marLeft w:val="0"/>
      <w:marRight w:val="0"/>
      <w:marTop w:val="0"/>
      <w:marBottom w:val="0"/>
      <w:divBdr>
        <w:top w:val="none" w:sz="0" w:space="0" w:color="auto"/>
        <w:left w:val="none" w:sz="0" w:space="0" w:color="auto"/>
        <w:bottom w:val="none" w:sz="0" w:space="0" w:color="auto"/>
        <w:right w:val="none" w:sz="0" w:space="0" w:color="auto"/>
      </w:divBdr>
    </w:div>
    <w:div w:id="630746482">
      <w:bodyDiv w:val="1"/>
      <w:marLeft w:val="0"/>
      <w:marRight w:val="0"/>
      <w:marTop w:val="0"/>
      <w:marBottom w:val="0"/>
      <w:divBdr>
        <w:top w:val="none" w:sz="0" w:space="0" w:color="auto"/>
        <w:left w:val="none" w:sz="0" w:space="0" w:color="auto"/>
        <w:bottom w:val="none" w:sz="0" w:space="0" w:color="auto"/>
        <w:right w:val="none" w:sz="0" w:space="0" w:color="auto"/>
      </w:divBdr>
    </w:div>
    <w:div w:id="632635178">
      <w:bodyDiv w:val="1"/>
      <w:marLeft w:val="0"/>
      <w:marRight w:val="0"/>
      <w:marTop w:val="0"/>
      <w:marBottom w:val="0"/>
      <w:divBdr>
        <w:top w:val="none" w:sz="0" w:space="0" w:color="auto"/>
        <w:left w:val="none" w:sz="0" w:space="0" w:color="auto"/>
        <w:bottom w:val="none" w:sz="0" w:space="0" w:color="auto"/>
        <w:right w:val="none" w:sz="0" w:space="0" w:color="auto"/>
      </w:divBdr>
    </w:div>
    <w:div w:id="640696757">
      <w:bodyDiv w:val="1"/>
      <w:marLeft w:val="0"/>
      <w:marRight w:val="0"/>
      <w:marTop w:val="0"/>
      <w:marBottom w:val="0"/>
      <w:divBdr>
        <w:top w:val="none" w:sz="0" w:space="0" w:color="auto"/>
        <w:left w:val="none" w:sz="0" w:space="0" w:color="auto"/>
        <w:bottom w:val="none" w:sz="0" w:space="0" w:color="auto"/>
        <w:right w:val="none" w:sz="0" w:space="0" w:color="auto"/>
      </w:divBdr>
    </w:div>
    <w:div w:id="643197821">
      <w:bodyDiv w:val="1"/>
      <w:marLeft w:val="0"/>
      <w:marRight w:val="0"/>
      <w:marTop w:val="0"/>
      <w:marBottom w:val="0"/>
      <w:divBdr>
        <w:top w:val="none" w:sz="0" w:space="0" w:color="auto"/>
        <w:left w:val="none" w:sz="0" w:space="0" w:color="auto"/>
        <w:bottom w:val="none" w:sz="0" w:space="0" w:color="auto"/>
        <w:right w:val="none" w:sz="0" w:space="0" w:color="auto"/>
      </w:divBdr>
    </w:div>
    <w:div w:id="648022968">
      <w:bodyDiv w:val="1"/>
      <w:marLeft w:val="0"/>
      <w:marRight w:val="0"/>
      <w:marTop w:val="0"/>
      <w:marBottom w:val="0"/>
      <w:divBdr>
        <w:top w:val="none" w:sz="0" w:space="0" w:color="auto"/>
        <w:left w:val="none" w:sz="0" w:space="0" w:color="auto"/>
        <w:bottom w:val="none" w:sz="0" w:space="0" w:color="auto"/>
        <w:right w:val="none" w:sz="0" w:space="0" w:color="auto"/>
      </w:divBdr>
    </w:div>
    <w:div w:id="648829363">
      <w:bodyDiv w:val="1"/>
      <w:marLeft w:val="0"/>
      <w:marRight w:val="0"/>
      <w:marTop w:val="0"/>
      <w:marBottom w:val="0"/>
      <w:divBdr>
        <w:top w:val="none" w:sz="0" w:space="0" w:color="auto"/>
        <w:left w:val="none" w:sz="0" w:space="0" w:color="auto"/>
        <w:bottom w:val="none" w:sz="0" w:space="0" w:color="auto"/>
        <w:right w:val="none" w:sz="0" w:space="0" w:color="auto"/>
      </w:divBdr>
    </w:div>
    <w:div w:id="655842532">
      <w:bodyDiv w:val="1"/>
      <w:marLeft w:val="0"/>
      <w:marRight w:val="0"/>
      <w:marTop w:val="0"/>
      <w:marBottom w:val="0"/>
      <w:divBdr>
        <w:top w:val="none" w:sz="0" w:space="0" w:color="auto"/>
        <w:left w:val="none" w:sz="0" w:space="0" w:color="auto"/>
        <w:bottom w:val="none" w:sz="0" w:space="0" w:color="auto"/>
        <w:right w:val="none" w:sz="0" w:space="0" w:color="auto"/>
      </w:divBdr>
    </w:div>
    <w:div w:id="659424828">
      <w:bodyDiv w:val="1"/>
      <w:marLeft w:val="0"/>
      <w:marRight w:val="0"/>
      <w:marTop w:val="0"/>
      <w:marBottom w:val="0"/>
      <w:divBdr>
        <w:top w:val="none" w:sz="0" w:space="0" w:color="auto"/>
        <w:left w:val="none" w:sz="0" w:space="0" w:color="auto"/>
        <w:bottom w:val="none" w:sz="0" w:space="0" w:color="auto"/>
        <w:right w:val="none" w:sz="0" w:space="0" w:color="auto"/>
      </w:divBdr>
    </w:div>
    <w:div w:id="678849711">
      <w:bodyDiv w:val="1"/>
      <w:marLeft w:val="0"/>
      <w:marRight w:val="0"/>
      <w:marTop w:val="0"/>
      <w:marBottom w:val="0"/>
      <w:divBdr>
        <w:top w:val="none" w:sz="0" w:space="0" w:color="auto"/>
        <w:left w:val="none" w:sz="0" w:space="0" w:color="auto"/>
        <w:bottom w:val="none" w:sz="0" w:space="0" w:color="auto"/>
        <w:right w:val="none" w:sz="0" w:space="0" w:color="auto"/>
      </w:divBdr>
    </w:div>
    <w:div w:id="696199277">
      <w:bodyDiv w:val="1"/>
      <w:marLeft w:val="0"/>
      <w:marRight w:val="0"/>
      <w:marTop w:val="0"/>
      <w:marBottom w:val="0"/>
      <w:divBdr>
        <w:top w:val="none" w:sz="0" w:space="0" w:color="auto"/>
        <w:left w:val="none" w:sz="0" w:space="0" w:color="auto"/>
        <w:bottom w:val="none" w:sz="0" w:space="0" w:color="auto"/>
        <w:right w:val="none" w:sz="0" w:space="0" w:color="auto"/>
      </w:divBdr>
    </w:div>
    <w:div w:id="701397869">
      <w:bodyDiv w:val="1"/>
      <w:marLeft w:val="0"/>
      <w:marRight w:val="0"/>
      <w:marTop w:val="0"/>
      <w:marBottom w:val="0"/>
      <w:divBdr>
        <w:top w:val="none" w:sz="0" w:space="0" w:color="auto"/>
        <w:left w:val="none" w:sz="0" w:space="0" w:color="auto"/>
        <w:bottom w:val="none" w:sz="0" w:space="0" w:color="auto"/>
        <w:right w:val="none" w:sz="0" w:space="0" w:color="auto"/>
      </w:divBdr>
    </w:div>
    <w:div w:id="701789608">
      <w:bodyDiv w:val="1"/>
      <w:marLeft w:val="0"/>
      <w:marRight w:val="0"/>
      <w:marTop w:val="0"/>
      <w:marBottom w:val="0"/>
      <w:divBdr>
        <w:top w:val="none" w:sz="0" w:space="0" w:color="auto"/>
        <w:left w:val="none" w:sz="0" w:space="0" w:color="auto"/>
        <w:bottom w:val="none" w:sz="0" w:space="0" w:color="auto"/>
        <w:right w:val="none" w:sz="0" w:space="0" w:color="auto"/>
      </w:divBdr>
    </w:div>
    <w:div w:id="706225484">
      <w:bodyDiv w:val="1"/>
      <w:marLeft w:val="0"/>
      <w:marRight w:val="0"/>
      <w:marTop w:val="0"/>
      <w:marBottom w:val="0"/>
      <w:divBdr>
        <w:top w:val="none" w:sz="0" w:space="0" w:color="auto"/>
        <w:left w:val="none" w:sz="0" w:space="0" w:color="auto"/>
        <w:bottom w:val="none" w:sz="0" w:space="0" w:color="auto"/>
        <w:right w:val="none" w:sz="0" w:space="0" w:color="auto"/>
      </w:divBdr>
    </w:div>
    <w:div w:id="711805916">
      <w:bodyDiv w:val="1"/>
      <w:marLeft w:val="0"/>
      <w:marRight w:val="0"/>
      <w:marTop w:val="0"/>
      <w:marBottom w:val="0"/>
      <w:divBdr>
        <w:top w:val="none" w:sz="0" w:space="0" w:color="auto"/>
        <w:left w:val="none" w:sz="0" w:space="0" w:color="auto"/>
        <w:bottom w:val="none" w:sz="0" w:space="0" w:color="auto"/>
        <w:right w:val="none" w:sz="0" w:space="0" w:color="auto"/>
      </w:divBdr>
    </w:div>
    <w:div w:id="714157307">
      <w:bodyDiv w:val="1"/>
      <w:marLeft w:val="0"/>
      <w:marRight w:val="0"/>
      <w:marTop w:val="0"/>
      <w:marBottom w:val="0"/>
      <w:divBdr>
        <w:top w:val="none" w:sz="0" w:space="0" w:color="auto"/>
        <w:left w:val="none" w:sz="0" w:space="0" w:color="auto"/>
        <w:bottom w:val="none" w:sz="0" w:space="0" w:color="auto"/>
        <w:right w:val="none" w:sz="0" w:space="0" w:color="auto"/>
      </w:divBdr>
    </w:div>
    <w:div w:id="716273506">
      <w:bodyDiv w:val="1"/>
      <w:marLeft w:val="0"/>
      <w:marRight w:val="0"/>
      <w:marTop w:val="0"/>
      <w:marBottom w:val="0"/>
      <w:divBdr>
        <w:top w:val="none" w:sz="0" w:space="0" w:color="auto"/>
        <w:left w:val="none" w:sz="0" w:space="0" w:color="auto"/>
        <w:bottom w:val="none" w:sz="0" w:space="0" w:color="auto"/>
        <w:right w:val="none" w:sz="0" w:space="0" w:color="auto"/>
      </w:divBdr>
    </w:div>
    <w:div w:id="718869501">
      <w:bodyDiv w:val="1"/>
      <w:marLeft w:val="0"/>
      <w:marRight w:val="0"/>
      <w:marTop w:val="0"/>
      <w:marBottom w:val="0"/>
      <w:divBdr>
        <w:top w:val="none" w:sz="0" w:space="0" w:color="auto"/>
        <w:left w:val="none" w:sz="0" w:space="0" w:color="auto"/>
        <w:bottom w:val="none" w:sz="0" w:space="0" w:color="auto"/>
        <w:right w:val="none" w:sz="0" w:space="0" w:color="auto"/>
      </w:divBdr>
    </w:div>
    <w:div w:id="719209130">
      <w:bodyDiv w:val="1"/>
      <w:marLeft w:val="0"/>
      <w:marRight w:val="0"/>
      <w:marTop w:val="0"/>
      <w:marBottom w:val="0"/>
      <w:divBdr>
        <w:top w:val="none" w:sz="0" w:space="0" w:color="auto"/>
        <w:left w:val="none" w:sz="0" w:space="0" w:color="auto"/>
        <w:bottom w:val="none" w:sz="0" w:space="0" w:color="auto"/>
        <w:right w:val="none" w:sz="0" w:space="0" w:color="auto"/>
      </w:divBdr>
    </w:div>
    <w:div w:id="719475912">
      <w:bodyDiv w:val="1"/>
      <w:marLeft w:val="0"/>
      <w:marRight w:val="0"/>
      <w:marTop w:val="0"/>
      <w:marBottom w:val="0"/>
      <w:divBdr>
        <w:top w:val="none" w:sz="0" w:space="0" w:color="auto"/>
        <w:left w:val="none" w:sz="0" w:space="0" w:color="auto"/>
        <w:bottom w:val="none" w:sz="0" w:space="0" w:color="auto"/>
        <w:right w:val="none" w:sz="0" w:space="0" w:color="auto"/>
      </w:divBdr>
    </w:div>
    <w:div w:id="722872355">
      <w:bodyDiv w:val="1"/>
      <w:marLeft w:val="0"/>
      <w:marRight w:val="0"/>
      <w:marTop w:val="0"/>
      <w:marBottom w:val="0"/>
      <w:divBdr>
        <w:top w:val="none" w:sz="0" w:space="0" w:color="auto"/>
        <w:left w:val="none" w:sz="0" w:space="0" w:color="auto"/>
        <w:bottom w:val="none" w:sz="0" w:space="0" w:color="auto"/>
        <w:right w:val="none" w:sz="0" w:space="0" w:color="auto"/>
      </w:divBdr>
    </w:div>
    <w:div w:id="725446795">
      <w:bodyDiv w:val="1"/>
      <w:marLeft w:val="0"/>
      <w:marRight w:val="0"/>
      <w:marTop w:val="0"/>
      <w:marBottom w:val="0"/>
      <w:divBdr>
        <w:top w:val="none" w:sz="0" w:space="0" w:color="auto"/>
        <w:left w:val="none" w:sz="0" w:space="0" w:color="auto"/>
        <w:bottom w:val="none" w:sz="0" w:space="0" w:color="auto"/>
        <w:right w:val="none" w:sz="0" w:space="0" w:color="auto"/>
      </w:divBdr>
    </w:div>
    <w:div w:id="729885438">
      <w:bodyDiv w:val="1"/>
      <w:marLeft w:val="0"/>
      <w:marRight w:val="0"/>
      <w:marTop w:val="0"/>
      <w:marBottom w:val="0"/>
      <w:divBdr>
        <w:top w:val="none" w:sz="0" w:space="0" w:color="auto"/>
        <w:left w:val="none" w:sz="0" w:space="0" w:color="auto"/>
        <w:bottom w:val="none" w:sz="0" w:space="0" w:color="auto"/>
        <w:right w:val="none" w:sz="0" w:space="0" w:color="auto"/>
      </w:divBdr>
    </w:div>
    <w:div w:id="733088280">
      <w:bodyDiv w:val="1"/>
      <w:marLeft w:val="0"/>
      <w:marRight w:val="0"/>
      <w:marTop w:val="0"/>
      <w:marBottom w:val="0"/>
      <w:divBdr>
        <w:top w:val="none" w:sz="0" w:space="0" w:color="auto"/>
        <w:left w:val="none" w:sz="0" w:space="0" w:color="auto"/>
        <w:bottom w:val="none" w:sz="0" w:space="0" w:color="auto"/>
        <w:right w:val="none" w:sz="0" w:space="0" w:color="auto"/>
      </w:divBdr>
    </w:div>
    <w:div w:id="733746617">
      <w:bodyDiv w:val="1"/>
      <w:marLeft w:val="0"/>
      <w:marRight w:val="0"/>
      <w:marTop w:val="0"/>
      <w:marBottom w:val="0"/>
      <w:divBdr>
        <w:top w:val="none" w:sz="0" w:space="0" w:color="auto"/>
        <w:left w:val="none" w:sz="0" w:space="0" w:color="auto"/>
        <w:bottom w:val="none" w:sz="0" w:space="0" w:color="auto"/>
        <w:right w:val="none" w:sz="0" w:space="0" w:color="auto"/>
      </w:divBdr>
    </w:div>
    <w:div w:id="739982955">
      <w:bodyDiv w:val="1"/>
      <w:marLeft w:val="0"/>
      <w:marRight w:val="0"/>
      <w:marTop w:val="0"/>
      <w:marBottom w:val="0"/>
      <w:divBdr>
        <w:top w:val="none" w:sz="0" w:space="0" w:color="auto"/>
        <w:left w:val="none" w:sz="0" w:space="0" w:color="auto"/>
        <w:bottom w:val="none" w:sz="0" w:space="0" w:color="auto"/>
        <w:right w:val="none" w:sz="0" w:space="0" w:color="auto"/>
      </w:divBdr>
    </w:div>
    <w:div w:id="755828964">
      <w:bodyDiv w:val="1"/>
      <w:marLeft w:val="0"/>
      <w:marRight w:val="0"/>
      <w:marTop w:val="0"/>
      <w:marBottom w:val="0"/>
      <w:divBdr>
        <w:top w:val="none" w:sz="0" w:space="0" w:color="auto"/>
        <w:left w:val="none" w:sz="0" w:space="0" w:color="auto"/>
        <w:bottom w:val="none" w:sz="0" w:space="0" w:color="auto"/>
        <w:right w:val="none" w:sz="0" w:space="0" w:color="auto"/>
      </w:divBdr>
    </w:div>
    <w:div w:id="755904573">
      <w:bodyDiv w:val="1"/>
      <w:marLeft w:val="0"/>
      <w:marRight w:val="0"/>
      <w:marTop w:val="0"/>
      <w:marBottom w:val="0"/>
      <w:divBdr>
        <w:top w:val="none" w:sz="0" w:space="0" w:color="auto"/>
        <w:left w:val="none" w:sz="0" w:space="0" w:color="auto"/>
        <w:bottom w:val="none" w:sz="0" w:space="0" w:color="auto"/>
        <w:right w:val="none" w:sz="0" w:space="0" w:color="auto"/>
      </w:divBdr>
    </w:div>
    <w:div w:id="757563107">
      <w:bodyDiv w:val="1"/>
      <w:marLeft w:val="0"/>
      <w:marRight w:val="0"/>
      <w:marTop w:val="0"/>
      <w:marBottom w:val="0"/>
      <w:divBdr>
        <w:top w:val="none" w:sz="0" w:space="0" w:color="auto"/>
        <w:left w:val="none" w:sz="0" w:space="0" w:color="auto"/>
        <w:bottom w:val="none" w:sz="0" w:space="0" w:color="auto"/>
        <w:right w:val="none" w:sz="0" w:space="0" w:color="auto"/>
      </w:divBdr>
    </w:div>
    <w:div w:id="760952415">
      <w:bodyDiv w:val="1"/>
      <w:marLeft w:val="0"/>
      <w:marRight w:val="0"/>
      <w:marTop w:val="0"/>
      <w:marBottom w:val="0"/>
      <w:divBdr>
        <w:top w:val="none" w:sz="0" w:space="0" w:color="auto"/>
        <w:left w:val="none" w:sz="0" w:space="0" w:color="auto"/>
        <w:bottom w:val="none" w:sz="0" w:space="0" w:color="auto"/>
        <w:right w:val="none" w:sz="0" w:space="0" w:color="auto"/>
      </w:divBdr>
    </w:div>
    <w:div w:id="771323296">
      <w:bodyDiv w:val="1"/>
      <w:marLeft w:val="0"/>
      <w:marRight w:val="0"/>
      <w:marTop w:val="0"/>
      <w:marBottom w:val="0"/>
      <w:divBdr>
        <w:top w:val="none" w:sz="0" w:space="0" w:color="auto"/>
        <w:left w:val="none" w:sz="0" w:space="0" w:color="auto"/>
        <w:bottom w:val="none" w:sz="0" w:space="0" w:color="auto"/>
        <w:right w:val="none" w:sz="0" w:space="0" w:color="auto"/>
      </w:divBdr>
    </w:div>
    <w:div w:id="777022222">
      <w:bodyDiv w:val="1"/>
      <w:marLeft w:val="0"/>
      <w:marRight w:val="0"/>
      <w:marTop w:val="0"/>
      <w:marBottom w:val="0"/>
      <w:divBdr>
        <w:top w:val="none" w:sz="0" w:space="0" w:color="auto"/>
        <w:left w:val="none" w:sz="0" w:space="0" w:color="auto"/>
        <w:bottom w:val="none" w:sz="0" w:space="0" w:color="auto"/>
        <w:right w:val="none" w:sz="0" w:space="0" w:color="auto"/>
      </w:divBdr>
    </w:div>
    <w:div w:id="785805766">
      <w:bodyDiv w:val="1"/>
      <w:marLeft w:val="0"/>
      <w:marRight w:val="0"/>
      <w:marTop w:val="0"/>
      <w:marBottom w:val="0"/>
      <w:divBdr>
        <w:top w:val="none" w:sz="0" w:space="0" w:color="auto"/>
        <w:left w:val="none" w:sz="0" w:space="0" w:color="auto"/>
        <w:bottom w:val="none" w:sz="0" w:space="0" w:color="auto"/>
        <w:right w:val="none" w:sz="0" w:space="0" w:color="auto"/>
      </w:divBdr>
    </w:div>
    <w:div w:id="790786993">
      <w:bodyDiv w:val="1"/>
      <w:marLeft w:val="0"/>
      <w:marRight w:val="0"/>
      <w:marTop w:val="0"/>
      <w:marBottom w:val="0"/>
      <w:divBdr>
        <w:top w:val="none" w:sz="0" w:space="0" w:color="auto"/>
        <w:left w:val="none" w:sz="0" w:space="0" w:color="auto"/>
        <w:bottom w:val="none" w:sz="0" w:space="0" w:color="auto"/>
        <w:right w:val="none" w:sz="0" w:space="0" w:color="auto"/>
      </w:divBdr>
    </w:div>
    <w:div w:id="793057973">
      <w:bodyDiv w:val="1"/>
      <w:marLeft w:val="0"/>
      <w:marRight w:val="0"/>
      <w:marTop w:val="0"/>
      <w:marBottom w:val="0"/>
      <w:divBdr>
        <w:top w:val="none" w:sz="0" w:space="0" w:color="auto"/>
        <w:left w:val="none" w:sz="0" w:space="0" w:color="auto"/>
        <w:bottom w:val="none" w:sz="0" w:space="0" w:color="auto"/>
        <w:right w:val="none" w:sz="0" w:space="0" w:color="auto"/>
      </w:divBdr>
    </w:div>
    <w:div w:id="810756351">
      <w:bodyDiv w:val="1"/>
      <w:marLeft w:val="0"/>
      <w:marRight w:val="0"/>
      <w:marTop w:val="0"/>
      <w:marBottom w:val="0"/>
      <w:divBdr>
        <w:top w:val="none" w:sz="0" w:space="0" w:color="auto"/>
        <w:left w:val="none" w:sz="0" w:space="0" w:color="auto"/>
        <w:bottom w:val="none" w:sz="0" w:space="0" w:color="auto"/>
        <w:right w:val="none" w:sz="0" w:space="0" w:color="auto"/>
      </w:divBdr>
    </w:div>
    <w:div w:id="825584226">
      <w:bodyDiv w:val="1"/>
      <w:marLeft w:val="0"/>
      <w:marRight w:val="0"/>
      <w:marTop w:val="0"/>
      <w:marBottom w:val="0"/>
      <w:divBdr>
        <w:top w:val="none" w:sz="0" w:space="0" w:color="auto"/>
        <w:left w:val="none" w:sz="0" w:space="0" w:color="auto"/>
        <w:bottom w:val="none" w:sz="0" w:space="0" w:color="auto"/>
        <w:right w:val="none" w:sz="0" w:space="0" w:color="auto"/>
      </w:divBdr>
    </w:div>
    <w:div w:id="829178322">
      <w:bodyDiv w:val="1"/>
      <w:marLeft w:val="0"/>
      <w:marRight w:val="0"/>
      <w:marTop w:val="0"/>
      <w:marBottom w:val="0"/>
      <w:divBdr>
        <w:top w:val="none" w:sz="0" w:space="0" w:color="auto"/>
        <w:left w:val="none" w:sz="0" w:space="0" w:color="auto"/>
        <w:bottom w:val="none" w:sz="0" w:space="0" w:color="auto"/>
        <w:right w:val="none" w:sz="0" w:space="0" w:color="auto"/>
      </w:divBdr>
    </w:div>
    <w:div w:id="836846636">
      <w:bodyDiv w:val="1"/>
      <w:marLeft w:val="0"/>
      <w:marRight w:val="0"/>
      <w:marTop w:val="0"/>
      <w:marBottom w:val="0"/>
      <w:divBdr>
        <w:top w:val="none" w:sz="0" w:space="0" w:color="auto"/>
        <w:left w:val="none" w:sz="0" w:space="0" w:color="auto"/>
        <w:bottom w:val="none" w:sz="0" w:space="0" w:color="auto"/>
        <w:right w:val="none" w:sz="0" w:space="0" w:color="auto"/>
      </w:divBdr>
    </w:div>
    <w:div w:id="849761765">
      <w:bodyDiv w:val="1"/>
      <w:marLeft w:val="0"/>
      <w:marRight w:val="0"/>
      <w:marTop w:val="0"/>
      <w:marBottom w:val="0"/>
      <w:divBdr>
        <w:top w:val="none" w:sz="0" w:space="0" w:color="auto"/>
        <w:left w:val="none" w:sz="0" w:space="0" w:color="auto"/>
        <w:bottom w:val="none" w:sz="0" w:space="0" w:color="auto"/>
        <w:right w:val="none" w:sz="0" w:space="0" w:color="auto"/>
      </w:divBdr>
    </w:div>
    <w:div w:id="864051515">
      <w:bodyDiv w:val="1"/>
      <w:marLeft w:val="0"/>
      <w:marRight w:val="0"/>
      <w:marTop w:val="0"/>
      <w:marBottom w:val="0"/>
      <w:divBdr>
        <w:top w:val="none" w:sz="0" w:space="0" w:color="auto"/>
        <w:left w:val="none" w:sz="0" w:space="0" w:color="auto"/>
        <w:bottom w:val="none" w:sz="0" w:space="0" w:color="auto"/>
        <w:right w:val="none" w:sz="0" w:space="0" w:color="auto"/>
      </w:divBdr>
    </w:div>
    <w:div w:id="869607644">
      <w:bodyDiv w:val="1"/>
      <w:marLeft w:val="0"/>
      <w:marRight w:val="0"/>
      <w:marTop w:val="0"/>
      <w:marBottom w:val="0"/>
      <w:divBdr>
        <w:top w:val="none" w:sz="0" w:space="0" w:color="auto"/>
        <w:left w:val="none" w:sz="0" w:space="0" w:color="auto"/>
        <w:bottom w:val="none" w:sz="0" w:space="0" w:color="auto"/>
        <w:right w:val="none" w:sz="0" w:space="0" w:color="auto"/>
      </w:divBdr>
    </w:div>
    <w:div w:id="871303954">
      <w:bodyDiv w:val="1"/>
      <w:marLeft w:val="0"/>
      <w:marRight w:val="0"/>
      <w:marTop w:val="0"/>
      <w:marBottom w:val="0"/>
      <w:divBdr>
        <w:top w:val="none" w:sz="0" w:space="0" w:color="auto"/>
        <w:left w:val="none" w:sz="0" w:space="0" w:color="auto"/>
        <w:bottom w:val="none" w:sz="0" w:space="0" w:color="auto"/>
        <w:right w:val="none" w:sz="0" w:space="0" w:color="auto"/>
      </w:divBdr>
    </w:div>
    <w:div w:id="874345779">
      <w:bodyDiv w:val="1"/>
      <w:marLeft w:val="0"/>
      <w:marRight w:val="0"/>
      <w:marTop w:val="0"/>
      <w:marBottom w:val="0"/>
      <w:divBdr>
        <w:top w:val="none" w:sz="0" w:space="0" w:color="auto"/>
        <w:left w:val="none" w:sz="0" w:space="0" w:color="auto"/>
        <w:bottom w:val="none" w:sz="0" w:space="0" w:color="auto"/>
        <w:right w:val="none" w:sz="0" w:space="0" w:color="auto"/>
      </w:divBdr>
    </w:div>
    <w:div w:id="884559906">
      <w:bodyDiv w:val="1"/>
      <w:marLeft w:val="0"/>
      <w:marRight w:val="0"/>
      <w:marTop w:val="0"/>
      <w:marBottom w:val="0"/>
      <w:divBdr>
        <w:top w:val="none" w:sz="0" w:space="0" w:color="auto"/>
        <w:left w:val="none" w:sz="0" w:space="0" w:color="auto"/>
        <w:bottom w:val="none" w:sz="0" w:space="0" w:color="auto"/>
        <w:right w:val="none" w:sz="0" w:space="0" w:color="auto"/>
      </w:divBdr>
    </w:div>
    <w:div w:id="884560627">
      <w:bodyDiv w:val="1"/>
      <w:marLeft w:val="0"/>
      <w:marRight w:val="0"/>
      <w:marTop w:val="0"/>
      <w:marBottom w:val="0"/>
      <w:divBdr>
        <w:top w:val="none" w:sz="0" w:space="0" w:color="auto"/>
        <w:left w:val="none" w:sz="0" w:space="0" w:color="auto"/>
        <w:bottom w:val="none" w:sz="0" w:space="0" w:color="auto"/>
        <w:right w:val="none" w:sz="0" w:space="0" w:color="auto"/>
      </w:divBdr>
    </w:div>
    <w:div w:id="888688003">
      <w:bodyDiv w:val="1"/>
      <w:marLeft w:val="0"/>
      <w:marRight w:val="0"/>
      <w:marTop w:val="0"/>
      <w:marBottom w:val="0"/>
      <w:divBdr>
        <w:top w:val="none" w:sz="0" w:space="0" w:color="auto"/>
        <w:left w:val="none" w:sz="0" w:space="0" w:color="auto"/>
        <w:bottom w:val="none" w:sz="0" w:space="0" w:color="auto"/>
        <w:right w:val="none" w:sz="0" w:space="0" w:color="auto"/>
      </w:divBdr>
    </w:div>
    <w:div w:id="889531444">
      <w:bodyDiv w:val="1"/>
      <w:marLeft w:val="0"/>
      <w:marRight w:val="0"/>
      <w:marTop w:val="0"/>
      <w:marBottom w:val="0"/>
      <w:divBdr>
        <w:top w:val="none" w:sz="0" w:space="0" w:color="auto"/>
        <w:left w:val="none" w:sz="0" w:space="0" w:color="auto"/>
        <w:bottom w:val="none" w:sz="0" w:space="0" w:color="auto"/>
        <w:right w:val="none" w:sz="0" w:space="0" w:color="auto"/>
      </w:divBdr>
    </w:div>
    <w:div w:id="892161052">
      <w:bodyDiv w:val="1"/>
      <w:marLeft w:val="0"/>
      <w:marRight w:val="0"/>
      <w:marTop w:val="0"/>
      <w:marBottom w:val="0"/>
      <w:divBdr>
        <w:top w:val="none" w:sz="0" w:space="0" w:color="auto"/>
        <w:left w:val="none" w:sz="0" w:space="0" w:color="auto"/>
        <w:bottom w:val="none" w:sz="0" w:space="0" w:color="auto"/>
        <w:right w:val="none" w:sz="0" w:space="0" w:color="auto"/>
      </w:divBdr>
    </w:div>
    <w:div w:id="896625046">
      <w:bodyDiv w:val="1"/>
      <w:marLeft w:val="0"/>
      <w:marRight w:val="0"/>
      <w:marTop w:val="0"/>
      <w:marBottom w:val="0"/>
      <w:divBdr>
        <w:top w:val="none" w:sz="0" w:space="0" w:color="auto"/>
        <w:left w:val="none" w:sz="0" w:space="0" w:color="auto"/>
        <w:bottom w:val="none" w:sz="0" w:space="0" w:color="auto"/>
        <w:right w:val="none" w:sz="0" w:space="0" w:color="auto"/>
      </w:divBdr>
    </w:div>
    <w:div w:id="896626971">
      <w:bodyDiv w:val="1"/>
      <w:marLeft w:val="0"/>
      <w:marRight w:val="0"/>
      <w:marTop w:val="0"/>
      <w:marBottom w:val="0"/>
      <w:divBdr>
        <w:top w:val="none" w:sz="0" w:space="0" w:color="auto"/>
        <w:left w:val="none" w:sz="0" w:space="0" w:color="auto"/>
        <w:bottom w:val="none" w:sz="0" w:space="0" w:color="auto"/>
        <w:right w:val="none" w:sz="0" w:space="0" w:color="auto"/>
      </w:divBdr>
    </w:div>
    <w:div w:id="897127800">
      <w:bodyDiv w:val="1"/>
      <w:marLeft w:val="0"/>
      <w:marRight w:val="0"/>
      <w:marTop w:val="0"/>
      <w:marBottom w:val="0"/>
      <w:divBdr>
        <w:top w:val="none" w:sz="0" w:space="0" w:color="auto"/>
        <w:left w:val="none" w:sz="0" w:space="0" w:color="auto"/>
        <w:bottom w:val="none" w:sz="0" w:space="0" w:color="auto"/>
        <w:right w:val="none" w:sz="0" w:space="0" w:color="auto"/>
      </w:divBdr>
    </w:div>
    <w:div w:id="906719731">
      <w:bodyDiv w:val="1"/>
      <w:marLeft w:val="0"/>
      <w:marRight w:val="0"/>
      <w:marTop w:val="0"/>
      <w:marBottom w:val="0"/>
      <w:divBdr>
        <w:top w:val="none" w:sz="0" w:space="0" w:color="auto"/>
        <w:left w:val="none" w:sz="0" w:space="0" w:color="auto"/>
        <w:bottom w:val="none" w:sz="0" w:space="0" w:color="auto"/>
        <w:right w:val="none" w:sz="0" w:space="0" w:color="auto"/>
      </w:divBdr>
    </w:div>
    <w:div w:id="910845823">
      <w:bodyDiv w:val="1"/>
      <w:marLeft w:val="0"/>
      <w:marRight w:val="0"/>
      <w:marTop w:val="0"/>
      <w:marBottom w:val="0"/>
      <w:divBdr>
        <w:top w:val="none" w:sz="0" w:space="0" w:color="auto"/>
        <w:left w:val="none" w:sz="0" w:space="0" w:color="auto"/>
        <w:bottom w:val="none" w:sz="0" w:space="0" w:color="auto"/>
        <w:right w:val="none" w:sz="0" w:space="0" w:color="auto"/>
      </w:divBdr>
    </w:div>
    <w:div w:id="911234343">
      <w:bodyDiv w:val="1"/>
      <w:marLeft w:val="0"/>
      <w:marRight w:val="0"/>
      <w:marTop w:val="0"/>
      <w:marBottom w:val="0"/>
      <w:divBdr>
        <w:top w:val="none" w:sz="0" w:space="0" w:color="auto"/>
        <w:left w:val="none" w:sz="0" w:space="0" w:color="auto"/>
        <w:bottom w:val="none" w:sz="0" w:space="0" w:color="auto"/>
        <w:right w:val="none" w:sz="0" w:space="0" w:color="auto"/>
      </w:divBdr>
    </w:div>
    <w:div w:id="913900734">
      <w:bodyDiv w:val="1"/>
      <w:marLeft w:val="0"/>
      <w:marRight w:val="0"/>
      <w:marTop w:val="0"/>
      <w:marBottom w:val="0"/>
      <w:divBdr>
        <w:top w:val="none" w:sz="0" w:space="0" w:color="auto"/>
        <w:left w:val="none" w:sz="0" w:space="0" w:color="auto"/>
        <w:bottom w:val="none" w:sz="0" w:space="0" w:color="auto"/>
        <w:right w:val="none" w:sz="0" w:space="0" w:color="auto"/>
      </w:divBdr>
    </w:div>
    <w:div w:id="917520941">
      <w:bodyDiv w:val="1"/>
      <w:marLeft w:val="0"/>
      <w:marRight w:val="0"/>
      <w:marTop w:val="0"/>
      <w:marBottom w:val="0"/>
      <w:divBdr>
        <w:top w:val="none" w:sz="0" w:space="0" w:color="auto"/>
        <w:left w:val="none" w:sz="0" w:space="0" w:color="auto"/>
        <w:bottom w:val="none" w:sz="0" w:space="0" w:color="auto"/>
        <w:right w:val="none" w:sz="0" w:space="0" w:color="auto"/>
      </w:divBdr>
    </w:div>
    <w:div w:id="927495528">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165691">
      <w:bodyDiv w:val="1"/>
      <w:marLeft w:val="0"/>
      <w:marRight w:val="0"/>
      <w:marTop w:val="0"/>
      <w:marBottom w:val="0"/>
      <w:divBdr>
        <w:top w:val="none" w:sz="0" w:space="0" w:color="auto"/>
        <w:left w:val="none" w:sz="0" w:space="0" w:color="auto"/>
        <w:bottom w:val="none" w:sz="0" w:space="0" w:color="auto"/>
        <w:right w:val="none" w:sz="0" w:space="0" w:color="auto"/>
      </w:divBdr>
    </w:div>
    <w:div w:id="936401636">
      <w:bodyDiv w:val="1"/>
      <w:marLeft w:val="0"/>
      <w:marRight w:val="0"/>
      <w:marTop w:val="0"/>
      <w:marBottom w:val="0"/>
      <w:divBdr>
        <w:top w:val="none" w:sz="0" w:space="0" w:color="auto"/>
        <w:left w:val="none" w:sz="0" w:space="0" w:color="auto"/>
        <w:bottom w:val="none" w:sz="0" w:space="0" w:color="auto"/>
        <w:right w:val="none" w:sz="0" w:space="0" w:color="auto"/>
      </w:divBdr>
    </w:div>
    <w:div w:id="943726868">
      <w:bodyDiv w:val="1"/>
      <w:marLeft w:val="0"/>
      <w:marRight w:val="0"/>
      <w:marTop w:val="0"/>
      <w:marBottom w:val="0"/>
      <w:divBdr>
        <w:top w:val="none" w:sz="0" w:space="0" w:color="auto"/>
        <w:left w:val="none" w:sz="0" w:space="0" w:color="auto"/>
        <w:bottom w:val="none" w:sz="0" w:space="0" w:color="auto"/>
        <w:right w:val="none" w:sz="0" w:space="0" w:color="auto"/>
      </w:divBdr>
    </w:div>
    <w:div w:id="947003687">
      <w:bodyDiv w:val="1"/>
      <w:marLeft w:val="0"/>
      <w:marRight w:val="0"/>
      <w:marTop w:val="0"/>
      <w:marBottom w:val="0"/>
      <w:divBdr>
        <w:top w:val="none" w:sz="0" w:space="0" w:color="auto"/>
        <w:left w:val="none" w:sz="0" w:space="0" w:color="auto"/>
        <w:bottom w:val="none" w:sz="0" w:space="0" w:color="auto"/>
        <w:right w:val="none" w:sz="0" w:space="0" w:color="auto"/>
      </w:divBdr>
    </w:div>
    <w:div w:id="959143865">
      <w:bodyDiv w:val="1"/>
      <w:marLeft w:val="0"/>
      <w:marRight w:val="0"/>
      <w:marTop w:val="0"/>
      <w:marBottom w:val="0"/>
      <w:divBdr>
        <w:top w:val="none" w:sz="0" w:space="0" w:color="auto"/>
        <w:left w:val="none" w:sz="0" w:space="0" w:color="auto"/>
        <w:bottom w:val="none" w:sz="0" w:space="0" w:color="auto"/>
        <w:right w:val="none" w:sz="0" w:space="0" w:color="auto"/>
      </w:divBdr>
    </w:div>
    <w:div w:id="970671410">
      <w:bodyDiv w:val="1"/>
      <w:marLeft w:val="0"/>
      <w:marRight w:val="0"/>
      <w:marTop w:val="0"/>
      <w:marBottom w:val="0"/>
      <w:divBdr>
        <w:top w:val="none" w:sz="0" w:space="0" w:color="auto"/>
        <w:left w:val="none" w:sz="0" w:space="0" w:color="auto"/>
        <w:bottom w:val="none" w:sz="0" w:space="0" w:color="auto"/>
        <w:right w:val="none" w:sz="0" w:space="0" w:color="auto"/>
      </w:divBdr>
    </w:div>
    <w:div w:id="971903819">
      <w:bodyDiv w:val="1"/>
      <w:marLeft w:val="0"/>
      <w:marRight w:val="0"/>
      <w:marTop w:val="0"/>
      <w:marBottom w:val="0"/>
      <w:divBdr>
        <w:top w:val="none" w:sz="0" w:space="0" w:color="auto"/>
        <w:left w:val="none" w:sz="0" w:space="0" w:color="auto"/>
        <w:bottom w:val="none" w:sz="0" w:space="0" w:color="auto"/>
        <w:right w:val="none" w:sz="0" w:space="0" w:color="auto"/>
      </w:divBdr>
    </w:div>
    <w:div w:id="976644584">
      <w:bodyDiv w:val="1"/>
      <w:marLeft w:val="0"/>
      <w:marRight w:val="0"/>
      <w:marTop w:val="0"/>
      <w:marBottom w:val="0"/>
      <w:divBdr>
        <w:top w:val="none" w:sz="0" w:space="0" w:color="auto"/>
        <w:left w:val="none" w:sz="0" w:space="0" w:color="auto"/>
        <w:bottom w:val="none" w:sz="0" w:space="0" w:color="auto"/>
        <w:right w:val="none" w:sz="0" w:space="0" w:color="auto"/>
      </w:divBdr>
    </w:div>
    <w:div w:id="980307702">
      <w:bodyDiv w:val="1"/>
      <w:marLeft w:val="0"/>
      <w:marRight w:val="0"/>
      <w:marTop w:val="0"/>
      <w:marBottom w:val="0"/>
      <w:divBdr>
        <w:top w:val="none" w:sz="0" w:space="0" w:color="auto"/>
        <w:left w:val="none" w:sz="0" w:space="0" w:color="auto"/>
        <w:bottom w:val="none" w:sz="0" w:space="0" w:color="auto"/>
        <w:right w:val="none" w:sz="0" w:space="0" w:color="auto"/>
      </w:divBdr>
    </w:div>
    <w:div w:id="982539370">
      <w:bodyDiv w:val="1"/>
      <w:marLeft w:val="0"/>
      <w:marRight w:val="0"/>
      <w:marTop w:val="0"/>
      <w:marBottom w:val="0"/>
      <w:divBdr>
        <w:top w:val="none" w:sz="0" w:space="0" w:color="auto"/>
        <w:left w:val="none" w:sz="0" w:space="0" w:color="auto"/>
        <w:bottom w:val="none" w:sz="0" w:space="0" w:color="auto"/>
        <w:right w:val="none" w:sz="0" w:space="0" w:color="auto"/>
      </w:divBdr>
    </w:div>
    <w:div w:id="982586574">
      <w:bodyDiv w:val="1"/>
      <w:marLeft w:val="0"/>
      <w:marRight w:val="0"/>
      <w:marTop w:val="0"/>
      <w:marBottom w:val="0"/>
      <w:divBdr>
        <w:top w:val="none" w:sz="0" w:space="0" w:color="auto"/>
        <w:left w:val="none" w:sz="0" w:space="0" w:color="auto"/>
        <w:bottom w:val="none" w:sz="0" w:space="0" w:color="auto"/>
        <w:right w:val="none" w:sz="0" w:space="0" w:color="auto"/>
      </w:divBdr>
    </w:div>
    <w:div w:id="983465777">
      <w:bodyDiv w:val="1"/>
      <w:marLeft w:val="0"/>
      <w:marRight w:val="0"/>
      <w:marTop w:val="0"/>
      <w:marBottom w:val="0"/>
      <w:divBdr>
        <w:top w:val="none" w:sz="0" w:space="0" w:color="auto"/>
        <w:left w:val="none" w:sz="0" w:space="0" w:color="auto"/>
        <w:bottom w:val="none" w:sz="0" w:space="0" w:color="auto"/>
        <w:right w:val="none" w:sz="0" w:space="0" w:color="auto"/>
      </w:divBdr>
    </w:div>
    <w:div w:id="993531917">
      <w:bodyDiv w:val="1"/>
      <w:marLeft w:val="0"/>
      <w:marRight w:val="0"/>
      <w:marTop w:val="0"/>
      <w:marBottom w:val="0"/>
      <w:divBdr>
        <w:top w:val="none" w:sz="0" w:space="0" w:color="auto"/>
        <w:left w:val="none" w:sz="0" w:space="0" w:color="auto"/>
        <w:bottom w:val="none" w:sz="0" w:space="0" w:color="auto"/>
        <w:right w:val="none" w:sz="0" w:space="0" w:color="auto"/>
      </w:divBdr>
    </w:div>
    <w:div w:id="1003777139">
      <w:bodyDiv w:val="1"/>
      <w:marLeft w:val="0"/>
      <w:marRight w:val="0"/>
      <w:marTop w:val="0"/>
      <w:marBottom w:val="0"/>
      <w:divBdr>
        <w:top w:val="none" w:sz="0" w:space="0" w:color="auto"/>
        <w:left w:val="none" w:sz="0" w:space="0" w:color="auto"/>
        <w:bottom w:val="none" w:sz="0" w:space="0" w:color="auto"/>
        <w:right w:val="none" w:sz="0" w:space="0" w:color="auto"/>
      </w:divBdr>
    </w:div>
    <w:div w:id="1007711739">
      <w:bodyDiv w:val="1"/>
      <w:marLeft w:val="0"/>
      <w:marRight w:val="0"/>
      <w:marTop w:val="0"/>
      <w:marBottom w:val="0"/>
      <w:divBdr>
        <w:top w:val="none" w:sz="0" w:space="0" w:color="auto"/>
        <w:left w:val="none" w:sz="0" w:space="0" w:color="auto"/>
        <w:bottom w:val="none" w:sz="0" w:space="0" w:color="auto"/>
        <w:right w:val="none" w:sz="0" w:space="0" w:color="auto"/>
      </w:divBdr>
    </w:div>
    <w:div w:id="1013192141">
      <w:bodyDiv w:val="1"/>
      <w:marLeft w:val="0"/>
      <w:marRight w:val="0"/>
      <w:marTop w:val="0"/>
      <w:marBottom w:val="0"/>
      <w:divBdr>
        <w:top w:val="none" w:sz="0" w:space="0" w:color="auto"/>
        <w:left w:val="none" w:sz="0" w:space="0" w:color="auto"/>
        <w:bottom w:val="none" w:sz="0" w:space="0" w:color="auto"/>
        <w:right w:val="none" w:sz="0" w:space="0" w:color="auto"/>
      </w:divBdr>
    </w:div>
    <w:div w:id="1016464457">
      <w:bodyDiv w:val="1"/>
      <w:marLeft w:val="0"/>
      <w:marRight w:val="0"/>
      <w:marTop w:val="0"/>
      <w:marBottom w:val="0"/>
      <w:divBdr>
        <w:top w:val="none" w:sz="0" w:space="0" w:color="auto"/>
        <w:left w:val="none" w:sz="0" w:space="0" w:color="auto"/>
        <w:bottom w:val="none" w:sz="0" w:space="0" w:color="auto"/>
        <w:right w:val="none" w:sz="0" w:space="0" w:color="auto"/>
      </w:divBdr>
    </w:div>
    <w:div w:id="1021392931">
      <w:bodyDiv w:val="1"/>
      <w:marLeft w:val="0"/>
      <w:marRight w:val="0"/>
      <w:marTop w:val="0"/>
      <w:marBottom w:val="0"/>
      <w:divBdr>
        <w:top w:val="none" w:sz="0" w:space="0" w:color="auto"/>
        <w:left w:val="none" w:sz="0" w:space="0" w:color="auto"/>
        <w:bottom w:val="none" w:sz="0" w:space="0" w:color="auto"/>
        <w:right w:val="none" w:sz="0" w:space="0" w:color="auto"/>
      </w:divBdr>
    </w:div>
    <w:div w:id="1021584913">
      <w:bodyDiv w:val="1"/>
      <w:marLeft w:val="0"/>
      <w:marRight w:val="0"/>
      <w:marTop w:val="0"/>
      <w:marBottom w:val="0"/>
      <w:divBdr>
        <w:top w:val="none" w:sz="0" w:space="0" w:color="auto"/>
        <w:left w:val="none" w:sz="0" w:space="0" w:color="auto"/>
        <w:bottom w:val="none" w:sz="0" w:space="0" w:color="auto"/>
        <w:right w:val="none" w:sz="0" w:space="0" w:color="auto"/>
      </w:divBdr>
    </w:div>
    <w:div w:id="1033923322">
      <w:bodyDiv w:val="1"/>
      <w:marLeft w:val="0"/>
      <w:marRight w:val="0"/>
      <w:marTop w:val="0"/>
      <w:marBottom w:val="0"/>
      <w:divBdr>
        <w:top w:val="none" w:sz="0" w:space="0" w:color="auto"/>
        <w:left w:val="none" w:sz="0" w:space="0" w:color="auto"/>
        <w:bottom w:val="none" w:sz="0" w:space="0" w:color="auto"/>
        <w:right w:val="none" w:sz="0" w:space="0" w:color="auto"/>
      </w:divBdr>
    </w:div>
    <w:div w:id="1043333744">
      <w:bodyDiv w:val="1"/>
      <w:marLeft w:val="0"/>
      <w:marRight w:val="0"/>
      <w:marTop w:val="0"/>
      <w:marBottom w:val="0"/>
      <w:divBdr>
        <w:top w:val="none" w:sz="0" w:space="0" w:color="auto"/>
        <w:left w:val="none" w:sz="0" w:space="0" w:color="auto"/>
        <w:bottom w:val="none" w:sz="0" w:space="0" w:color="auto"/>
        <w:right w:val="none" w:sz="0" w:space="0" w:color="auto"/>
      </w:divBdr>
    </w:div>
    <w:div w:id="1044913423">
      <w:bodyDiv w:val="1"/>
      <w:marLeft w:val="0"/>
      <w:marRight w:val="0"/>
      <w:marTop w:val="0"/>
      <w:marBottom w:val="0"/>
      <w:divBdr>
        <w:top w:val="none" w:sz="0" w:space="0" w:color="auto"/>
        <w:left w:val="none" w:sz="0" w:space="0" w:color="auto"/>
        <w:bottom w:val="none" w:sz="0" w:space="0" w:color="auto"/>
        <w:right w:val="none" w:sz="0" w:space="0" w:color="auto"/>
      </w:divBdr>
    </w:div>
    <w:div w:id="1068848574">
      <w:bodyDiv w:val="1"/>
      <w:marLeft w:val="0"/>
      <w:marRight w:val="0"/>
      <w:marTop w:val="0"/>
      <w:marBottom w:val="0"/>
      <w:divBdr>
        <w:top w:val="none" w:sz="0" w:space="0" w:color="auto"/>
        <w:left w:val="none" w:sz="0" w:space="0" w:color="auto"/>
        <w:bottom w:val="none" w:sz="0" w:space="0" w:color="auto"/>
        <w:right w:val="none" w:sz="0" w:space="0" w:color="auto"/>
      </w:divBdr>
    </w:div>
    <w:div w:id="1071386875">
      <w:bodyDiv w:val="1"/>
      <w:marLeft w:val="0"/>
      <w:marRight w:val="0"/>
      <w:marTop w:val="0"/>
      <w:marBottom w:val="0"/>
      <w:divBdr>
        <w:top w:val="none" w:sz="0" w:space="0" w:color="auto"/>
        <w:left w:val="none" w:sz="0" w:space="0" w:color="auto"/>
        <w:bottom w:val="none" w:sz="0" w:space="0" w:color="auto"/>
        <w:right w:val="none" w:sz="0" w:space="0" w:color="auto"/>
      </w:divBdr>
    </w:div>
    <w:div w:id="1071734604">
      <w:bodyDiv w:val="1"/>
      <w:marLeft w:val="0"/>
      <w:marRight w:val="0"/>
      <w:marTop w:val="0"/>
      <w:marBottom w:val="0"/>
      <w:divBdr>
        <w:top w:val="none" w:sz="0" w:space="0" w:color="auto"/>
        <w:left w:val="none" w:sz="0" w:space="0" w:color="auto"/>
        <w:bottom w:val="none" w:sz="0" w:space="0" w:color="auto"/>
        <w:right w:val="none" w:sz="0" w:space="0" w:color="auto"/>
      </w:divBdr>
    </w:div>
    <w:div w:id="1074544501">
      <w:bodyDiv w:val="1"/>
      <w:marLeft w:val="0"/>
      <w:marRight w:val="0"/>
      <w:marTop w:val="0"/>
      <w:marBottom w:val="0"/>
      <w:divBdr>
        <w:top w:val="none" w:sz="0" w:space="0" w:color="auto"/>
        <w:left w:val="none" w:sz="0" w:space="0" w:color="auto"/>
        <w:bottom w:val="none" w:sz="0" w:space="0" w:color="auto"/>
        <w:right w:val="none" w:sz="0" w:space="0" w:color="auto"/>
      </w:divBdr>
    </w:div>
    <w:div w:id="1074888613">
      <w:bodyDiv w:val="1"/>
      <w:marLeft w:val="0"/>
      <w:marRight w:val="0"/>
      <w:marTop w:val="0"/>
      <w:marBottom w:val="0"/>
      <w:divBdr>
        <w:top w:val="none" w:sz="0" w:space="0" w:color="auto"/>
        <w:left w:val="none" w:sz="0" w:space="0" w:color="auto"/>
        <w:bottom w:val="none" w:sz="0" w:space="0" w:color="auto"/>
        <w:right w:val="none" w:sz="0" w:space="0" w:color="auto"/>
      </w:divBdr>
    </w:div>
    <w:div w:id="1078210092">
      <w:bodyDiv w:val="1"/>
      <w:marLeft w:val="0"/>
      <w:marRight w:val="0"/>
      <w:marTop w:val="0"/>
      <w:marBottom w:val="0"/>
      <w:divBdr>
        <w:top w:val="none" w:sz="0" w:space="0" w:color="auto"/>
        <w:left w:val="none" w:sz="0" w:space="0" w:color="auto"/>
        <w:bottom w:val="none" w:sz="0" w:space="0" w:color="auto"/>
        <w:right w:val="none" w:sz="0" w:space="0" w:color="auto"/>
      </w:divBdr>
    </w:div>
    <w:div w:id="1079713192">
      <w:bodyDiv w:val="1"/>
      <w:marLeft w:val="0"/>
      <w:marRight w:val="0"/>
      <w:marTop w:val="0"/>
      <w:marBottom w:val="0"/>
      <w:divBdr>
        <w:top w:val="none" w:sz="0" w:space="0" w:color="auto"/>
        <w:left w:val="none" w:sz="0" w:space="0" w:color="auto"/>
        <w:bottom w:val="none" w:sz="0" w:space="0" w:color="auto"/>
        <w:right w:val="none" w:sz="0" w:space="0" w:color="auto"/>
      </w:divBdr>
    </w:div>
    <w:div w:id="1081173028">
      <w:bodyDiv w:val="1"/>
      <w:marLeft w:val="0"/>
      <w:marRight w:val="0"/>
      <w:marTop w:val="0"/>
      <w:marBottom w:val="0"/>
      <w:divBdr>
        <w:top w:val="none" w:sz="0" w:space="0" w:color="auto"/>
        <w:left w:val="none" w:sz="0" w:space="0" w:color="auto"/>
        <w:bottom w:val="none" w:sz="0" w:space="0" w:color="auto"/>
        <w:right w:val="none" w:sz="0" w:space="0" w:color="auto"/>
      </w:divBdr>
    </w:div>
    <w:div w:id="1083339439">
      <w:bodyDiv w:val="1"/>
      <w:marLeft w:val="0"/>
      <w:marRight w:val="0"/>
      <w:marTop w:val="0"/>
      <w:marBottom w:val="0"/>
      <w:divBdr>
        <w:top w:val="none" w:sz="0" w:space="0" w:color="auto"/>
        <w:left w:val="none" w:sz="0" w:space="0" w:color="auto"/>
        <w:bottom w:val="none" w:sz="0" w:space="0" w:color="auto"/>
        <w:right w:val="none" w:sz="0" w:space="0" w:color="auto"/>
      </w:divBdr>
    </w:div>
    <w:div w:id="1084840433">
      <w:bodyDiv w:val="1"/>
      <w:marLeft w:val="0"/>
      <w:marRight w:val="0"/>
      <w:marTop w:val="0"/>
      <w:marBottom w:val="0"/>
      <w:divBdr>
        <w:top w:val="none" w:sz="0" w:space="0" w:color="auto"/>
        <w:left w:val="none" w:sz="0" w:space="0" w:color="auto"/>
        <w:bottom w:val="none" w:sz="0" w:space="0" w:color="auto"/>
        <w:right w:val="none" w:sz="0" w:space="0" w:color="auto"/>
      </w:divBdr>
    </w:div>
    <w:div w:id="1094017471">
      <w:bodyDiv w:val="1"/>
      <w:marLeft w:val="0"/>
      <w:marRight w:val="0"/>
      <w:marTop w:val="0"/>
      <w:marBottom w:val="0"/>
      <w:divBdr>
        <w:top w:val="none" w:sz="0" w:space="0" w:color="auto"/>
        <w:left w:val="none" w:sz="0" w:space="0" w:color="auto"/>
        <w:bottom w:val="none" w:sz="0" w:space="0" w:color="auto"/>
        <w:right w:val="none" w:sz="0" w:space="0" w:color="auto"/>
      </w:divBdr>
    </w:div>
    <w:div w:id="1102722200">
      <w:bodyDiv w:val="1"/>
      <w:marLeft w:val="0"/>
      <w:marRight w:val="0"/>
      <w:marTop w:val="0"/>
      <w:marBottom w:val="0"/>
      <w:divBdr>
        <w:top w:val="none" w:sz="0" w:space="0" w:color="auto"/>
        <w:left w:val="none" w:sz="0" w:space="0" w:color="auto"/>
        <w:bottom w:val="none" w:sz="0" w:space="0" w:color="auto"/>
        <w:right w:val="none" w:sz="0" w:space="0" w:color="auto"/>
      </w:divBdr>
    </w:div>
    <w:div w:id="1113209314">
      <w:bodyDiv w:val="1"/>
      <w:marLeft w:val="0"/>
      <w:marRight w:val="0"/>
      <w:marTop w:val="0"/>
      <w:marBottom w:val="0"/>
      <w:divBdr>
        <w:top w:val="none" w:sz="0" w:space="0" w:color="auto"/>
        <w:left w:val="none" w:sz="0" w:space="0" w:color="auto"/>
        <w:bottom w:val="none" w:sz="0" w:space="0" w:color="auto"/>
        <w:right w:val="none" w:sz="0" w:space="0" w:color="auto"/>
      </w:divBdr>
    </w:div>
    <w:div w:id="1114716288">
      <w:bodyDiv w:val="1"/>
      <w:marLeft w:val="0"/>
      <w:marRight w:val="0"/>
      <w:marTop w:val="0"/>
      <w:marBottom w:val="0"/>
      <w:divBdr>
        <w:top w:val="none" w:sz="0" w:space="0" w:color="auto"/>
        <w:left w:val="none" w:sz="0" w:space="0" w:color="auto"/>
        <w:bottom w:val="none" w:sz="0" w:space="0" w:color="auto"/>
        <w:right w:val="none" w:sz="0" w:space="0" w:color="auto"/>
      </w:divBdr>
    </w:div>
    <w:div w:id="1118332687">
      <w:bodyDiv w:val="1"/>
      <w:marLeft w:val="0"/>
      <w:marRight w:val="0"/>
      <w:marTop w:val="0"/>
      <w:marBottom w:val="0"/>
      <w:divBdr>
        <w:top w:val="none" w:sz="0" w:space="0" w:color="auto"/>
        <w:left w:val="none" w:sz="0" w:space="0" w:color="auto"/>
        <w:bottom w:val="none" w:sz="0" w:space="0" w:color="auto"/>
        <w:right w:val="none" w:sz="0" w:space="0" w:color="auto"/>
      </w:divBdr>
    </w:div>
    <w:div w:id="1119372923">
      <w:bodyDiv w:val="1"/>
      <w:marLeft w:val="0"/>
      <w:marRight w:val="0"/>
      <w:marTop w:val="0"/>
      <w:marBottom w:val="0"/>
      <w:divBdr>
        <w:top w:val="none" w:sz="0" w:space="0" w:color="auto"/>
        <w:left w:val="none" w:sz="0" w:space="0" w:color="auto"/>
        <w:bottom w:val="none" w:sz="0" w:space="0" w:color="auto"/>
        <w:right w:val="none" w:sz="0" w:space="0" w:color="auto"/>
      </w:divBdr>
    </w:div>
    <w:div w:id="1120875508">
      <w:bodyDiv w:val="1"/>
      <w:marLeft w:val="0"/>
      <w:marRight w:val="0"/>
      <w:marTop w:val="0"/>
      <w:marBottom w:val="0"/>
      <w:divBdr>
        <w:top w:val="none" w:sz="0" w:space="0" w:color="auto"/>
        <w:left w:val="none" w:sz="0" w:space="0" w:color="auto"/>
        <w:bottom w:val="none" w:sz="0" w:space="0" w:color="auto"/>
        <w:right w:val="none" w:sz="0" w:space="0" w:color="auto"/>
      </w:divBdr>
    </w:div>
    <w:div w:id="1122380953">
      <w:bodyDiv w:val="1"/>
      <w:marLeft w:val="0"/>
      <w:marRight w:val="0"/>
      <w:marTop w:val="0"/>
      <w:marBottom w:val="0"/>
      <w:divBdr>
        <w:top w:val="none" w:sz="0" w:space="0" w:color="auto"/>
        <w:left w:val="none" w:sz="0" w:space="0" w:color="auto"/>
        <w:bottom w:val="none" w:sz="0" w:space="0" w:color="auto"/>
        <w:right w:val="none" w:sz="0" w:space="0" w:color="auto"/>
      </w:divBdr>
    </w:div>
    <w:div w:id="1123188019">
      <w:bodyDiv w:val="1"/>
      <w:marLeft w:val="0"/>
      <w:marRight w:val="0"/>
      <w:marTop w:val="0"/>
      <w:marBottom w:val="0"/>
      <w:divBdr>
        <w:top w:val="none" w:sz="0" w:space="0" w:color="auto"/>
        <w:left w:val="none" w:sz="0" w:space="0" w:color="auto"/>
        <w:bottom w:val="none" w:sz="0" w:space="0" w:color="auto"/>
        <w:right w:val="none" w:sz="0" w:space="0" w:color="auto"/>
      </w:divBdr>
    </w:div>
    <w:div w:id="1130324178">
      <w:bodyDiv w:val="1"/>
      <w:marLeft w:val="0"/>
      <w:marRight w:val="0"/>
      <w:marTop w:val="0"/>
      <w:marBottom w:val="0"/>
      <w:divBdr>
        <w:top w:val="none" w:sz="0" w:space="0" w:color="auto"/>
        <w:left w:val="none" w:sz="0" w:space="0" w:color="auto"/>
        <w:bottom w:val="none" w:sz="0" w:space="0" w:color="auto"/>
        <w:right w:val="none" w:sz="0" w:space="0" w:color="auto"/>
      </w:divBdr>
    </w:div>
    <w:div w:id="1136412983">
      <w:bodyDiv w:val="1"/>
      <w:marLeft w:val="0"/>
      <w:marRight w:val="0"/>
      <w:marTop w:val="0"/>
      <w:marBottom w:val="0"/>
      <w:divBdr>
        <w:top w:val="none" w:sz="0" w:space="0" w:color="auto"/>
        <w:left w:val="none" w:sz="0" w:space="0" w:color="auto"/>
        <w:bottom w:val="none" w:sz="0" w:space="0" w:color="auto"/>
        <w:right w:val="none" w:sz="0" w:space="0" w:color="auto"/>
      </w:divBdr>
    </w:div>
    <w:div w:id="1139227085">
      <w:bodyDiv w:val="1"/>
      <w:marLeft w:val="0"/>
      <w:marRight w:val="0"/>
      <w:marTop w:val="0"/>
      <w:marBottom w:val="0"/>
      <w:divBdr>
        <w:top w:val="none" w:sz="0" w:space="0" w:color="auto"/>
        <w:left w:val="none" w:sz="0" w:space="0" w:color="auto"/>
        <w:bottom w:val="none" w:sz="0" w:space="0" w:color="auto"/>
        <w:right w:val="none" w:sz="0" w:space="0" w:color="auto"/>
      </w:divBdr>
    </w:div>
    <w:div w:id="1147820785">
      <w:bodyDiv w:val="1"/>
      <w:marLeft w:val="0"/>
      <w:marRight w:val="0"/>
      <w:marTop w:val="0"/>
      <w:marBottom w:val="0"/>
      <w:divBdr>
        <w:top w:val="none" w:sz="0" w:space="0" w:color="auto"/>
        <w:left w:val="none" w:sz="0" w:space="0" w:color="auto"/>
        <w:bottom w:val="none" w:sz="0" w:space="0" w:color="auto"/>
        <w:right w:val="none" w:sz="0" w:space="0" w:color="auto"/>
      </w:divBdr>
    </w:div>
    <w:div w:id="1152481950">
      <w:bodyDiv w:val="1"/>
      <w:marLeft w:val="0"/>
      <w:marRight w:val="0"/>
      <w:marTop w:val="0"/>
      <w:marBottom w:val="0"/>
      <w:divBdr>
        <w:top w:val="none" w:sz="0" w:space="0" w:color="auto"/>
        <w:left w:val="none" w:sz="0" w:space="0" w:color="auto"/>
        <w:bottom w:val="none" w:sz="0" w:space="0" w:color="auto"/>
        <w:right w:val="none" w:sz="0" w:space="0" w:color="auto"/>
      </w:divBdr>
    </w:div>
    <w:div w:id="1157844871">
      <w:bodyDiv w:val="1"/>
      <w:marLeft w:val="0"/>
      <w:marRight w:val="0"/>
      <w:marTop w:val="0"/>
      <w:marBottom w:val="0"/>
      <w:divBdr>
        <w:top w:val="none" w:sz="0" w:space="0" w:color="auto"/>
        <w:left w:val="none" w:sz="0" w:space="0" w:color="auto"/>
        <w:bottom w:val="none" w:sz="0" w:space="0" w:color="auto"/>
        <w:right w:val="none" w:sz="0" w:space="0" w:color="auto"/>
      </w:divBdr>
    </w:div>
    <w:div w:id="1169560536">
      <w:bodyDiv w:val="1"/>
      <w:marLeft w:val="0"/>
      <w:marRight w:val="0"/>
      <w:marTop w:val="0"/>
      <w:marBottom w:val="0"/>
      <w:divBdr>
        <w:top w:val="none" w:sz="0" w:space="0" w:color="auto"/>
        <w:left w:val="none" w:sz="0" w:space="0" w:color="auto"/>
        <w:bottom w:val="none" w:sz="0" w:space="0" w:color="auto"/>
        <w:right w:val="none" w:sz="0" w:space="0" w:color="auto"/>
      </w:divBdr>
    </w:div>
    <w:div w:id="1172993573">
      <w:bodyDiv w:val="1"/>
      <w:marLeft w:val="0"/>
      <w:marRight w:val="0"/>
      <w:marTop w:val="0"/>
      <w:marBottom w:val="0"/>
      <w:divBdr>
        <w:top w:val="none" w:sz="0" w:space="0" w:color="auto"/>
        <w:left w:val="none" w:sz="0" w:space="0" w:color="auto"/>
        <w:bottom w:val="none" w:sz="0" w:space="0" w:color="auto"/>
        <w:right w:val="none" w:sz="0" w:space="0" w:color="auto"/>
      </w:divBdr>
    </w:div>
    <w:div w:id="1174611682">
      <w:bodyDiv w:val="1"/>
      <w:marLeft w:val="0"/>
      <w:marRight w:val="0"/>
      <w:marTop w:val="0"/>
      <w:marBottom w:val="0"/>
      <w:divBdr>
        <w:top w:val="none" w:sz="0" w:space="0" w:color="auto"/>
        <w:left w:val="none" w:sz="0" w:space="0" w:color="auto"/>
        <w:bottom w:val="none" w:sz="0" w:space="0" w:color="auto"/>
        <w:right w:val="none" w:sz="0" w:space="0" w:color="auto"/>
      </w:divBdr>
    </w:div>
    <w:div w:id="1178429033">
      <w:bodyDiv w:val="1"/>
      <w:marLeft w:val="0"/>
      <w:marRight w:val="0"/>
      <w:marTop w:val="0"/>
      <w:marBottom w:val="0"/>
      <w:divBdr>
        <w:top w:val="none" w:sz="0" w:space="0" w:color="auto"/>
        <w:left w:val="none" w:sz="0" w:space="0" w:color="auto"/>
        <w:bottom w:val="none" w:sz="0" w:space="0" w:color="auto"/>
        <w:right w:val="none" w:sz="0" w:space="0" w:color="auto"/>
      </w:divBdr>
    </w:div>
    <w:div w:id="1178499462">
      <w:bodyDiv w:val="1"/>
      <w:marLeft w:val="0"/>
      <w:marRight w:val="0"/>
      <w:marTop w:val="0"/>
      <w:marBottom w:val="0"/>
      <w:divBdr>
        <w:top w:val="none" w:sz="0" w:space="0" w:color="auto"/>
        <w:left w:val="none" w:sz="0" w:space="0" w:color="auto"/>
        <w:bottom w:val="none" w:sz="0" w:space="0" w:color="auto"/>
        <w:right w:val="none" w:sz="0" w:space="0" w:color="auto"/>
      </w:divBdr>
    </w:div>
    <w:div w:id="1179194900">
      <w:bodyDiv w:val="1"/>
      <w:marLeft w:val="0"/>
      <w:marRight w:val="0"/>
      <w:marTop w:val="0"/>
      <w:marBottom w:val="0"/>
      <w:divBdr>
        <w:top w:val="none" w:sz="0" w:space="0" w:color="auto"/>
        <w:left w:val="none" w:sz="0" w:space="0" w:color="auto"/>
        <w:bottom w:val="none" w:sz="0" w:space="0" w:color="auto"/>
        <w:right w:val="none" w:sz="0" w:space="0" w:color="auto"/>
      </w:divBdr>
    </w:div>
    <w:div w:id="1181816117">
      <w:bodyDiv w:val="1"/>
      <w:marLeft w:val="0"/>
      <w:marRight w:val="0"/>
      <w:marTop w:val="0"/>
      <w:marBottom w:val="0"/>
      <w:divBdr>
        <w:top w:val="none" w:sz="0" w:space="0" w:color="auto"/>
        <w:left w:val="none" w:sz="0" w:space="0" w:color="auto"/>
        <w:bottom w:val="none" w:sz="0" w:space="0" w:color="auto"/>
        <w:right w:val="none" w:sz="0" w:space="0" w:color="auto"/>
      </w:divBdr>
    </w:div>
    <w:div w:id="1206214837">
      <w:bodyDiv w:val="1"/>
      <w:marLeft w:val="0"/>
      <w:marRight w:val="0"/>
      <w:marTop w:val="0"/>
      <w:marBottom w:val="0"/>
      <w:divBdr>
        <w:top w:val="none" w:sz="0" w:space="0" w:color="auto"/>
        <w:left w:val="none" w:sz="0" w:space="0" w:color="auto"/>
        <w:bottom w:val="none" w:sz="0" w:space="0" w:color="auto"/>
        <w:right w:val="none" w:sz="0" w:space="0" w:color="auto"/>
      </w:divBdr>
    </w:div>
    <w:div w:id="1214579653">
      <w:bodyDiv w:val="1"/>
      <w:marLeft w:val="0"/>
      <w:marRight w:val="0"/>
      <w:marTop w:val="0"/>
      <w:marBottom w:val="0"/>
      <w:divBdr>
        <w:top w:val="none" w:sz="0" w:space="0" w:color="auto"/>
        <w:left w:val="none" w:sz="0" w:space="0" w:color="auto"/>
        <w:bottom w:val="none" w:sz="0" w:space="0" w:color="auto"/>
        <w:right w:val="none" w:sz="0" w:space="0" w:color="auto"/>
      </w:divBdr>
    </w:div>
    <w:div w:id="1216626662">
      <w:bodyDiv w:val="1"/>
      <w:marLeft w:val="0"/>
      <w:marRight w:val="0"/>
      <w:marTop w:val="0"/>
      <w:marBottom w:val="0"/>
      <w:divBdr>
        <w:top w:val="none" w:sz="0" w:space="0" w:color="auto"/>
        <w:left w:val="none" w:sz="0" w:space="0" w:color="auto"/>
        <w:bottom w:val="none" w:sz="0" w:space="0" w:color="auto"/>
        <w:right w:val="none" w:sz="0" w:space="0" w:color="auto"/>
      </w:divBdr>
    </w:div>
    <w:div w:id="1222983908">
      <w:bodyDiv w:val="1"/>
      <w:marLeft w:val="0"/>
      <w:marRight w:val="0"/>
      <w:marTop w:val="0"/>
      <w:marBottom w:val="0"/>
      <w:divBdr>
        <w:top w:val="none" w:sz="0" w:space="0" w:color="auto"/>
        <w:left w:val="none" w:sz="0" w:space="0" w:color="auto"/>
        <w:bottom w:val="none" w:sz="0" w:space="0" w:color="auto"/>
        <w:right w:val="none" w:sz="0" w:space="0" w:color="auto"/>
      </w:divBdr>
    </w:div>
    <w:div w:id="1224372559">
      <w:bodyDiv w:val="1"/>
      <w:marLeft w:val="0"/>
      <w:marRight w:val="0"/>
      <w:marTop w:val="0"/>
      <w:marBottom w:val="0"/>
      <w:divBdr>
        <w:top w:val="none" w:sz="0" w:space="0" w:color="auto"/>
        <w:left w:val="none" w:sz="0" w:space="0" w:color="auto"/>
        <w:bottom w:val="none" w:sz="0" w:space="0" w:color="auto"/>
        <w:right w:val="none" w:sz="0" w:space="0" w:color="auto"/>
      </w:divBdr>
    </w:div>
    <w:div w:id="1225482646">
      <w:bodyDiv w:val="1"/>
      <w:marLeft w:val="0"/>
      <w:marRight w:val="0"/>
      <w:marTop w:val="0"/>
      <w:marBottom w:val="0"/>
      <w:divBdr>
        <w:top w:val="none" w:sz="0" w:space="0" w:color="auto"/>
        <w:left w:val="none" w:sz="0" w:space="0" w:color="auto"/>
        <w:bottom w:val="none" w:sz="0" w:space="0" w:color="auto"/>
        <w:right w:val="none" w:sz="0" w:space="0" w:color="auto"/>
      </w:divBdr>
    </w:div>
    <w:div w:id="1225988099">
      <w:bodyDiv w:val="1"/>
      <w:marLeft w:val="0"/>
      <w:marRight w:val="0"/>
      <w:marTop w:val="0"/>
      <w:marBottom w:val="0"/>
      <w:divBdr>
        <w:top w:val="none" w:sz="0" w:space="0" w:color="auto"/>
        <w:left w:val="none" w:sz="0" w:space="0" w:color="auto"/>
        <w:bottom w:val="none" w:sz="0" w:space="0" w:color="auto"/>
        <w:right w:val="none" w:sz="0" w:space="0" w:color="auto"/>
      </w:divBdr>
    </w:div>
    <w:div w:id="1240673770">
      <w:bodyDiv w:val="1"/>
      <w:marLeft w:val="0"/>
      <w:marRight w:val="0"/>
      <w:marTop w:val="0"/>
      <w:marBottom w:val="0"/>
      <w:divBdr>
        <w:top w:val="none" w:sz="0" w:space="0" w:color="auto"/>
        <w:left w:val="none" w:sz="0" w:space="0" w:color="auto"/>
        <w:bottom w:val="none" w:sz="0" w:space="0" w:color="auto"/>
        <w:right w:val="none" w:sz="0" w:space="0" w:color="auto"/>
      </w:divBdr>
    </w:div>
    <w:div w:id="1257398031">
      <w:bodyDiv w:val="1"/>
      <w:marLeft w:val="0"/>
      <w:marRight w:val="0"/>
      <w:marTop w:val="0"/>
      <w:marBottom w:val="0"/>
      <w:divBdr>
        <w:top w:val="none" w:sz="0" w:space="0" w:color="auto"/>
        <w:left w:val="none" w:sz="0" w:space="0" w:color="auto"/>
        <w:bottom w:val="none" w:sz="0" w:space="0" w:color="auto"/>
        <w:right w:val="none" w:sz="0" w:space="0" w:color="auto"/>
      </w:divBdr>
    </w:div>
    <w:div w:id="1260719711">
      <w:bodyDiv w:val="1"/>
      <w:marLeft w:val="0"/>
      <w:marRight w:val="0"/>
      <w:marTop w:val="0"/>
      <w:marBottom w:val="0"/>
      <w:divBdr>
        <w:top w:val="none" w:sz="0" w:space="0" w:color="auto"/>
        <w:left w:val="none" w:sz="0" w:space="0" w:color="auto"/>
        <w:bottom w:val="none" w:sz="0" w:space="0" w:color="auto"/>
        <w:right w:val="none" w:sz="0" w:space="0" w:color="auto"/>
      </w:divBdr>
    </w:div>
    <w:div w:id="1265579291">
      <w:bodyDiv w:val="1"/>
      <w:marLeft w:val="0"/>
      <w:marRight w:val="0"/>
      <w:marTop w:val="0"/>
      <w:marBottom w:val="0"/>
      <w:divBdr>
        <w:top w:val="none" w:sz="0" w:space="0" w:color="auto"/>
        <w:left w:val="none" w:sz="0" w:space="0" w:color="auto"/>
        <w:bottom w:val="none" w:sz="0" w:space="0" w:color="auto"/>
        <w:right w:val="none" w:sz="0" w:space="0" w:color="auto"/>
      </w:divBdr>
    </w:div>
    <w:div w:id="1268192654">
      <w:bodyDiv w:val="1"/>
      <w:marLeft w:val="0"/>
      <w:marRight w:val="0"/>
      <w:marTop w:val="0"/>
      <w:marBottom w:val="0"/>
      <w:divBdr>
        <w:top w:val="none" w:sz="0" w:space="0" w:color="auto"/>
        <w:left w:val="none" w:sz="0" w:space="0" w:color="auto"/>
        <w:bottom w:val="none" w:sz="0" w:space="0" w:color="auto"/>
        <w:right w:val="none" w:sz="0" w:space="0" w:color="auto"/>
      </w:divBdr>
    </w:div>
    <w:div w:id="1273366769">
      <w:bodyDiv w:val="1"/>
      <w:marLeft w:val="0"/>
      <w:marRight w:val="0"/>
      <w:marTop w:val="0"/>
      <w:marBottom w:val="0"/>
      <w:divBdr>
        <w:top w:val="none" w:sz="0" w:space="0" w:color="auto"/>
        <w:left w:val="none" w:sz="0" w:space="0" w:color="auto"/>
        <w:bottom w:val="none" w:sz="0" w:space="0" w:color="auto"/>
        <w:right w:val="none" w:sz="0" w:space="0" w:color="auto"/>
      </w:divBdr>
    </w:div>
    <w:div w:id="1274628404">
      <w:bodyDiv w:val="1"/>
      <w:marLeft w:val="0"/>
      <w:marRight w:val="0"/>
      <w:marTop w:val="0"/>
      <w:marBottom w:val="0"/>
      <w:divBdr>
        <w:top w:val="none" w:sz="0" w:space="0" w:color="auto"/>
        <w:left w:val="none" w:sz="0" w:space="0" w:color="auto"/>
        <w:bottom w:val="none" w:sz="0" w:space="0" w:color="auto"/>
        <w:right w:val="none" w:sz="0" w:space="0" w:color="auto"/>
      </w:divBdr>
    </w:div>
    <w:div w:id="1276015128">
      <w:bodyDiv w:val="1"/>
      <w:marLeft w:val="0"/>
      <w:marRight w:val="0"/>
      <w:marTop w:val="0"/>
      <w:marBottom w:val="0"/>
      <w:divBdr>
        <w:top w:val="none" w:sz="0" w:space="0" w:color="auto"/>
        <w:left w:val="none" w:sz="0" w:space="0" w:color="auto"/>
        <w:bottom w:val="none" w:sz="0" w:space="0" w:color="auto"/>
        <w:right w:val="none" w:sz="0" w:space="0" w:color="auto"/>
      </w:divBdr>
    </w:div>
    <w:div w:id="1276330506">
      <w:bodyDiv w:val="1"/>
      <w:marLeft w:val="0"/>
      <w:marRight w:val="0"/>
      <w:marTop w:val="0"/>
      <w:marBottom w:val="0"/>
      <w:divBdr>
        <w:top w:val="none" w:sz="0" w:space="0" w:color="auto"/>
        <w:left w:val="none" w:sz="0" w:space="0" w:color="auto"/>
        <w:bottom w:val="none" w:sz="0" w:space="0" w:color="auto"/>
        <w:right w:val="none" w:sz="0" w:space="0" w:color="auto"/>
      </w:divBdr>
    </w:div>
    <w:div w:id="1291090736">
      <w:bodyDiv w:val="1"/>
      <w:marLeft w:val="0"/>
      <w:marRight w:val="0"/>
      <w:marTop w:val="0"/>
      <w:marBottom w:val="0"/>
      <w:divBdr>
        <w:top w:val="none" w:sz="0" w:space="0" w:color="auto"/>
        <w:left w:val="none" w:sz="0" w:space="0" w:color="auto"/>
        <w:bottom w:val="none" w:sz="0" w:space="0" w:color="auto"/>
        <w:right w:val="none" w:sz="0" w:space="0" w:color="auto"/>
      </w:divBdr>
    </w:div>
    <w:div w:id="1292059549">
      <w:bodyDiv w:val="1"/>
      <w:marLeft w:val="0"/>
      <w:marRight w:val="0"/>
      <w:marTop w:val="0"/>
      <w:marBottom w:val="0"/>
      <w:divBdr>
        <w:top w:val="none" w:sz="0" w:space="0" w:color="auto"/>
        <w:left w:val="none" w:sz="0" w:space="0" w:color="auto"/>
        <w:bottom w:val="none" w:sz="0" w:space="0" w:color="auto"/>
        <w:right w:val="none" w:sz="0" w:space="0" w:color="auto"/>
      </w:divBdr>
    </w:div>
    <w:div w:id="1292441771">
      <w:bodyDiv w:val="1"/>
      <w:marLeft w:val="0"/>
      <w:marRight w:val="0"/>
      <w:marTop w:val="0"/>
      <w:marBottom w:val="0"/>
      <w:divBdr>
        <w:top w:val="none" w:sz="0" w:space="0" w:color="auto"/>
        <w:left w:val="none" w:sz="0" w:space="0" w:color="auto"/>
        <w:bottom w:val="none" w:sz="0" w:space="0" w:color="auto"/>
        <w:right w:val="none" w:sz="0" w:space="0" w:color="auto"/>
      </w:divBdr>
    </w:div>
    <w:div w:id="1300304761">
      <w:bodyDiv w:val="1"/>
      <w:marLeft w:val="0"/>
      <w:marRight w:val="0"/>
      <w:marTop w:val="0"/>
      <w:marBottom w:val="0"/>
      <w:divBdr>
        <w:top w:val="none" w:sz="0" w:space="0" w:color="auto"/>
        <w:left w:val="none" w:sz="0" w:space="0" w:color="auto"/>
        <w:bottom w:val="none" w:sz="0" w:space="0" w:color="auto"/>
        <w:right w:val="none" w:sz="0" w:space="0" w:color="auto"/>
      </w:divBdr>
    </w:div>
    <w:div w:id="1303194319">
      <w:bodyDiv w:val="1"/>
      <w:marLeft w:val="0"/>
      <w:marRight w:val="0"/>
      <w:marTop w:val="0"/>
      <w:marBottom w:val="0"/>
      <w:divBdr>
        <w:top w:val="none" w:sz="0" w:space="0" w:color="auto"/>
        <w:left w:val="none" w:sz="0" w:space="0" w:color="auto"/>
        <w:bottom w:val="none" w:sz="0" w:space="0" w:color="auto"/>
        <w:right w:val="none" w:sz="0" w:space="0" w:color="auto"/>
      </w:divBdr>
    </w:div>
    <w:div w:id="1303388031">
      <w:bodyDiv w:val="1"/>
      <w:marLeft w:val="0"/>
      <w:marRight w:val="0"/>
      <w:marTop w:val="0"/>
      <w:marBottom w:val="0"/>
      <w:divBdr>
        <w:top w:val="none" w:sz="0" w:space="0" w:color="auto"/>
        <w:left w:val="none" w:sz="0" w:space="0" w:color="auto"/>
        <w:bottom w:val="none" w:sz="0" w:space="0" w:color="auto"/>
        <w:right w:val="none" w:sz="0" w:space="0" w:color="auto"/>
      </w:divBdr>
    </w:div>
    <w:div w:id="1313369456">
      <w:bodyDiv w:val="1"/>
      <w:marLeft w:val="0"/>
      <w:marRight w:val="0"/>
      <w:marTop w:val="0"/>
      <w:marBottom w:val="0"/>
      <w:divBdr>
        <w:top w:val="none" w:sz="0" w:space="0" w:color="auto"/>
        <w:left w:val="none" w:sz="0" w:space="0" w:color="auto"/>
        <w:bottom w:val="none" w:sz="0" w:space="0" w:color="auto"/>
        <w:right w:val="none" w:sz="0" w:space="0" w:color="auto"/>
      </w:divBdr>
    </w:div>
    <w:div w:id="1330057350">
      <w:bodyDiv w:val="1"/>
      <w:marLeft w:val="0"/>
      <w:marRight w:val="0"/>
      <w:marTop w:val="0"/>
      <w:marBottom w:val="0"/>
      <w:divBdr>
        <w:top w:val="none" w:sz="0" w:space="0" w:color="auto"/>
        <w:left w:val="none" w:sz="0" w:space="0" w:color="auto"/>
        <w:bottom w:val="none" w:sz="0" w:space="0" w:color="auto"/>
        <w:right w:val="none" w:sz="0" w:space="0" w:color="auto"/>
      </w:divBdr>
    </w:div>
    <w:div w:id="1345127887">
      <w:bodyDiv w:val="1"/>
      <w:marLeft w:val="0"/>
      <w:marRight w:val="0"/>
      <w:marTop w:val="0"/>
      <w:marBottom w:val="0"/>
      <w:divBdr>
        <w:top w:val="none" w:sz="0" w:space="0" w:color="auto"/>
        <w:left w:val="none" w:sz="0" w:space="0" w:color="auto"/>
        <w:bottom w:val="none" w:sz="0" w:space="0" w:color="auto"/>
        <w:right w:val="none" w:sz="0" w:space="0" w:color="auto"/>
      </w:divBdr>
    </w:div>
    <w:div w:id="1348632191">
      <w:bodyDiv w:val="1"/>
      <w:marLeft w:val="0"/>
      <w:marRight w:val="0"/>
      <w:marTop w:val="0"/>
      <w:marBottom w:val="0"/>
      <w:divBdr>
        <w:top w:val="none" w:sz="0" w:space="0" w:color="auto"/>
        <w:left w:val="none" w:sz="0" w:space="0" w:color="auto"/>
        <w:bottom w:val="none" w:sz="0" w:space="0" w:color="auto"/>
        <w:right w:val="none" w:sz="0" w:space="0" w:color="auto"/>
      </w:divBdr>
    </w:div>
    <w:div w:id="1348949495">
      <w:bodyDiv w:val="1"/>
      <w:marLeft w:val="0"/>
      <w:marRight w:val="0"/>
      <w:marTop w:val="0"/>
      <w:marBottom w:val="0"/>
      <w:divBdr>
        <w:top w:val="none" w:sz="0" w:space="0" w:color="auto"/>
        <w:left w:val="none" w:sz="0" w:space="0" w:color="auto"/>
        <w:bottom w:val="none" w:sz="0" w:space="0" w:color="auto"/>
        <w:right w:val="none" w:sz="0" w:space="0" w:color="auto"/>
      </w:divBdr>
    </w:div>
    <w:div w:id="1353994677">
      <w:bodyDiv w:val="1"/>
      <w:marLeft w:val="0"/>
      <w:marRight w:val="0"/>
      <w:marTop w:val="0"/>
      <w:marBottom w:val="0"/>
      <w:divBdr>
        <w:top w:val="none" w:sz="0" w:space="0" w:color="auto"/>
        <w:left w:val="none" w:sz="0" w:space="0" w:color="auto"/>
        <w:bottom w:val="none" w:sz="0" w:space="0" w:color="auto"/>
        <w:right w:val="none" w:sz="0" w:space="0" w:color="auto"/>
      </w:divBdr>
    </w:div>
    <w:div w:id="1356687282">
      <w:bodyDiv w:val="1"/>
      <w:marLeft w:val="0"/>
      <w:marRight w:val="0"/>
      <w:marTop w:val="0"/>
      <w:marBottom w:val="0"/>
      <w:divBdr>
        <w:top w:val="none" w:sz="0" w:space="0" w:color="auto"/>
        <w:left w:val="none" w:sz="0" w:space="0" w:color="auto"/>
        <w:bottom w:val="none" w:sz="0" w:space="0" w:color="auto"/>
        <w:right w:val="none" w:sz="0" w:space="0" w:color="auto"/>
      </w:divBdr>
    </w:div>
    <w:div w:id="1364750663">
      <w:bodyDiv w:val="1"/>
      <w:marLeft w:val="0"/>
      <w:marRight w:val="0"/>
      <w:marTop w:val="0"/>
      <w:marBottom w:val="0"/>
      <w:divBdr>
        <w:top w:val="none" w:sz="0" w:space="0" w:color="auto"/>
        <w:left w:val="none" w:sz="0" w:space="0" w:color="auto"/>
        <w:bottom w:val="none" w:sz="0" w:space="0" w:color="auto"/>
        <w:right w:val="none" w:sz="0" w:space="0" w:color="auto"/>
      </w:divBdr>
    </w:div>
    <w:div w:id="1368721725">
      <w:bodyDiv w:val="1"/>
      <w:marLeft w:val="0"/>
      <w:marRight w:val="0"/>
      <w:marTop w:val="0"/>
      <w:marBottom w:val="0"/>
      <w:divBdr>
        <w:top w:val="none" w:sz="0" w:space="0" w:color="auto"/>
        <w:left w:val="none" w:sz="0" w:space="0" w:color="auto"/>
        <w:bottom w:val="none" w:sz="0" w:space="0" w:color="auto"/>
        <w:right w:val="none" w:sz="0" w:space="0" w:color="auto"/>
      </w:divBdr>
    </w:div>
    <w:div w:id="1373336514">
      <w:bodyDiv w:val="1"/>
      <w:marLeft w:val="0"/>
      <w:marRight w:val="0"/>
      <w:marTop w:val="0"/>
      <w:marBottom w:val="0"/>
      <w:divBdr>
        <w:top w:val="none" w:sz="0" w:space="0" w:color="auto"/>
        <w:left w:val="none" w:sz="0" w:space="0" w:color="auto"/>
        <w:bottom w:val="none" w:sz="0" w:space="0" w:color="auto"/>
        <w:right w:val="none" w:sz="0" w:space="0" w:color="auto"/>
      </w:divBdr>
    </w:div>
    <w:div w:id="1373654211">
      <w:bodyDiv w:val="1"/>
      <w:marLeft w:val="0"/>
      <w:marRight w:val="0"/>
      <w:marTop w:val="0"/>
      <w:marBottom w:val="0"/>
      <w:divBdr>
        <w:top w:val="none" w:sz="0" w:space="0" w:color="auto"/>
        <w:left w:val="none" w:sz="0" w:space="0" w:color="auto"/>
        <w:bottom w:val="none" w:sz="0" w:space="0" w:color="auto"/>
        <w:right w:val="none" w:sz="0" w:space="0" w:color="auto"/>
      </w:divBdr>
    </w:div>
    <w:div w:id="1378628762">
      <w:bodyDiv w:val="1"/>
      <w:marLeft w:val="0"/>
      <w:marRight w:val="0"/>
      <w:marTop w:val="0"/>
      <w:marBottom w:val="0"/>
      <w:divBdr>
        <w:top w:val="none" w:sz="0" w:space="0" w:color="auto"/>
        <w:left w:val="none" w:sz="0" w:space="0" w:color="auto"/>
        <w:bottom w:val="none" w:sz="0" w:space="0" w:color="auto"/>
        <w:right w:val="none" w:sz="0" w:space="0" w:color="auto"/>
      </w:divBdr>
    </w:div>
    <w:div w:id="1378703527">
      <w:bodyDiv w:val="1"/>
      <w:marLeft w:val="0"/>
      <w:marRight w:val="0"/>
      <w:marTop w:val="0"/>
      <w:marBottom w:val="0"/>
      <w:divBdr>
        <w:top w:val="none" w:sz="0" w:space="0" w:color="auto"/>
        <w:left w:val="none" w:sz="0" w:space="0" w:color="auto"/>
        <w:bottom w:val="none" w:sz="0" w:space="0" w:color="auto"/>
        <w:right w:val="none" w:sz="0" w:space="0" w:color="auto"/>
      </w:divBdr>
    </w:div>
    <w:div w:id="1379089764">
      <w:bodyDiv w:val="1"/>
      <w:marLeft w:val="0"/>
      <w:marRight w:val="0"/>
      <w:marTop w:val="0"/>
      <w:marBottom w:val="0"/>
      <w:divBdr>
        <w:top w:val="none" w:sz="0" w:space="0" w:color="auto"/>
        <w:left w:val="none" w:sz="0" w:space="0" w:color="auto"/>
        <w:bottom w:val="none" w:sz="0" w:space="0" w:color="auto"/>
        <w:right w:val="none" w:sz="0" w:space="0" w:color="auto"/>
      </w:divBdr>
    </w:div>
    <w:div w:id="1382289785">
      <w:bodyDiv w:val="1"/>
      <w:marLeft w:val="0"/>
      <w:marRight w:val="0"/>
      <w:marTop w:val="0"/>
      <w:marBottom w:val="0"/>
      <w:divBdr>
        <w:top w:val="none" w:sz="0" w:space="0" w:color="auto"/>
        <w:left w:val="none" w:sz="0" w:space="0" w:color="auto"/>
        <w:bottom w:val="none" w:sz="0" w:space="0" w:color="auto"/>
        <w:right w:val="none" w:sz="0" w:space="0" w:color="auto"/>
      </w:divBdr>
    </w:div>
    <w:div w:id="1388187029">
      <w:bodyDiv w:val="1"/>
      <w:marLeft w:val="0"/>
      <w:marRight w:val="0"/>
      <w:marTop w:val="0"/>
      <w:marBottom w:val="0"/>
      <w:divBdr>
        <w:top w:val="none" w:sz="0" w:space="0" w:color="auto"/>
        <w:left w:val="none" w:sz="0" w:space="0" w:color="auto"/>
        <w:bottom w:val="none" w:sz="0" w:space="0" w:color="auto"/>
        <w:right w:val="none" w:sz="0" w:space="0" w:color="auto"/>
      </w:divBdr>
    </w:div>
    <w:div w:id="1391421487">
      <w:bodyDiv w:val="1"/>
      <w:marLeft w:val="0"/>
      <w:marRight w:val="0"/>
      <w:marTop w:val="0"/>
      <w:marBottom w:val="0"/>
      <w:divBdr>
        <w:top w:val="none" w:sz="0" w:space="0" w:color="auto"/>
        <w:left w:val="none" w:sz="0" w:space="0" w:color="auto"/>
        <w:bottom w:val="none" w:sz="0" w:space="0" w:color="auto"/>
        <w:right w:val="none" w:sz="0" w:space="0" w:color="auto"/>
      </w:divBdr>
    </w:div>
    <w:div w:id="1396585401">
      <w:bodyDiv w:val="1"/>
      <w:marLeft w:val="0"/>
      <w:marRight w:val="0"/>
      <w:marTop w:val="0"/>
      <w:marBottom w:val="0"/>
      <w:divBdr>
        <w:top w:val="none" w:sz="0" w:space="0" w:color="auto"/>
        <w:left w:val="none" w:sz="0" w:space="0" w:color="auto"/>
        <w:bottom w:val="none" w:sz="0" w:space="0" w:color="auto"/>
        <w:right w:val="none" w:sz="0" w:space="0" w:color="auto"/>
      </w:divBdr>
    </w:div>
    <w:div w:id="1399402138">
      <w:bodyDiv w:val="1"/>
      <w:marLeft w:val="0"/>
      <w:marRight w:val="0"/>
      <w:marTop w:val="0"/>
      <w:marBottom w:val="0"/>
      <w:divBdr>
        <w:top w:val="none" w:sz="0" w:space="0" w:color="auto"/>
        <w:left w:val="none" w:sz="0" w:space="0" w:color="auto"/>
        <w:bottom w:val="none" w:sz="0" w:space="0" w:color="auto"/>
        <w:right w:val="none" w:sz="0" w:space="0" w:color="auto"/>
      </w:divBdr>
    </w:div>
    <w:div w:id="1407268778">
      <w:bodyDiv w:val="1"/>
      <w:marLeft w:val="0"/>
      <w:marRight w:val="0"/>
      <w:marTop w:val="0"/>
      <w:marBottom w:val="0"/>
      <w:divBdr>
        <w:top w:val="none" w:sz="0" w:space="0" w:color="auto"/>
        <w:left w:val="none" w:sz="0" w:space="0" w:color="auto"/>
        <w:bottom w:val="none" w:sz="0" w:space="0" w:color="auto"/>
        <w:right w:val="none" w:sz="0" w:space="0" w:color="auto"/>
      </w:divBdr>
    </w:div>
    <w:div w:id="1411922648">
      <w:bodyDiv w:val="1"/>
      <w:marLeft w:val="0"/>
      <w:marRight w:val="0"/>
      <w:marTop w:val="0"/>
      <w:marBottom w:val="0"/>
      <w:divBdr>
        <w:top w:val="none" w:sz="0" w:space="0" w:color="auto"/>
        <w:left w:val="none" w:sz="0" w:space="0" w:color="auto"/>
        <w:bottom w:val="none" w:sz="0" w:space="0" w:color="auto"/>
        <w:right w:val="none" w:sz="0" w:space="0" w:color="auto"/>
      </w:divBdr>
    </w:div>
    <w:div w:id="1413509969">
      <w:bodyDiv w:val="1"/>
      <w:marLeft w:val="0"/>
      <w:marRight w:val="0"/>
      <w:marTop w:val="0"/>
      <w:marBottom w:val="0"/>
      <w:divBdr>
        <w:top w:val="none" w:sz="0" w:space="0" w:color="auto"/>
        <w:left w:val="none" w:sz="0" w:space="0" w:color="auto"/>
        <w:bottom w:val="none" w:sz="0" w:space="0" w:color="auto"/>
        <w:right w:val="none" w:sz="0" w:space="0" w:color="auto"/>
      </w:divBdr>
    </w:div>
    <w:div w:id="1422947776">
      <w:bodyDiv w:val="1"/>
      <w:marLeft w:val="0"/>
      <w:marRight w:val="0"/>
      <w:marTop w:val="0"/>
      <w:marBottom w:val="0"/>
      <w:divBdr>
        <w:top w:val="none" w:sz="0" w:space="0" w:color="auto"/>
        <w:left w:val="none" w:sz="0" w:space="0" w:color="auto"/>
        <w:bottom w:val="none" w:sz="0" w:space="0" w:color="auto"/>
        <w:right w:val="none" w:sz="0" w:space="0" w:color="auto"/>
      </w:divBdr>
    </w:div>
    <w:div w:id="1427073728">
      <w:bodyDiv w:val="1"/>
      <w:marLeft w:val="0"/>
      <w:marRight w:val="0"/>
      <w:marTop w:val="0"/>
      <w:marBottom w:val="0"/>
      <w:divBdr>
        <w:top w:val="none" w:sz="0" w:space="0" w:color="auto"/>
        <w:left w:val="none" w:sz="0" w:space="0" w:color="auto"/>
        <w:bottom w:val="none" w:sz="0" w:space="0" w:color="auto"/>
        <w:right w:val="none" w:sz="0" w:space="0" w:color="auto"/>
      </w:divBdr>
    </w:div>
    <w:div w:id="1431270038">
      <w:bodyDiv w:val="1"/>
      <w:marLeft w:val="0"/>
      <w:marRight w:val="0"/>
      <w:marTop w:val="0"/>
      <w:marBottom w:val="0"/>
      <w:divBdr>
        <w:top w:val="none" w:sz="0" w:space="0" w:color="auto"/>
        <w:left w:val="none" w:sz="0" w:space="0" w:color="auto"/>
        <w:bottom w:val="none" w:sz="0" w:space="0" w:color="auto"/>
        <w:right w:val="none" w:sz="0" w:space="0" w:color="auto"/>
      </w:divBdr>
    </w:div>
    <w:div w:id="1437674680">
      <w:bodyDiv w:val="1"/>
      <w:marLeft w:val="0"/>
      <w:marRight w:val="0"/>
      <w:marTop w:val="0"/>
      <w:marBottom w:val="0"/>
      <w:divBdr>
        <w:top w:val="none" w:sz="0" w:space="0" w:color="auto"/>
        <w:left w:val="none" w:sz="0" w:space="0" w:color="auto"/>
        <w:bottom w:val="none" w:sz="0" w:space="0" w:color="auto"/>
        <w:right w:val="none" w:sz="0" w:space="0" w:color="auto"/>
      </w:divBdr>
    </w:div>
    <w:div w:id="1440099007">
      <w:bodyDiv w:val="1"/>
      <w:marLeft w:val="0"/>
      <w:marRight w:val="0"/>
      <w:marTop w:val="0"/>
      <w:marBottom w:val="0"/>
      <w:divBdr>
        <w:top w:val="none" w:sz="0" w:space="0" w:color="auto"/>
        <w:left w:val="none" w:sz="0" w:space="0" w:color="auto"/>
        <w:bottom w:val="none" w:sz="0" w:space="0" w:color="auto"/>
        <w:right w:val="none" w:sz="0" w:space="0" w:color="auto"/>
      </w:divBdr>
    </w:div>
    <w:div w:id="1441489475">
      <w:bodyDiv w:val="1"/>
      <w:marLeft w:val="0"/>
      <w:marRight w:val="0"/>
      <w:marTop w:val="0"/>
      <w:marBottom w:val="0"/>
      <w:divBdr>
        <w:top w:val="none" w:sz="0" w:space="0" w:color="auto"/>
        <w:left w:val="none" w:sz="0" w:space="0" w:color="auto"/>
        <w:bottom w:val="none" w:sz="0" w:space="0" w:color="auto"/>
        <w:right w:val="none" w:sz="0" w:space="0" w:color="auto"/>
      </w:divBdr>
    </w:div>
    <w:div w:id="1444156883">
      <w:bodyDiv w:val="1"/>
      <w:marLeft w:val="0"/>
      <w:marRight w:val="0"/>
      <w:marTop w:val="0"/>
      <w:marBottom w:val="0"/>
      <w:divBdr>
        <w:top w:val="none" w:sz="0" w:space="0" w:color="auto"/>
        <w:left w:val="none" w:sz="0" w:space="0" w:color="auto"/>
        <w:bottom w:val="none" w:sz="0" w:space="0" w:color="auto"/>
        <w:right w:val="none" w:sz="0" w:space="0" w:color="auto"/>
      </w:divBdr>
    </w:div>
    <w:div w:id="1450128736">
      <w:bodyDiv w:val="1"/>
      <w:marLeft w:val="0"/>
      <w:marRight w:val="0"/>
      <w:marTop w:val="0"/>
      <w:marBottom w:val="0"/>
      <w:divBdr>
        <w:top w:val="none" w:sz="0" w:space="0" w:color="auto"/>
        <w:left w:val="none" w:sz="0" w:space="0" w:color="auto"/>
        <w:bottom w:val="none" w:sz="0" w:space="0" w:color="auto"/>
        <w:right w:val="none" w:sz="0" w:space="0" w:color="auto"/>
      </w:divBdr>
    </w:div>
    <w:div w:id="1450396444">
      <w:bodyDiv w:val="1"/>
      <w:marLeft w:val="0"/>
      <w:marRight w:val="0"/>
      <w:marTop w:val="0"/>
      <w:marBottom w:val="0"/>
      <w:divBdr>
        <w:top w:val="none" w:sz="0" w:space="0" w:color="auto"/>
        <w:left w:val="none" w:sz="0" w:space="0" w:color="auto"/>
        <w:bottom w:val="none" w:sz="0" w:space="0" w:color="auto"/>
        <w:right w:val="none" w:sz="0" w:space="0" w:color="auto"/>
      </w:divBdr>
    </w:div>
    <w:div w:id="1450666764">
      <w:bodyDiv w:val="1"/>
      <w:marLeft w:val="0"/>
      <w:marRight w:val="0"/>
      <w:marTop w:val="0"/>
      <w:marBottom w:val="0"/>
      <w:divBdr>
        <w:top w:val="none" w:sz="0" w:space="0" w:color="auto"/>
        <w:left w:val="none" w:sz="0" w:space="0" w:color="auto"/>
        <w:bottom w:val="none" w:sz="0" w:space="0" w:color="auto"/>
        <w:right w:val="none" w:sz="0" w:space="0" w:color="auto"/>
      </w:divBdr>
    </w:div>
    <w:div w:id="1460227643">
      <w:bodyDiv w:val="1"/>
      <w:marLeft w:val="0"/>
      <w:marRight w:val="0"/>
      <w:marTop w:val="0"/>
      <w:marBottom w:val="0"/>
      <w:divBdr>
        <w:top w:val="none" w:sz="0" w:space="0" w:color="auto"/>
        <w:left w:val="none" w:sz="0" w:space="0" w:color="auto"/>
        <w:bottom w:val="none" w:sz="0" w:space="0" w:color="auto"/>
        <w:right w:val="none" w:sz="0" w:space="0" w:color="auto"/>
      </w:divBdr>
    </w:div>
    <w:div w:id="1463765764">
      <w:bodyDiv w:val="1"/>
      <w:marLeft w:val="0"/>
      <w:marRight w:val="0"/>
      <w:marTop w:val="0"/>
      <w:marBottom w:val="0"/>
      <w:divBdr>
        <w:top w:val="none" w:sz="0" w:space="0" w:color="auto"/>
        <w:left w:val="none" w:sz="0" w:space="0" w:color="auto"/>
        <w:bottom w:val="none" w:sz="0" w:space="0" w:color="auto"/>
        <w:right w:val="none" w:sz="0" w:space="0" w:color="auto"/>
      </w:divBdr>
    </w:div>
    <w:div w:id="1470510318">
      <w:bodyDiv w:val="1"/>
      <w:marLeft w:val="0"/>
      <w:marRight w:val="0"/>
      <w:marTop w:val="0"/>
      <w:marBottom w:val="0"/>
      <w:divBdr>
        <w:top w:val="none" w:sz="0" w:space="0" w:color="auto"/>
        <w:left w:val="none" w:sz="0" w:space="0" w:color="auto"/>
        <w:bottom w:val="none" w:sz="0" w:space="0" w:color="auto"/>
        <w:right w:val="none" w:sz="0" w:space="0" w:color="auto"/>
      </w:divBdr>
    </w:div>
    <w:div w:id="1481264347">
      <w:bodyDiv w:val="1"/>
      <w:marLeft w:val="0"/>
      <w:marRight w:val="0"/>
      <w:marTop w:val="0"/>
      <w:marBottom w:val="0"/>
      <w:divBdr>
        <w:top w:val="none" w:sz="0" w:space="0" w:color="auto"/>
        <w:left w:val="none" w:sz="0" w:space="0" w:color="auto"/>
        <w:bottom w:val="none" w:sz="0" w:space="0" w:color="auto"/>
        <w:right w:val="none" w:sz="0" w:space="0" w:color="auto"/>
      </w:divBdr>
    </w:div>
    <w:div w:id="1484739740">
      <w:bodyDiv w:val="1"/>
      <w:marLeft w:val="0"/>
      <w:marRight w:val="0"/>
      <w:marTop w:val="0"/>
      <w:marBottom w:val="0"/>
      <w:divBdr>
        <w:top w:val="none" w:sz="0" w:space="0" w:color="auto"/>
        <w:left w:val="none" w:sz="0" w:space="0" w:color="auto"/>
        <w:bottom w:val="none" w:sz="0" w:space="0" w:color="auto"/>
        <w:right w:val="none" w:sz="0" w:space="0" w:color="auto"/>
      </w:divBdr>
    </w:div>
    <w:div w:id="1487164891">
      <w:bodyDiv w:val="1"/>
      <w:marLeft w:val="0"/>
      <w:marRight w:val="0"/>
      <w:marTop w:val="0"/>
      <w:marBottom w:val="0"/>
      <w:divBdr>
        <w:top w:val="none" w:sz="0" w:space="0" w:color="auto"/>
        <w:left w:val="none" w:sz="0" w:space="0" w:color="auto"/>
        <w:bottom w:val="none" w:sz="0" w:space="0" w:color="auto"/>
        <w:right w:val="none" w:sz="0" w:space="0" w:color="auto"/>
      </w:divBdr>
    </w:div>
    <w:div w:id="1494298248">
      <w:bodyDiv w:val="1"/>
      <w:marLeft w:val="0"/>
      <w:marRight w:val="0"/>
      <w:marTop w:val="0"/>
      <w:marBottom w:val="0"/>
      <w:divBdr>
        <w:top w:val="none" w:sz="0" w:space="0" w:color="auto"/>
        <w:left w:val="none" w:sz="0" w:space="0" w:color="auto"/>
        <w:bottom w:val="none" w:sz="0" w:space="0" w:color="auto"/>
        <w:right w:val="none" w:sz="0" w:space="0" w:color="auto"/>
      </w:divBdr>
    </w:div>
    <w:div w:id="1495801466">
      <w:bodyDiv w:val="1"/>
      <w:marLeft w:val="0"/>
      <w:marRight w:val="0"/>
      <w:marTop w:val="0"/>
      <w:marBottom w:val="0"/>
      <w:divBdr>
        <w:top w:val="none" w:sz="0" w:space="0" w:color="auto"/>
        <w:left w:val="none" w:sz="0" w:space="0" w:color="auto"/>
        <w:bottom w:val="none" w:sz="0" w:space="0" w:color="auto"/>
        <w:right w:val="none" w:sz="0" w:space="0" w:color="auto"/>
      </w:divBdr>
    </w:div>
    <w:div w:id="1504517105">
      <w:bodyDiv w:val="1"/>
      <w:marLeft w:val="0"/>
      <w:marRight w:val="0"/>
      <w:marTop w:val="0"/>
      <w:marBottom w:val="0"/>
      <w:divBdr>
        <w:top w:val="none" w:sz="0" w:space="0" w:color="auto"/>
        <w:left w:val="none" w:sz="0" w:space="0" w:color="auto"/>
        <w:bottom w:val="none" w:sz="0" w:space="0" w:color="auto"/>
        <w:right w:val="none" w:sz="0" w:space="0" w:color="auto"/>
      </w:divBdr>
    </w:div>
    <w:div w:id="1509372134">
      <w:bodyDiv w:val="1"/>
      <w:marLeft w:val="0"/>
      <w:marRight w:val="0"/>
      <w:marTop w:val="0"/>
      <w:marBottom w:val="0"/>
      <w:divBdr>
        <w:top w:val="none" w:sz="0" w:space="0" w:color="auto"/>
        <w:left w:val="none" w:sz="0" w:space="0" w:color="auto"/>
        <w:bottom w:val="none" w:sz="0" w:space="0" w:color="auto"/>
        <w:right w:val="none" w:sz="0" w:space="0" w:color="auto"/>
      </w:divBdr>
    </w:div>
    <w:div w:id="1517189434">
      <w:bodyDiv w:val="1"/>
      <w:marLeft w:val="0"/>
      <w:marRight w:val="0"/>
      <w:marTop w:val="0"/>
      <w:marBottom w:val="0"/>
      <w:divBdr>
        <w:top w:val="none" w:sz="0" w:space="0" w:color="auto"/>
        <w:left w:val="none" w:sz="0" w:space="0" w:color="auto"/>
        <w:bottom w:val="none" w:sz="0" w:space="0" w:color="auto"/>
        <w:right w:val="none" w:sz="0" w:space="0" w:color="auto"/>
      </w:divBdr>
    </w:div>
    <w:div w:id="1521047478">
      <w:bodyDiv w:val="1"/>
      <w:marLeft w:val="0"/>
      <w:marRight w:val="0"/>
      <w:marTop w:val="0"/>
      <w:marBottom w:val="0"/>
      <w:divBdr>
        <w:top w:val="none" w:sz="0" w:space="0" w:color="auto"/>
        <w:left w:val="none" w:sz="0" w:space="0" w:color="auto"/>
        <w:bottom w:val="none" w:sz="0" w:space="0" w:color="auto"/>
        <w:right w:val="none" w:sz="0" w:space="0" w:color="auto"/>
      </w:divBdr>
    </w:div>
    <w:div w:id="1521160407">
      <w:bodyDiv w:val="1"/>
      <w:marLeft w:val="0"/>
      <w:marRight w:val="0"/>
      <w:marTop w:val="0"/>
      <w:marBottom w:val="0"/>
      <w:divBdr>
        <w:top w:val="none" w:sz="0" w:space="0" w:color="auto"/>
        <w:left w:val="none" w:sz="0" w:space="0" w:color="auto"/>
        <w:bottom w:val="none" w:sz="0" w:space="0" w:color="auto"/>
        <w:right w:val="none" w:sz="0" w:space="0" w:color="auto"/>
      </w:divBdr>
    </w:div>
    <w:div w:id="1522165159">
      <w:bodyDiv w:val="1"/>
      <w:marLeft w:val="0"/>
      <w:marRight w:val="0"/>
      <w:marTop w:val="0"/>
      <w:marBottom w:val="0"/>
      <w:divBdr>
        <w:top w:val="none" w:sz="0" w:space="0" w:color="auto"/>
        <w:left w:val="none" w:sz="0" w:space="0" w:color="auto"/>
        <w:bottom w:val="none" w:sz="0" w:space="0" w:color="auto"/>
        <w:right w:val="none" w:sz="0" w:space="0" w:color="auto"/>
      </w:divBdr>
    </w:div>
    <w:div w:id="1523282335">
      <w:bodyDiv w:val="1"/>
      <w:marLeft w:val="0"/>
      <w:marRight w:val="0"/>
      <w:marTop w:val="0"/>
      <w:marBottom w:val="0"/>
      <w:divBdr>
        <w:top w:val="none" w:sz="0" w:space="0" w:color="auto"/>
        <w:left w:val="none" w:sz="0" w:space="0" w:color="auto"/>
        <w:bottom w:val="none" w:sz="0" w:space="0" w:color="auto"/>
        <w:right w:val="none" w:sz="0" w:space="0" w:color="auto"/>
      </w:divBdr>
    </w:div>
    <w:div w:id="1532524852">
      <w:bodyDiv w:val="1"/>
      <w:marLeft w:val="0"/>
      <w:marRight w:val="0"/>
      <w:marTop w:val="0"/>
      <w:marBottom w:val="0"/>
      <w:divBdr>
        <w:top w:val="none" w:sz="0" w:space="0" w:color="auto"/>
        <w:left w:val="none" w:sz="0" w:space="0" w:color="auto"/>
        <w:bottom w:val="none" w:sz="0" w:space="0" w:color="auto"/>
        <w:right w:val="none" w:sz="0" w:space="0" w:color="auto"/>
      </w:divBdr>
    </w:div>
    <w:div w:id="1533033056">
      <w:bodyDiv w:val="1"/>
      <w:marLeft w:val="0"/>
      <w:marRight w:val="0"/>
      <w:marTop w:val="0"/>
      <w:marBottom w:val="0"/>
      <w:divBdr>
        <w:top w:val="none" w:sz="0" w:space="0" w:color="auto"/>
        <w:left w:val="none" w:sz="0" w:space="0" w:color="auto"/>
        <w:bottom w:val="none" w:sz="0" w:space="0" w:color="auto"/>
        <w:right w:val="none" w:sz="0" w:space="0" w:color="auto"/>
      </w:divBdr>
    </w:div>
    <w:div w:id="1537504549">
      <w:bodyDiv w:val="1"/>
      <w:marLeft w:val="0"/>
      <w:marRight w:val="0"/>
      <w:marTop w:val="0"/>
      <w:marBottom w:val="0"/>
      <w:divBdr>
        <w:top w:val="none" w:sz="0" w:space="0" w:color="auto"/>
        <w:left w:val="none" w:sz="0" w:space="0" w:color="auto"/>
        <w:bottom w:val="none" w:sz="0" w:space="0" w:color="auto"/>
        <w:right w:val="none" w:sz="0" w:space="0" w:color="auto"/>
      </w:divBdr>
    </w:div>
    <w:div w:id="1538546223">
      <w:bodyDiv w:val="1"/>
      <w:marLeft w:val="0"/>
      <w:marRight w:val="0"/>
      <w:marTop w:val="0"/>
      <w:marBottom w:val="0"/>
      <w:divBdr>
        <w:top w:val="none" w:sz="0" w:space="0" w:color="auto"/>
        <w:left w:val="none" w:sz="0" w:space="0" w:color="auto"/>
        <w:bottom w:val="none" w:sz="0" w:space="0" w:color="auto"/>
        <w:right w:val="none" w:sz="0" w:space="0" w:color="auto"/>
      </w:divBdr>
    </w:div>
    <w:div w:id="1542740479">
      <w:bodyDiv w:val="1"/>
      <w:marLeft w:val="0"/>
      <w:marRight w:val="0"/>
      <w:marTop w:val="0"/>
      <w:marBottom w:val="0"/>
      <w:divBdr>
        <w:top w:val="none" w:sz="0" w:space="0" w:color="auto"/>
        <w:left w:val="none" w:sz="0" w:space="0" w:color="auto"/>
        <w:bottom w:val="none" w:sz="0" w:space="0" w:color="auto"/>
        <w:right w:val="none" w:sz="0" w:space="0" w:color="auto"/>
      </w:divBdr>
    </w:div>
    <w:div w:id="1547835123">
      <w:bodyDiv w:val="1"/>
      <w:marLeft w:val="0"/>
      <w:marRight w:val="0"/>
      <w:marTop w:val="0"/>
      <w:marBottom w:val="0"/>
      <w:divBdr>
        <w:top w:val="none" w:sz="0" w:space="0" w:color="auto"/>
        <w:left w:val="none" w:sz="0" w:space="0" w:color="auto"/>
        <w:bottom w:val="none" w:sz="0" w:space="0" w:color="auto"/>
        <w:right w:val="none" w:sz="0" w:space="0" w:color="auto"/>
      </w:divBdr>
    </w:div>
    <w:div w:id="1547906562">
      <w:bodyDiv w:val="1"/>
      <w:marLeft w:val="0"/>
      <w:marRight w:val="0"/>
      <w:marTop w:val="0"/>
      <w:marBottom w:val="0"/>
      <w:divBdr>
        <w:top w:val="none" w:sz="0" w:space="0" w:color="auto"/>
        <w:left w:val="none" w:sz="0" w:space="0" w:color="auto"/>
        <w:bottom w:val="none" w:sz="0" w:space="0" w:color="auto"/>
        <w:right w:val="none" w:sz="0" w:space="0" w:color="auto"/>
      </w:divBdr>
    </w:div>
    <w:div w:id="1561790259">
      <w:bodyDiv w:val="1"/>
      <w:marLeft w:val="0"/>
      <w:marRight w:val="0"/>
      <w:marTop w:val="0"/>
      <w:marBottom w:val="0"/>
      <w:divBdr>
        <w:top w:val="none" w:sz="0" w:space="0" w:color="auto"/>
        <w:left w:val="none" w:sz="0" w:space="0" w:color="auto"/>
        <w:bottom w:val="none" w:sz="0" w:space="0" w:color="auto"/>
        <w:right w:val="none" w:sz="0" w:space="0" w:color="auto"/>
      </w:divBdr>
    </w:div>
    <w:div w:id="1563826365">
      <w:bodyDiv w:val="1"/>
      <w:marLeft w:val="0"/>
      <w:marRight w:val="0"/>
      <w:marTop w:val="0"/>
      <w:marBottom w:val="0"/>
      <w:divBdr>
        <w:top w:val="none" w:sz="0" w:space="0" w:color="auto"/>
        <w:left w:val="none" w:sz="0" w:space="0" w:color="auto"/>
        <w:bottom w:val="none" w:sz="0" w:space="0" w:color="auto"/>
        <w:right w:val="none" w:sz="0" w:space="0" w:color="auto"/>
      </w:divBdr>
    </w:div>
    <w:div w:id="1572346040">
      <w:bodyDiv w:val="1"/>
      <w:marLeft w:val="0"/>
      <w:marRight w:val="0"/>
      <w:marTop w:val="0"/>
      <w:marBottom w:val="0"/>
      <w:divBdr>
        <w:top w:val="none" w:sz="0" w:space="0" w:color="auto"/>
        <w:left w:val="none" w:sz="0" w:space="0" w:color="auto"/>
        <w:bottom w:val="none" w:sz="0" w:space="0" w:color="auto"/>
        <w:right w:val="none" w:sz="0" w:space="0" w:color="auto"/>
      </w:divBdr>
    </w:div>
    <w:div w:id="1585261428">
      <w:bodyDiv w:val="1"/>
      <w:marLeft w:val="0"/>
      <w:marRight w:val="0"/>
      <w:marTop w:val="0"/>
      <w:marBottom w:val="0"/>
      <w:divBdr>
        <w:top w:val="none" w:sz="0" w:space="0" w:color="auto"/>
        <w:left w:val="none" w:sz="0" w:space="0" w:color="auto"/>
        <w:bottom w:val="none" w:sz="0" w:space="0" w:color="auto"/>
        <w:right w:val="none" w:sz="0" w:space="0" w:color="auto"/>
      </w:divBdr>
    </w:div>
    <w:div w:id="1590432026">
      <w:bodyDiv w:val="1"/>
      <w:marLeft w:val="0"/>
      <w:marRight w:val="0"/>
      <w:marTop w:val="0"/>
      <w:marBottom w:val="0"/>
      <w:divBdr>
        <w:top w:val="none" w:sz="0" w:space="0" w:color="auto"/>
        <w:left w:val="none" w:sz="0" w:space="0" w:color="auto"/>
        <w:bottom w:val="none" w:sz="0" w:space="0" w:color="auto"/>
        <w:right w:val="none" w:sz="0" w:space="0" w:color="auto"/>
      </w:divBdr>
    </w:div>
    <w:div w:id="1590770290">
      <w:bodyDiv w:val="1"/>
      <w:marLeft w:val="0"/>
      <w:marRight w:val="0"/>
      <w:marTop w:val="0"/>
      <w:marBottom w:val="0"/>
      <w:divBdr>
        <w:top w:val="none" w:sz="0" w:space="0" w:color="auto"/>
        <w:left w:val="none" w:sz="0" w:space="0" w:color="auto"/>
        <w:bottom w:val="none" w:sz="0" w:space="0" w:color="auto"/>
        <w:right w:val="none" w:sz="0" w:space="0" w:color="auto"/>
      </w:divBdr>
    </w:div>
    <w:div w:id="1599292769">
      <w:bodyDiv w:val="1"/>
      <w:marLeft w:val="0"/>
      <w:marRight w:val="0"/>
      <w:marTop w:val="0"/>
      <w:marBottom w:val="0"/>
      <w:divBdr>
        <w:top w:val="none" w:sz="0" w:space="0" w:color="auto"/>
        <w:left w:val="none" w:sz="0" w:space="0" w:color="auto"/>
        <w:bottom w:val="none" w:sz="0" w:space="0" w:color="auto"/>
        <w:right w:val="none" w:sz="0" w:space="0" w:color="auto"/>
      </w:divBdr>
    </w:div>
    <w:div w:id="1603565429">
      <w:bodyDiv w:val="1"/>
      <w:marLeft w:val="0"/>
      <w:marRight w:val="0"/>
      <w:marTop w:val="0"/>
      <w:marBottom w:val="0"/>
      <w:divBdr>
        <w:top w:val="none" w:sz="0" w:space="0" w:color="auto"/>
        <w:left w:val="none" w:sz="0" w:space="0" w:color="auto"/>
        <w:bottom w:val="none" w:sz="0" w:space="0" w:color="auto"/>
        <w:right w:val="none" w:sz="0" w:space="0" w:color="auto"/>
      </w:divBdr>
    </w:div>
    <w:div w:id="1604151179">
      <w:bodyDiv w:val="1"/>
      <w:marLeft w:val="0"/>
      <w:marRight w:val="0"/>
      <w:marTop w:val="0"/>
      <w:marBottom w:val="0"/>
      <w:divBdr>
        <w:top w:val="none" w:sz="0" w:space="0" w:color="auto"/>
        <w:left w:val="none" w:sz="0" w:space="0" w:color="auto"/>
        <w:bottom w:val="none" w:sz="0" w:space="0" w:color="auto"/>
        <w:right w:val="none" w:sz="0" w:space="0" w:color="auto"/>
      </w:divBdr>
    </w:div>
    <w:div w:id="1609777123">
      <w:bodyDiv w:val="1"/>
      <w:marLeft w:val="0"/>
      <w:marRight w:val="0"/>
      <w:marTop w:val="0"/>
      <w:marBottom w:val="0"/>
      <w:divBdr>
        <w:top w:val="none" w:sz="0" w:space="0" w:color="auto"/>
        <w:left w:val="none" w:sz="0" w:space="0" w:color="auto"/>
        <w:bottom w:val="none" w:sz="0" w:space="0" w:color="auto"/>
        <w:right w:val="none" w:sz="0" w:space="0" w:color="auto"/>
      </w:divBdr>
    </w:div>
    <w:div w:id="1618683935">
      <w:bodyDiv w:val="1"/>
      <w:marLeft w:val="0"/>
      <w:marRight w:val="0"/>
      <w:marTop w:val="0"/>
      <w:marBottom w:val="0"/>
      <w:divBdr>
        <w:top w:val="none" w:sz="0" w:space="0" w:color="auto"/>
        <w:left w:val="none" w:sz="0" w:space="0" w:color="auto"/>
        <w:bottom w:val="none" w:sz="0" w:space="0" w:color="auto"/>
        <w:right w:val="none" w:sz="0" w:space="0" w:color="auto"/>
      </w:divBdr>
    </w:div>
    <w:div w:id="1620791910">
      <w:bodyDiv w:val="1"/>
      <w:marLeft w:val="0"/>
      <w:marRight w:val="0"/>
      <w:marTop w:val="0"/>
      <w:marBottom w:val="0"/>
      <w:divBdr>
        <w:top w:val="none" w:sz="0" w:space="0" w:color="auto"/>
        <w:left w:val="none" w:sz="0" w:space="0" w:color="auto"/>
        <w:bottom w:val="none" w:sz="0" w:space="0" w:color="auto"/>
        <w:right w:val="none" w:sz="0" w:space="0" w:color="auto"/>
      </w:divBdr>
    </w:div>
    <w:div w:id="1622834363">
      <w:bodyDiv w:val="1"/>
      <w:marLeft w:val="0"/>
      <w:marRight w:val="0"/>
      <w:marTop w:val="0"/>
      <w:marBottom w:val="0"/>
      <w:divBdr>
        <w:top w:val="none" w:sz="0" w:space="0" w:color="auto"/>
        <w:left w:val="none" w:sz="0" w:space="0" w:color="auto"/>
        <w:bottom w:val="none" w:sz="0" w:space="0" w:color="auto"/>
        <w:right w:val="none" w:sz="0" w:space="0" w:color="auto"/>
      </w:divBdr>
    </w:div>
    <w:div w:id="1628003544">
      <w:bodyDiv w:val="1"/>
      <w:marLeft w:val="0"/>
      <w:marRight w:val="0"/>
      <w:marTop w:val="0"/>
      <w:marBottom w:val="0"/>
      <w:divBdr>
        <w:top w:val="none" w:sz="0" w:space="0" w:color="auto"/>
        <w:left w:val="none" w:sz="0" w:space="0" w:color="auto"/>
        <w:bottom w:val="none" w:sz="0" w:space="0" w:color="auto"/>
        <w:right w:val="none" w:sz="0" w:space="0" w:color="auto"/>
      </w:divBdr>
    </w:div>
    <w:div w:id="1630355585">
      <w:bodyDiv w:val="1"/>
      <w:marLeft w:val="0"/>
      <w:marRight w:val="0"/>
      <w:marTop w:val="0"/>
      <w:marBottom w:val="0"/>
      <w:divBdr>
        <w:top w:val="none" w:sz="0" w:space="0" w:color="auto"/>
        <w:left w:val="none" w:sz="0" w:space="0" w:color="auto"/>
        <w:bottom w:val="none" w:sz="0" w:space="0" w:color="auto"/>
        <w:right w:val="none" w:sz="0" w:space="0" w:color="auto"/>
      </w:divBdr>
    </w:div>
    <w:div w:id="1630479416">
      <w:bodyDiv w:val="1"/>
      <w:marLeft w:val="0"/>
      <w:marRight w:val="0"/>
      <w:marTop w:val="0"/>
      <w:marBottom w:val="0"/>
      <w:divBdr>
        <w:top w:val="none" w:sz="0" w:space="0" w:color="auto"/>
        <w:left w:val="none" w:sz="0" w:space="0" w:color="auto"/>
        <w:bottom w:val="none" w:sz="0" w:space="0" w:color="auto"/>
        <w:right w:val="none" w:sz="0" w:space="0" w:color="auto"/>
      </w:divBdr>
    </w:div>
    <w:div w:id="1639142594">
      <w:bodyDiv w:val="1"/>
      <w:marLeft w:val="0"/>
      <w:marRight w:val="0"/>
      <w:marTop w:val="0"/>
      <w:marBottom w:val="0"/>
      <w:divBdr>
        <w:top w:val="none" w:sz="0" w:space="0" w:color="auto"/>
        <w:left w:val="none" w:sz="0" w:space="0" w:color="auto"/>
        <w:bottom w:val="none" w:sz="0" w:space="0" w:color="auto"/>
        <w:right w:val="none" w:sz="0" w:space="0" w:color="auto"/>
      </w:divBdr>
    </w:div>
    <w:div w:id="1642999196">
      <w:bodyDiv w:val="1"/>
      <w:marLeft w:val="0"/>
      <w:marRight w:val="0"/>
      <w:marTop w:val="0"/>
      <w:marBottom w:val="0"/>
      <w:divBdr>
        <w:top w:val="none" w:sz="0" w:space="0" w:color="auto"/>
        <w:left w:val="none" w:sz="0" w:space="0" w:color="auto"/>
        <w:bottom w:val="none" w:sz="0" w:space="0" w:color="auto"/>
        <w:right w:val="none" w:sz="0" w:space="0" w:color="auto"/>
      </w:divBdr>
    </w:div>
    <w:div w:id="1664696424">
      <w:bodyDiv w:val="1"/>
      <w:marLeft w:val="0"/>
      <w:marRight w:val="0"/>
      <w:marTop w:val="0"/>
      <w:marBottom w:val="0"/>
      <w:divBdr>
        <w:top w:val="none" w:sz="0" w:space="0" w:color="auto"/>
        <w:left w:val="none" w:sz="0" w:space="0" w:color="auto"/>
        <w:bottom w:val="none" w:sz="0" w:space="0" w:color="auto"/>
        <w:right w:val="none" w:sz="0" w:space="0" w:color="auto"/>
      </w:divBdr>
    </w:div>
    <w:div w:id="1666321334">
      <w:bodyDiv w:val="1"/>
      <w:marLeft w:val="0"/>
      <w:marRight w:val="0"/>
      <w:marTop w:val="0"/>
      <w:marBottom w:val="0"/>
      <w:divBdr>
        <w:top w:val="none" w:sz="0" w:space="0" w:color="auto"/>
        <w:left w:val="none" w:sz="0" w:space="0" w:color="auto"/>
        <w:bottom w:val="none" w:sz="0" w:space="0" w:color="auto"/>
        <w:right w:val="none" w:sz="0" w:space="0" w:color="auto"/>
      </w:divBdr>
    </w:div>
    <w:div w:id="1666546192">
      <w:bodyDiv w:val="1"/>
      <w:marLeft w:val="0"/>
      <w:marRight w:val="0"/>
      <w:marTop w:val="0"/>
      <w:marBottom w:val="0"/>
      <w:divBdr>
        <w:top w:val="none" w:sz="0" w:space="0" w:color="auto"/>
        <w:left w:val="none" w:sz="0" w:space="0" w:color="auto"/>
        <w:bottom w:val="none" w:sz="0" w:space="0" w:color="auto"/>
        <w:right w:val="none" w:sz="0" w:space="0" w:color="auto"/>
      </w:divBdr>
    </w:div>
    <w:div w:id="1669139871">
      <w:bodyDiv w:val="1"/>
      <w:marLeft w:val="0"/>
      <w:marRight w:val="0"/>
      <w:marTop w:val="0"/>
      <w:marBottom w:val="0"/>
      <w:divBdr>
        <w:top w:val="none" w:sz="0" w:space="0" w:color="auto"/>
        <w:left w:val="none" w:sz="0" w:space="0" w:color="auto"/>
        <w:bottom w:val="none" w:sz="0" w:space="0" w:color="auto"/>
        <w:right w:val="none" w:sz="0" w:space="0" w:color="auto"/>
      </w:divBdr>
    </w:div>
    <w:div w:id="1675566411">
      <w:bodyDiv w:val="1"/>
      <w:marLeft w:val="0"/>
      <w:marRight w:val="0"/>
      <w:marTop w:val="0"/>
      <w:marBottom w:val="0"/>
      <w:divBdr>
        <w:top w:val="none" w:sz="0" w:space="0" w:color="auto"/>
        <w:left w:val="none" w:sz="0" w:space="0" w:color="auto"/>
        <w:bottom w:val="none" w:sz="0" w:space="0" w:color="auto"/>
        <w:right w:val="none" w:sz="0" w:space="0" w:color="auto"/>
      </w:divBdr>
    </w:div>
    <w:div w:id="1677924050">
      <w:bodyDiv w:val="1"/>
      <w:marLeft w:val="0"/>
      <w:marRight w:val="0"/>
      <w:marTop w:val="0"/>
      <w:marBottom w:val="0"/>
      <w:divBdr>
        <w:top w:val="none" w:sz="0" w:space="0" w:color="auto"/>
        <w:left w:val="none" w:sz="0" w:space="0" w:color="auto"/>
        <w:bottom w:val="none" w:sz="0" w:space="0" w:color="auto"/>
        <w:right w:val="none" w:sz="0" w:space="0" w:color="auto"/>
      </w:divBdr>
    </w:div>
    <w:div w:id="1682656332">
      <w:bodyDiv w:val="1"/>
      <w:marLeft w:val="0"/>
      <w:marRight w:val="0"/>
      <w:marTop w:val="0"/>
      <w:marBottom w:val="0"/>
      <w:divBdr>
        <w:top w:val="none" w:sz="0" w:space="0" w:color="auto"/>
        <w:left w:val="none" w:sz="0" w:space="0" w:color="auto"/>
        <w:bottom w:val="none" w:sz="0" w:space="0" w:color="auto"/>
        <w:right w:val="none" w:sz="0" w:space="0" w:color="auto"/>
      </w:divBdr>
    </w:div>
    <w:div w:id="1700813004">
      <w:bodyDiv w:val="1"/>
      <w:marLeft w:val="0"/>
      <w:marRight w:val="0"/>
      <w:marTop w:val="0"/>
      <w:marBottom w:val="0"/>
      <w:divBdr>
        <w:top w:val="none" w:sz="0" w:space="0" w:color="auto"/>
        <w:left w:val="none" w:sz="0" w:space="0" w:color="auto"/>
        <w:bottom w:val="none" w:sz="0" w:space="0" w:color="auto"/>
        <w:right w:val="none" w:sz="0" w:space="0" w:color="auto"/>
      </w:divBdr>
    </w:div>
    <w:div w:id="1707171128">
      <w:bodyDiv w:val="1"/>
      <w:marLeft w:val="0"/>
      <w:marRight w:val="0"/>
      <w:marTop w:val="0"/>
      <w:marBottom w:val="0"/>
      <w:divBdr>
        <w:top w:val="none" w:sz="0" w:space="0" w:color="auto"/>
        <w:left w:val="none" w:sz="0" w:space="0" w:color="auto"/>
        <w:bottom w:val="none" w:sz="0" w:space="0" w:color="auto"/>
        <w:right w:val="none" w:sz="0" w:space="0" w:color="auto"/>
      </w:divBdr>
    </w:div>
    <w:div w:id="1709143994">
      <w:bodyDiv w:val="1"/>
      <w:marLeft w:val="0"/>
      <w:marRight w:val="0"/>
      <w:marTop w:val="0"/>
      <w:marBottom w:val="0"/>
      <w:divBdr>
        <w:top w:val="none" w:sz="0" w:space="0" w:color="auto"/>
        <w:left w:val="none" w:sz="0" w:space="0" w:color="auto"/>
        <w:bottom w:val="none" w:sz="0" w:space="0" w:color="auto"/>
        <w:right w:val="none" w:sz="0" w:space="0" w:color="auto"/>
      </w:divBdr>
    </w:div>
    <w:div w:id="1711874713">
      <w:bodyDiv w:val="1"/>
      <w:marLeft w:val="0"/>
      <w:marRight w:val="0"/>
      <w:marTop w:val="0"/>
      <w:marBottom w:val="0"/>
      <w:divBdr>
        <w:top w:val="none" w:sz="0" w:space="0" w:color="auto"/>
        <w:left w:val="none" w:sz="0" w:space="0" w:color="auto"/>
        <w:bottom w:val="none" w:sz="0" w:space="0" w:color="auto"/>
        <w:right w:val="none" w:sz="0" w:space="0" w:color="auto"/>
      </w:divBdr>
    </w:div>
    <w:div w:id="1714574864">
      <w:bodyDiv w:val="1"/>
      <w:marLeft w:val="0"/>
      <w:marRight w:val="0"/>
      <w:marTop w:val="0"/>
      <w:marBottom w:val="0"/>
      <w:divBdr>
        <w:top w:val="none" w:sz="0" w:space="0" w:color="auto"/>
        <w:left w:val="none" w:sz="0" w:space="0" w:color="auto"/>
        <w:bottom w:val="none" w:sz="0" w:space="0" w:color="auto"/>
        <w:right w:val="none" w:sz="0" w:space="0" w:color="auto"/>
      </w:divBdr>
    </w:div>
    <w:div w:id="1716612679">
      <w:bodyDiv w:val="1"/>
      <w:marLeft w:val="0"/>
      <w:marRight w:val="0"/>
      <w:marTop w:val="0"/>
      <w:marBottom w:val="0"/>
      <w:divBdr>
        <w:top w:val="none" w:sz="0" w:space="0" w:color="auto"/>
        <w:left w:val="none" w:sz="0" w:space="0" w:color="auto"/>
        <w:bottom w:val="none" w:sz="0" w:space="0" w:color="auto"/>
        <w:right w:val="none" w:sz="0" w:space="0" w:color="auto"/>
      </w:divBdr>
    </w:div>
    <w:div w:id="1717850578">
      <w:bodyDiv w:val="1"/>
      <w:marLeft w:val="0"/>
      <w:marRight w:val="0"/>
      <w:marTop w:val="0"/>
      <w:marBottom w:val="0"/>
      <w:divBdr>
        <w:top w:val="none" w:sz="0" w:space="0" w:color="auto"/>
        <w:left w:val="none" w:sz="0" w:space="0" w:color="auto"/>
        <w:bottom w:val="none" w:sz="0" w:space="0" w:color="auto"/>
        <w:right w:val="none" w:sz="0" w:space="0" w:color="auto"/>
      </w:divBdr>
    </w:div>
    <w:div w:id="1720009293">
      <w:bodyDiv w:val="1"/>
      <w:marLeft w:val="0"/>
      <w:marRight w:val="0"/>
      <w:marTop w:val="0"/>
      <w:marBottom w:val="0"/>
      <w:divBdr>
        <w:top w:val="none" w:sz="0" w:space="0" w:color="auto"/>
        <w:left w:val="none" w:sz="0" w:space="0" w:color="auto"/>
        <w:bottom w:val="none" w:sz="0" w:space="0" w:color="auto"/>
        <w:right w:val="none" w:sz="0" w:space="0" w:color="auto"/>
      </w:divBdr>
    </w:div>
    <w:div w:id="1726249746">
      <w:bodyDiv w:val="1"/>
      <w:marLeft w:val="0"/>
      <w:marRight w:val="0"/>
      <w:marTop w:val="0"/>
      <w:marBottom w:val="0"/>
      <w:divBdr>
        <w:top w:val="none" w:sz="0" w:space="0" w:color="auto"/>
        <w:left w:val="none" w:sz="0" w:space="0" w:color="auto"/>
        <w:bottom w:val="none" w:sz="0" w:space="0" w:color="auto"/>
        <w:right w:val="none" w:sz="0" w:space="0" w:color="auto"/>
      </w:divBdr>
    </w:div>
    <w:div w:id="1753815044">
      <w:bodyDiv w:val="1"/>
      <w:marLeft w:val="0"/>
      <w:marRight w:val="0"/>
      <w:marTop w:val="0"/>
      <w:marBottom w:val="0"/>
      <w:divBdr>
        <w:top w:val="none" w:sz="0" w:space="0" w:color="auto"/>
        <w:left w:val="none" w:sz="0" w:space="0" w:color="auto"/>
        <w:bottom w:val="none" w:sz="0" w:space="0" w:color="auto"/>
        <w:right w:val="none" w:sz="0" w:space="0" w:color="auto"/>
      </w:divBdr>
    </w:div>
    <w:div w:id="1758555235">
      <w:bodyDiv w:val="1"/>
      <w:marLeft w:val="0"/>
      <w:marRight w:val="0"/>
      <w:marTop w:val="0"/>
      <w:marBottom w:val="0"/>
      <w:divBdr>
        <w:top w:val="none" w:sz="0" w:space="0" w:color="auto"/>
        <w:left w:val="none" w:sz="0" w:space="0" w:color="auto"/>
        <w:bottom w:val="none" w:sz="0" w:space="0" w:color="auto"/>
        <w:right w:val="none" w:sz="0" w:space="0" w:color="auto"/>
      </w:divBdr>
    </w:div>
    <w:div w:id="1761097187">
      <w:bodyDiv w:val="1"/>
      <w:marLeft w:val="0"/>
      <w:marRight w:val="0"/>
      <w:marTop w:val="0"/>
      <w:marBottom w:val="0"/>
      <w:divBdr>
        <w:top w:val="none" w:sz="0" w:space="0" w:color="auto"/>
        <w:left w:val="none" w:sz="0" w:space="0" w:color="auto"/>
        <w:bottom w:val="none" w:sz="0" w:space="0" w:color="auto"/>
        <w:right w:val="none" w:sz="0" w:space="0" w:color="auto"/>
      </w:divBdr>
    </w:div>
    <w:div w:id="1761877823">
      <w:bodyDiv w:val="1"/>
      <w:marLeft w:val="0"/>
      <w:marRight w:val="0"/>
      <w:marTop w:val="0"/>
      <w:marBottom w:val="0"/>
      <w:divBdr>
        <w:top w:val="none" w:sz="0" w:space="0" w:color="auto"/>
        <w:left w:val="none" w:sz="0" w:space="0" w:color="auto"/>
        <w:bottom w:val="none" w:sz="0" w:space="0" w:color="auto"/>
        <w:right w:val="none" w:sz="0" w:space="0" w:color="auto"/>
      </w:divBdr>
    </w:div>
    <w:div w:id="1762337728">
      <w:bodyDiv w:val="1"/>
      <w:marLeft w:val="0"/>
      <w:marRight w:val="0"/>
      <w:marTop w:val="0"/>
      <w:marBottom w:val="0"/>
      <w:divBdr>
        <w:top w:val="none" w:sz="0" w:space="0" w:color="auto"/>
        <w:left w:val="none" w:sz="0" w:space="0" w:color="auto"/>
        <w:bottom w:val="none" w:sz="0" w:space="0" w:color="auto"/>
        <w:right w:val="none" w:sz="0" w:space="0" w:color="auto"/>
      </w:divBdr>
    </w:div>
    <w:div w:id="1767187678">
      <w:bodyDiv w:val="1"/>
      <w:marLeft w:val="0"/>
      <w:marRight w:val="0"/>
      <w:marTop w:val="0"/>
      <w:marBottom w:val="0"/>
      <w:divBdr>
        <w:top w:val="none" w:sz="0" w:space="0" w:color="auto"/>
        <w:left w:val="none" w:sz="0" w:space="0" w:color="auto"/>
        <w:bottom w:val="none" w:sz="0" w:space="0" w:color="auto"/>
        <w:right w:val="none" w:sz="0" w:space="0" w:color="auto"/>
      </w:divBdr>
    </w:div>
    <w:div w:id="1768502666">
      <w:bodyDiv w:val="1"/>
      <w:marLeft w:val="0"/>
      <w:marRight w:val="0"/>
      <w:marTop w:val="0"/>
      <w:marBottom w:val="0"/>
      <w:divBdr>
        <w:top w:val="none" w:sz="0" w:space="0" w:color="auto"/>
        <w:left w:val="none" w:sz="0" w:space="0" w:color="auto"/>
        <w:bottom w:val="none" w:sz="0" w:space="0" w:color="auto"/>
        <w:right w:val="none" w:sz="0" w:space="0" w:color="auto"/>
      </w:divBdr>
    </w:div>
    <w:div w:id="1769351683">
      <w:bodyDiv w:val="1"/>
      <w:marLeft w:val="0"/>
      <w:marRight w:val="0"/>
      <w:marTop w:val="0"/>
      <w:marBottom w:val="0"/>
      <w:divBdr>
        <w:top w:val="none" w:sz="0" w:space="0" w:color="auto"/>
        <w:left w:val="none" w:sz="0" w:space="0" w:color="auto"/>
        <w:bottom w:val="none" w:sz="0" w:space="0" w:color="auto"/>
        <w:right w:val="none" w:sz="0" w:space="0" w:color="auto"/>
      </w:divBdr>
    </w:div>
    <w:div w:id="1773625088">
      <w:bodyDiv w:val="1"/>
      <w:marLeft w:val="0"/>
      <w:marRight w:val="0"/>
      <w:marTop w:val="0"/>
      <w:marBottom w:val="0"/>
      <w:divBdr>
        <w:top w:val="none" w:sz="0" w:space="0" w:color="auto"/>
        <w:left w:val="none" w:sz="0" w:space="0" w:color="auto"/>
        <w:bottom w:val="none" w:sz="0" w:space="0" w:color="auto"/>
        <w:right w:val="none" w:sz="0" w:space="0" w:color="auto"/>
      </w:divBdr>
    </w:div>
    <w:div w:id="1775251670">
      <w:bodyDiv w:val="1"/>
      <w:marLeft w:val="0"/>
      <w:marRight w:val="0"/>
      <w:marTop w:val="0"/>
      <w:marBottom w:val="0"/>
      <w:divBdr>
        <w:top w:val="none" w:sz="0" w:space="0" w:color="auto"/>
        <w:left w:val="none" w:sz="0" w:space="0" w:color="auto"/>
        <w:bottom w:val="none" w:sz="0" w:space="0" w:color="auto"/>
        <w:right w:val="none" w:sz="0" w:space="0" w:color="auto"/>
      </w:divBdr>
    </w:div>
    <w:div w:id="1783376015">
      <w:bodyDiv w:val="1"/>
      <w:marLeft w:val="0"/>
      <w:marRight w:val="0"/>
      <w:marTop w:val="0"/>
      <w:marBottom w:val="0"/>
      <w:divBdr>
        <w:top w:val="none" w:sz="0" w:space="0" w:color="auto"/>
        <w:left w:val="none" w:sz="0" w:space="0" w:color="auto"/>
        <w:bottom w:val="none" w:sz="0" w:space="0" w:color="auto"/>
        <w:right w:val="none" w:sz="0" w:space="0" w:color="auto"/>
      </w:divBdr>
    </w:div>
    <w:div w:id="1789199370">
      <w:bodyDiv w:val="1"/>
      <w:marLeft w:val="0"/>
      <w:marRight w:val="0"/>
      <w:marTop w:val="0"/>
      <w:marBottom w:val="0"/>
      <w:divBdr>
        <w:top w:val="none" w:sz="0" w:space="0" w:color="auto"/>
        <w:left w:val="none" w:sz="0" w:space="0" w:color="auto"/>
        <w:bottom w:val="none" w:sz="0" w:space="0" w:color="auto"/>
        <w:right w:val="none" w:sz="0" w:space="0" w:color="auto"/>
      </w:divBdr>
    </w:div>
    <w:div w:id="1791851755">
      <w:bodyDiv w:val="1"/>
      <w:marLeft w:val="0"/>
      <w:marRight w:val="0"/>
      <w:marTop w:val="0"/>
      <w:marBottom w:val="0"/>
      <w:divBdr>
        <w:top w:val="none" w:sz="0" w:space="0" w:color="auto"/>
        <w:left w:val="none" w:sz="0" w:space="0" w:color="auto"/>
        <w:bottom w:val="none" w:sz="0" w:space="0" w:color="auto"/>
        <w:right w:val="none" w:sz="0" w:space="0" w:color="auto"/>
      </w:divBdr>
    </w:div>
    <w:div w:id="1799185296">
      <w:bodyDiv w:val="1"/>
      <w:marLeft w:val="0"/>
      <w:marRight w:val="0"/>
      <w:marTop w:val="0"/>
      <w:marBottom w:val="0"/>
      <w:divBdr>
        <w:top w:val="none" w:sz="0" w:space="0" w:color="auto"/>
        <w:left w:val="none" w:sz="0" w:space="0" w:color="auto"/>
        <w:bottom w:val="none" w:sz="0" w:space="0" w:color="auto"/>
        <w:right w:val="none" w:sz="0" w:space="0" w:color="auto"/>
      </w:divBdr>
    </w:div>
    <w:div w:id="1802721813">
      <w:bodyDiv w:val="1"/>
      <w:marLeft w:val="0"/>
      <w:marRight w:val="0"/>
      <w:marTop w:val="0"/>
      <w:marBottom w:val="0"/>
      <w:divBdr>
        <w:top w:val="none" w:sz="0" w:space="0" w:color="auto"/>
        <w:left w:val="none" w:sz="0" w:space="0" w:color="auto"/>
        <w:bottom w:val="none" w:sz="0" w:space="0" w:color="auto"/>
        <w:right w:val="none" w:sz="0" w:space="0" w:color="auto"/>
      </w:divBdr>
    </w:div>
    <w:div w:id="1826118099">
      <w:bodyDiv w:val="1"/>
      <w:marLeft w:val="0"/>
      <w:marRight w:val="0"/>
      <w:marTop w:val="0"/>
      <w:marBottom w:val="0"/>
      <w:divBdr>
        <w:top w:val="none" w:sz="0" w:space="0" w:color="auto"/>
        <w:left w:val="none" w:sz="0" w:space="0" w:color="auto"/>
        <w:bottom w:val="none" w:sz="0" w:space="0" w:color="auto"/>
        <w:right w:val="none" w:sz="0" w:space="0" w:color="auto"/>
      </w:divBdr>
    </w:div>
    <w:div w:id="1828128964">
      <w:bodyDiv w:val="1"/>
      <w:marLeft w:val="0"/>
      <w:marRight w:val="0"/>
      <w:marTop w:val="0"/>
      <w:marBottom w:val="0"/>
      <w:divBdr>
        <w:top w:val="none" w:sz="0" w:space="0" w:color="auto"/>
        <w:left w:val="none" w:sz="0" w:space="0" w:color="auto"/>
        <w:bottom w:val="none" w:sz="0" w:space="0" w:color="auto"/>
        <w:right w:val="none" w:sz="0" w:space="0" w:color="auto"/>
      </w:divBdr>
    </w:div>
    <w:div w:id="1829319240">
      <w:bodyDiv w:val="1"/>
      <w:marLeft w:val="0"/>
      <w:marRight w:val="0"/>
      <w:marTop w:val="0"/>
      <w:marBottom w:val="0"/>
      <w:divBdr>
        <w:top w:val="none" w:sz="0" w:space="0" w:color="auto"/>
        <w:left w:val="none" w:sz="0" w:space="0" w:color="auto"/>
        <w:bottom w:val="none" w:sz="0" w:space="0" w:color="auto"/>
        <w:right w:val="none" w:sz="0" w:space="0" w:color="auto"/>
      </w:divBdr>
    </w:div>
    <w:div w:id="1832599689">
      <w:bodyDiv w:val="1"/>
      <w:marLeft w:val="0"/>
      <w:marRight w:val="0"/>
      <w:marTop w:val="0"/>
      <w:marBottom w:val="0"/>
      <w:divBdr>
        <w:top w:val="none" w:sz="0" w:space="0" w:color="auto"/>
        <w:left w:val="none" w:sz="0" w:space="0" w:color="auto"/>
        <w:bottom w:val="none" w:sz="0" w:space="0" w:color="auto"/>
        <w:right w:val="none" w:sz="0" w:space="0" w:color="auto"/>
      </w:divBdr>
    </w:div>
    <w:div w:id="1855532146">
      <w:bodyDiv w:val="1"/>
      <w:marLeft w:val="0"/>
      <w:marRight w:val="0"/>
      <w:marTop w:val="0"/>
      <w:marBottom w:val="0"/>
      <w:divBdr>
        <w:top w:val="none" w:sz="0" w:space="0" w:color="auto"/>
        <w:left w:val="none" w:sz="0" w:space="0" w:color="auto"/>
        <w:bottom w:val="none" w:sz="0" w:space="0" w:color="auto"/>
        <w:right w:val="none" w:sz="0" w:space="0" w:color="auto"/>
      </w:divBdr>
    </w:div>
    <w:div w:id="1860728746">
      <w:bodyDiv w:val="1"/>
      <w:marLeft w:val="0"/>
      <w:marRight w:val="0"/>
      <w:marTop w:val="0"/>
      <w:marBottom w:val="0"/>
      <w:divBdr>
        <w:top w:val="none" w:sz="0" w:space="0" w:color="auto"/>
        <w:left w:val="none" w:sz="0" w:space="0" w:color="auto"/>
        <w:bottom w:val="none" w:sz="0" w:space="0" w:color="auto"/>
        <w:right w:val="none" w:sz="0" w:space="0" w:color="auto"/>
      </w:divBdr>
    </w:div>
    <w:div w:id="1872065480">
      <w:bodyDiv w:val="1"/>
      <w:marLeft w:val="0"/>
      <w:marRight w:val="0"/>
      <w:marTop w:val="0"/>
      <w:marBottom w:val="0"/>
      <w:divBdr>
        <w:top w:val="none" w:sz="0" w:space="0" w:color="auto"/>
        <w:left w:val="none" w:sz="0" w:space="0" w:color="auto"/>
        <w:bottom w:val="none" w:sz="0" w:space="0" w:color="auto"/>
        <w:right w:val="none" w:sz="0" w:space="0" w:color="auto"/>
      </w:divBdr>
    </w:div>
    <w:div w:id="1887452219">
      <w:bodyDiv w:val="1"/>
      <w:marLeft w:val="0"/>
      <w:marRight w:val="0"/>
      <w:marTop w:val="0"/>
      <w:marBottom w:val="0"/>
      <w:divBdr>
        <w:top w:val="none" w:sz="0" w:space="0" w:color="auto"/>
        <w:left w:val="none" w:sz="0" w:space="0" w:color="auto"/>
        <w:bottom w:val="none" w:sz="0" w:space="0" w:color="auto"/>
        <w:right w:val="none" w:sz="0" w:space="0" w:color="auto"/>
      </w:divBdr>
    </w:div>
    <w:div w:id="1893735316">
      <w:bodyDiv w:val="1"/>
      <w:marLeft w:val="0"/>
      <w:marRight w:val="0"/>
      <w:marTop w:val="0"/>
      <w:marBottom w:val="0"/>
      <w:divBdr>
        <w:top w:val="none" w:sz="0" w:space="0" w:color="auto"/>
        <w:left w:val="none" w:sz="0" w:space="0" w:color="auto"/>
        <w:bottom w:val="none" w:sz="0" w:space="0" w:color="auto"/>
        <w:right w:val="none" w:sz="0" w:space="0" w:color="auto"/>
      </w:divBdr>
    </w:div>
    <w:div w:id="1906913894">
      <w:bodyDiv w:val="1"/>
      <w:marLeft w:val="0"/>
      <w:marRight w:val="0"/>
      <w:marTop w:val="0"/>
      <w:marBottom w:val="0"/>
      <w:divBdr>
        <w:top w:val="none" w:sz="0" w:space="0" w:color="auto"/>
        <w:left w:val="none" w:sz="0" w:space="0" w:color="auto"/>
        <w:bottom w:val="none" w:sz="0" w:space="0" w:color="auto"/>
        <w:right w:val="none" w:sz="0" w:space="0" w:color="auto"/>
      </w:divBdr>
    </w:div>
    <w:div w:id="1912542369">
      <w:bodyDiv w:val="1"/>
      <w:marLeft w:val="0"/>
      <w:marRight w:val="0"/>
      <w:marTop w:val="0"/>
      <w:marBottom w:val="0"/>
      <w:divBdr>
        <w:top w:val="none" w:sz="0" w:space="0" w:color="auto"/>
        <w:left w:val="none" w:sz="0" w:space="0" w:color="auto"/>
        <w:bottom w:val="none" w:sz="0" w:space="0" w:color="auto"/>
        <w:right w:val="none" w:sz="0" w:space="0" w:color="auto"/>
      </w:divBdr>
    </w:div>
    <w:div w:id="1917203358">
      <w:bodyDiv w:val="1"/>
      <w:marLeft w:val="0"/>
      <w:marRight w:val="0"/>
      <w:marTop w:val="0"/>
      <w:marBottom w:val="0"/>
      <w:divBdr>
        <w:top w:val="none" w:sz="0" w:space="0" w:color="auto"/>
        <w:left w:val="none" w:sz="0" w:space="0" w:color="auto"/>
        <w:bottom w:val="none" w:sz="0" w:space="0" w:color="auto"/>
        <w:right w:val="none" w:sz="0" w:space="0" w:color="auto"/>
      </w:divBdr>
    </w:div>
    <w:div w:id="1917744622">
      <w:bodyDiv w:val="1"/>
      <w:marLeft w:val="0"/>
      <w:marRight w:val="0"/>
      <w:marTop w:val="0"/>
      <w:marBottom w:val="0"/>
      <w:divBdr>
        <w:top w:val="none" w:sz="0" w:space="0" w:color="auto"/>
        <w:left w:val="none" w:sz="0" w:space="0" w:color="auto"/>
        <w:bottom w:val="none" w:sz="0" w:space="0" w:color="auto"/>
        <w:right w:val="none" w:sz="0" w:space="0" w:color="auto"/>
      </w:divBdr>
    </w:div>
    <w:div w:id="1918785127">
      <w:bodyDiv w:val="1"/>
      <w:marLeft w:val="0"/>
      <w:marRight w:val="0"/>
      <w:marTop w:val="0"/>
      <w:marBottom w:val="0"/>
      <w:divBdr>
        <w:top w:val="none" w:sz="0" w:space="0" w:color="auto"/>
        <w:left w:val="none" w:sz="0" w:space="0" w:color="auto"/>
        <w:bottom w:val="none" w:sz="0" w:space="0" w:color="auto"/>
        <w:right w:val="none" w:sz="0" w:space="0" w:color="auto"/>
      </w:divBdr>
    </w:div>
    <w:div w:id="1935236151">
      <w:bodyDiv w:val="1"/>
      <w:marLeft w:val="0"/>
      <w:marRight w:val="0"/>
      <w:marTop w:val="0"/>
      <w:marBottom w:val="0"/>
      <w:divBdr>
        <w:top w:val="none" w:sz="0" w:space="0" w:color="auto"/>
        <w:left w:val="none" w:sz="0" w:space="0" w:color="auto"/>
        <w:bottom w:val="none" w:sz="0" w:space="0" w:color="auto"/>
        <w:right w:val="none" w:sz="0" w:space="0" w:color="auto"/>
      </w:divBdr>
    </w:div>
    <w:div w:id="1941137384">
      <w:bodyDiv w:val="1"/>
      <w:marLeft w:val="0"/>
      <w:marRight w:val="0"/>
      <w:marTop w:val="0"/>
      <w:marBottom w:val="0"/>
      <w:divBdr>
        <w:top w:val="none" w:sz="0" w:space="0" w:color="auto"/>
        <w:left w:val="none" w:sz="0" w:space="0" w:color="auto"/>
        <w:bottom w:val="none" w:sz="0" w:space="0" w:color="auto"/>
        <w:right w:val="none" w:sz="0" w:space="0" w:color="auto"/>
      </w:divBdr>
    </w:div>
    <w:div w:id="1944799377">
      <w:bodyDiv w:val="1"/>
      <w:marLeft w:val="0"/>
      <w:marRight w:val="0"/>
      <w:marTop w:val="0"/>
      <w:marBottom w:val="0"/>
      <w:divBdr>
        <w:top w:val="none" w:sz="0" w:space="0" w:color="auto"/>
        <w:left w:val="none" w:sz="0" w:space="0" w:color="auto"/>
        <w:bottom w:val="none" w:sz="0" w:space="0" w:color="auto"/>
        <w:right w:val="none" w:sz="0" w:space="0" w:color="auto"/>
      </w:divBdr>
    </w:div>
    <w:div w:id="1949313371">
      <w:bodyDiv w:val="1"/>
      <w:marLeft w:val="0"/>
      <w:marRight w:val="0"/>
      <w:marTop w:val="0"/>
      <w:marBottom w:val="0"/>
      <w:divBdr>
        <w:top w:val="none" w:sz="0" w:space="0" w:color="auto"/>
        <w:left w:val="none" w:sz="0" w:space="0" w:color="auto"/>
        <w:bottom w:val="none" w:sz="0" w:space="0" w:color="auto"/>
        <w:right w:val="none" w:sz="0" w:space="0" w:color="auto"/>
      </w:divBdr>
    </w:div>
    <w:div w:id="1954089184">
      <w:bodyDiv w:val="1"/>
      <w:marLeft w:val="0"/>
      <w:marRight w:val="0"/>
      <w:marTop w:val="0"/>
      <w:marBottom w:val="0"/>
      <w:divBdr>
        <w:top w:val="none" w:sz="0" w:space="0" w:color="auto"/>
        <w:left w:val="none" w:sz="0" w:space="0" w:color="auto"/>
        <w:bottom w:val="none" w:sz="0" w:space="0" w:color="auto"/>
        <w:right w:val="none" w:sz="0" w:space="0" w:color="auto"/>
      </w:divBdr>
    </w:div>
    <w:div w:id="1954630419">
      <w:bodyDiv w:val="1"/>
      <w:marLeft w:val="0"/>
      <w:marRight w:val="0"/>
      <w:marTop w:val="0"/>
      <w:marBottom w:val="0"/>
      <w:divBdr>
        <w:top w:val="none" w:sz="0" w:space="0" w:color="auto"/>
        <w:left w:val="none" w:sz="0" w:space="0" w:color="auto"/>
        <w:bottom w:val="none" w:sz="0" w:space="0" w:color="auto"/>
        <w:right w:val="none" w:sz="0" w:space="0" w:color="auto"/>
      </w:divBdr>
    </w:div>
    <w:div w:id="1959413603">
      <w:bodyDiv w:val="1"/>
      <w:marLeft w:val="0"/>
      <w:marRight w:val="0"/>
      <w:marTop w:val="0"/>
      <w:marBottom w:val="0"/>
      <w:divBdr>
        <w:top w:val="none" w:sz="0" w:space="0" w:color="auto"/>
        <w:left w:val="none" w:sz="0" w:space="0" w:color="auto"/>
        <w:bottom w:val="none" w:sz="0" w:space="0" w:color="auto"/>
        <w:right w:val="none" w:sz="0" w:space="0" w:color="auto"/>
      </w:divBdr>
    </w:div>
    <w:div w:id="1960063276">
      <w:bodyDiv w:val="1"/>
      <w:marLeft w:val="0"/>
      <w:marRight w:val="0"/>
      <w:marTop w:val="0"/>
      <w:marBottom w:val="0"/>
      <w:divBdr>
        <w:top w:val="none" w:sz="0" w:space="0" w:color="auto"/>
        <w:left w:val="none" w:sz="0" w:space="0" w:color="auto"/>
        <w:bottom w:val="none" w:sz="0" w:space="0" w:color="auto"/>
        <w:right w:val="none" w:sz="0" w:space="0" w:color="auto"/>
      </w:divBdr>
    </w:div>
    <w:div w:id="1970282409">
      <w:bodyDiv w:val="1"/>
      <w:marLeft w:val="0"/>
      <w:marRight w:val="0"/>
      <w:marTop w:val="0"/>
      <w:marBottom w:val="0"/>
      <w:divBdr>
        <w:top w:val="none" w:sz="0" w:space="0" w:color="auto"/>
        <w:left w:val="none" w:sz="0" w:space="0" w:color="auto"/>
        <w:bottom w:val="none" w:sz="0" w:space="0" w:color="auto"/>
        <w:right w:val="none" w:sz="0" w:space="0" w:color="auto"/>
      </w:divBdr>
    </w:div>
    <w:div w:id="1972442613">
      <w:bodyDiv w:val="1"/>
      <w:marLeft w:val="0"/>
      <w:marRight w:val="0"/>
      <w:marTop w:val="0"/>
      <w:marBottom w:val="0"/>
      <w:divBdr>
        <w:top w:val="none" w:sz="0" w:space="0" w:color="auto"/>
        <w:left w:val="none" w:sz="0" w:space="0" w:color="auto"/>
        <w:bottom w:val="none" w:sz="0" w:space="0" w:color="auto"/>
        <w:right w:val="none" w:sz="0" w:space="0" w:color="auto"/>
      </w:divBdr>
    </w:div>
    <w:div w:id="1977441769">
      <w:bodyDiv w:val="1"/>
      <w:marLeft w:val="0"/>
      <w:marRight w:val="0"/>
      <w:marTop w:val="0"/>
      <w:marBottom w:val="0"/>
      <w:divBdr>
        <w:top w:val="none" w:sz="0" w:space="0" w:color="auto"/>
        <w:left w:val="none" w:sz="0" w:space="0" w:color="auto"/>
        <w:bottom w:val="none" w:sz="0" w:space="0" w:color="auto"/>
        <w:right w:val="none" w:sz="0" w:space="0" w:color="auto"/>
      </w:divBdr>
    </w:div>
    <w:div w:id="1977754103">
      <w:bodyDiv w:val="1"/>
      <w:marLeft w:val="0"/>
      <w:marRight w:val="0"/>
      <w:marTop w:val="0"/>
      <w:marBottom w:val="0"/>
      <w:divBdr>
        <w:top w:val="none" w:sz="0" w:space="0" w:color="auto"/>
        <w:left w:val="none" w:sz="0" w:space="0" w:color="auto"/>
        <w:bottom w:val="none" w:sz="0" w:space="0" w:color="auto"/>
        <w:right w:val="none" w:sz="0" w:space="0" w:color="auto"/>
      </w:divBdr>
    </w:div>
    <w:div w:id="1977761969">
      <w:bodyDiv w:val="1"/>
      <w:marLeft w:val="0"/>
      <w:marRight w:val="0"/>
      <w:marTop w:val="0"/>
      <w:marBottom w:val="0"/>
      <w:divBdr>
        <w:top w:val="none" w:sz="0" w:space="0" w:color="auto"/>
        <w:left w:val="none" w:sz="0" w:space="0" w:color="auto"/>
        <w:bottom w:val="none" w:sz="0" w:space="0" w:color="auto"/>
        <w:right w:val="none" w:sz="0" w:space="0" w:color="auto"/>
      </w:divBdr>
    </w:div>
    <w:div w:id="1979340174">
      <w:bodyDiv w:val="1"/>
      <w:marLeft w:val="0"/>
      <w:marRight w:val="0"/>
      <w:marTop w:val="0"/>
      <w:marBottom w:val="0"/>
      <w:divBdr>
        <w:top w:val="none" w:sz="0" w:space="0" w:color="auto"/>
        <w:left w:val="none" w:sz="0" w:space="0" w:color="auto"/>
        <w:bottom w:val="none" w:sz="0" w:space="0" w:color="auto"/>
        <w:right w:val="none" w:sz="0" w:space="0" w:color="auto"/>
      </w:divBdr>
    </w:div>
    <w:div w:id="1980916211">
      <w:bodyDiv w:val="1"/>
      <w:marLeft w:val="0"/>
      <w:marRight w:val="0"/>
      <w:marTop w:val="0"/>
      <w:marBottom w:val="0"/>
      <w:divBdr>
        <w:top w:val="none" w:sz="0" w:space="0" w:color="auto"/>
        <w:left w:val="none" w:sz="0" w:space="0" w:color="auto"/>
        <w:bottom w:val="none" w:sz="0" w:space="0" w:color="auto"/>
        <w:right w:val="none" w:sz="0" w:space="0" w:color="auto"/>
      </w:divBdr>
    </w:div>
    <w:div w:id="1994598123">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4551856">
      <w:bodyDiv w:val="1"/>
      <w:marLeft w:val="0"/>
      <w:marRight w:val="0"/>
      <w:marTop w:val="0"/>
      <w:marBottom w:val="0"/>
      <w:divBdr>
        <w:top w:val="none" w:sz="0" w:space="0" w:color="auto"/>
        <w:left w:val="none" w:sz="0" w:space="0" w:color="auto"/>
        <w:bottom w:val="none" w:sz="0" w:space="0" w:color="auto"/>
        <w:right w:val="none" w:sz="0" w:space="0" w:color="auto"/>
      </w:divBdr>
    </w:div>
    <w:div w:id="2006930847">
      <w:bodyDiv w:val="1"/>
      <w:marLeft w:val="0"/>
      <w:marRight w:val="0"/>
      <w:marTop w:val="0"/>
      <w:marBottom w:val="0"/>
      <w:divBdr>
        <w:top w:val="none" w:sz="0" w:space="0" w:color="auto"/>
        <w:left w:val="none" w:sz="0" w:space="0" w:color="auto"/>
        <w:bottom w:val="none" w:sz="0" w:space="0" w:color="auto"/>
        <w:right w:val="none" w:sz="0" w:space="0" w:color="auto"/>
      </w:divBdr>
    </w:div>
    <w:div w:id="2007589387">
      <w:bodyDiv w:val="1"/>
      <w:marLeft w:val="0"/>
      <w:marRight w:val="0"/>
      <w:marTop w:val="0"/>
      <w:marBottom w:val="0"/>
      <w:divBdr>
        <w:top w:val="none" w:sz="0" w:space="0" w:color="auto"/>
        <w:left w:val="none" w:sz="0" w:space="0" w:color="auto"/>
        <w:bottom w:val="none" w:sz="0" w:space="0" w:color="auto"/>
        <w:right w:val="none" w:sz="0" w:space="0" w:color="auto"/>
      </w:divBdr>
    </w:div>
    <w:div w:id="2009209428">
      <w:bodyDiv w:val="1"/>
      <w:marLeft w:val="0"/>
      <w:marRight w:val="0"/>
      <w:marTop w:val="0"/>
      <w:marBottom w:val="0"/>
      <w:divBdr>
        <w:top w:val="none" w:sz="0" w:space="0" w:color="auto"/>
        <w:left w:val="none" w:sz="0" w:space="0" w:color="auto"/>
        <w:bottom w:val="none" w:sz="0" w:space="0" w:color="auto"/>
        <w:right w:val="none" w:sz="0" w:space="0" w:color="auto"/>
      </w:divBdr>
    </w:div>
    <w:div w:id="2012372629">
      <w:bodyDiv w:val="1"/>
      <w:marLeft w:val="0"/>
      <w:marRight w:val="0"/>
      <w:marTop w:val="0"/>
      <w:marBottom w:val="0"/>
      <w:divBdr>
        <w:top w:val="none" w:sz="0" w:space="0" w:color="auto"/>
        <w:left w:val="none" w:sz="0" w:space="0" w:color="auto"/>
        <w:bottom w:val="none" w:sz="0" w:space="0" w:color="auto"/>
        <w:right w:val="none" w:sz="0" w:space="0" w:color="auto"/>
      </w:divBdr>
    </w:div>
    <w:div w:id="2045516968">
      <w:bodyDiv w:val="1"/>
      <w:marLeft w:val="0"/>
      <w:marRight w:val="0"/>
      <w:marTop w:val="0"/>
      <w:marBottom w:val="0"/>
      <w:divBdr>
        <w:top w:val="none" w:sz="0" w:space="0" w:color="auto"/>
        <w:left w:val="none" w:sz="0" w:space="0" w:color="auto"/>
        <w:bottom w:val="none" w:sz="0" w:space="0" w:color="auto"/>
        <w:right w:val="none" w:sz="0" w:space="0" w:color="auto"/>
      </w:divBdr>
    </w:div>
    <w:div w:id="2050839555">
      <w:bodyDiv w:val="1"/>
      <w:marLeft w:val="0"/>
      <w:marRight w:val="0"/>
      <w:marTop w:val="0"/>
      <w:marBottom w:val="0"/>
      <w:divBdr>
        <w:top w:val="none" w:sz="0" w:space="0" w:color="auto"/>
        <w:left w:val="none" w:sz="0" w:space="0" w:color="auto"/>
        <w:bottom w:val="none" w:sz="0" w:space="0" w:color="auto"/>
        <w:right w:val="none" w:sz="0" w:space="0" w:color="auto"/>
      </w:divBdr>
    </w:div>
    <w:div w:id="2051953336">
      <w:bodyDiv w:val="1"/>
      <w:marLeft w:val="0"/>
      <w:marRight w:val="0"/>
      <w:marTop w:val="0"/>
      <w:marBottom w:val="0"/>
      <w:divBdr>
        <w:top w:val="none" w:sz="0" w:space="0" w:color="auto"/>
        <w:left w:val="none" w:sz="0" w:space="0" w:color="auto"/>
        <w:bottom w:val="none" w:sz="0" w:space="0" w:color="auto"/>
        <w:right w:val="none" w:sz="0" w:space="0" w:color="auto"/>
      </w:divBdr>
    </w:div>
    <w:div w:id="2057964541">
      <w:bodyDiv w:val="1"/>
      <w:marLeft w:val="0"/>
      <w:marRight w:val="0"/>
      <w:marTop w:val="0"/>
      <w:marBottom w:val="0"/>
      <w:divBdr>
        <w:top w:val="none" w:sz="0" w:space="0" w:color="auto"/>
        <w:left w:val="none" w:sz="0" w:space="0" w:color="auto"/>
        <w:bottom w:val="none" w:sz="0" w:space="0" w:color="auto"/>
        <w:right w:val="none" w:sz="0" w:space="0" w:color="auto"/>
      </w:divBdr>
    </w:div>
    <w:div w:id="2065786608">
      <w:bodyDiv w:val="1"/>
      <w:marLeft w:val="0"/>
      <w:marRight w:val="0"/>
      <w:marTop w:val="0"/>
      <w:marBottom w:val="0"/>
      <w:divBdr>
        <w:top w:val="none" w:sz="0" w:space="0" w:color="auto"/>
        <w:left w:val="none" w:sz="0" w:space="0" w:color="auto"/>
        <w:bottom w:val="none" w:sz="0" w:space="0" w:color="auto"/>
        <w:right w:val="none" w:sz="0" w:space="0" w:color="auto"/>
      </w:divBdr>
    </w:div>
    <w:div w:id="2073040393">
      <w:bodyDiv w:val="1"/>
      <w:marLeft w:val="0"/>
      <w:marRight w:val="0"/>
      <w:marTop w:val="0"/>
      <w:marBottom w:val="0"/>
      <w:divBdr>
        <w:top w:val="none" w:sz="0" w:space="0" w:color="auto"/>
        <w:left w:val="none" w:sz="0" w:space="0" w:color="auto"/>
        <w:bottom w:val="none" w:sz="0" w:space="0" w:color="auto"/>
        <w:right w:val="none" w:sz="0" w:space="0" w:color="auto"/>
      </w:divBdr>
    </w:div>
    <w:div w:id="2078085668">
      <w:bodyDiv w:val="1"/>
      <w:marLeft w:val="0"/>
      <w:marRight w:val="0"/>
      <w:marTop w:val="0"/>
      <w:marBottom w:val="0"/>
      <w:divBdr>
        <w:top w:val="none" w:sz="0" w:space="0" w:color="auto"/>
        <w:left w:val="none" w:sz="0" w:space="0" w:color="auto"/>
        <w:bottom w:val="none" w:sz="0" w:space="0" w:color="auto"/>
        <w:right w:val="none" w:sz="0" w:space="0" w:color="auto"/>
      </w:divBdr>
    </w:div>
    <w:div w:id="2087024224">
      <w:bodyDiv w:val="1"/>
      <w:marLeft w:val="0"/>
      <w:marRight w:val="0"/>
      <w:marTop w:val="0"/>
      <w:marBottom w:val="0"/>
      <w:divBdr>
        <w:top w:val="none" w:sz="0" w:space="0" w:color="auto"/>
        <w:left w:val="none" w:sz="0" w:space="0" w:color="auto"/>
        <w:bottom w:val="none" w:sz="0" w:space="0" w:color="auto"/>
        <w:right w:val="none" w:sz="0" w:space="0" w:color="auto"/>
      </w:divBdr>
    </w:div>
    <w:div w:id="2088573672">
      <w:bodyDiv w:val="1"/>
      <w:marLeft w:val="0"/>
      <w:marRight w:val="0"/>
      <w:marTop w:val="0"/>
      <w:marBottom w:val="0"/>
      <w:divBdr>
        <w:top w:val="none" w:sz="0" w:space="0" w:color="auto"/>
        <w:left w:val="none" w:sz="0" w:space="0" w:color="auto"/>
        <w:bottom w:val="none" w:sz="0" w:space="0" w:color="auto"/>
        <w:right w:val="none" w:sz="0" w:space="0" w:color="auto"/>
      </w:divBdr>
    </w:div>
    <w:div w:id="2102870602">
      <w:bodyDiv w:val="1"/>
      <w:marLeft w:val="0"/>
      <w:marRight w:val="0"/>
      <w:marTop w:val="0"/>
      <w:marBottom w:val="0"/>
      <w:divBdr>
        <w:top w:val="none" w:sz="0" w:space="0" w:color="auto"/>
        <w:left w:val="none" w:sz="0" w:space="0" w:color="auto"/>
        <w:bottom w:val="none" w:sz="0" w:space="0" w:color="auto"/>
        <w:right w:val="none" w:sz="0" w:space="0" w:color="auto"/>
      </w:divBdr>
    </w:div>
    <w:div w:id="2105179663">
      <w:bodyDiv w:val="1"/>
      <w:marLeft w:val="0"/>
      <w:marRight w:val="0"/>
      <w:marTop w:val="0"/>
      <w:marBottom w:val="0"/>
      <w:divBdr>
        <w:top w:val="none" w:sz="0" w:space="0" w:color="auto"/>
        <w:left w:val="none" w:sz="0" w:space="0" w:color="auto"/>
        <w:bottom w:val="none" w:sz="0" w:space="0" w:color="auto"/>
        <w:right w:val="none" w:sz="0" w:space="0" w:color="auto"/>
      </w:divBdr>
    </w:div>
    <w:div w:id="2106144697">
      <w:bodyDiv w:val="1"/>
      <w:marLeft w:val="0"/>
      <w:marRight w:val="0"/>
      <w:marTop w:val="0"/>
      <w:marBottom w:val="0"/>
      <w:divBdr>
        <w:top w:val="none" w:sz="0" w:space="0" w:color="auto"/>
        <w:left w:val="none" w:sz="0" w:space="0" w:color="auto"/>
        <w:bottom w:val="none" w:sz="0" w:space="0" w:color="auto"/>
        <w:right w:val="none" w:sz="0" w:space="0" w:color="auto"/>
      </w:divBdr>
    </w:div>
    <w:div w:id="2106731665">
      <w:bodyDiv w:val="1"/>
      <w:marLeft w:val="0"/>
      <w:marRight w:val="0"/>
      <w:marTop w:val="0"/>
      <w:marBottom w:val="0"/>
      <w:divBdr>
        <w:top w:val="none" w:sz="0" w:space="0" w:color="auto"/>
        <w:left w:val="none" w:sz="0" w:space="0" w:color="auto"/>
        <w:bottom w:val="none" w:sz="0" w:space="0" w:color="auto"/>
        <w:right w:val="none" w:sz="0" w:space="0" w:color="auto"/>
      </w:divBdr>
    </w:div>
    <w:div w:id="2109621822">
      <w:bodyDiv w:val="1"/>
      <w:marLeft w:val="0"/>
      <w:marRight w:val="0"/>
      <w:marTop w:val="0"/>
      <w:marBottom w:val="0"/>
      <w:divBdr>
        <w:top w:val="none" w:sz="0" w:space="0" w:color="auto"/>
        <w:left w:val="none" w:sz="0" w:space="0" w:color="auto"/>
        <w:bottom w:val="none" w:sz="0" w:space="0" w:color="auto"/>
        <w:right w:val="none" w:sz="0" w:space="0" w:color="auto"/>
      </w:divBdr>
    </w:div>
    <w:div w:id="2115511236">
      <w:bodyDiv w:val="1"/>
      <w:marLeft w:val="0"/>
      <w:marRight w:val="0"/>
      <w:marTop w:val="0"/>
      <w:marBottom w:val="0"/>
      <w:divBdr>
        <w:top w:val="none" w:sz="0" w:space="0" w:color="auto"/>
        <w:left w:val="none" w:sz="0" w:space="0" w:color="auto"/>
        <w:bottom w:val="none" w:sz="0" w:space="0" w:color="auto"/>
        <w:right w:val="none" w:sz="0" w:space="0" w:color="auto"/>
      </w:divBdr>
    </w:div>
    <w:div w:id="2120175137">
      <w:bodyDiv w:val="1"/>
      <w:marLeft w:val="0"/>
      <w:marRight w:val="0"/>
      <w:marTop w:val="0"/>
      <w:marBottom w:val="0"/>
      <w:divBdr>
        <w:top w:val="none" w:sz="0" w:space="0" w:color="auto"/>
        <w:left w:val="none" w:sz="0" w:space="0" w:color="auto"/>
        <w:bottom w:val="none" w:sz="0" w:space="0" w:color="auto"/>
        <w:right w:val="none" w:sz="0" w:space="0" w:color="auto"/>
      </w:divBdr>
    </w:div>
    <w:div w:id="2136756898">
      <w:bodyDiv w:val="1"/>
      <w:marLeft w:val="0"/>
      <w:marRight w:val="0"/>
      <w:marTop w:val="0"/>
      <w:marBottom w:val="0"/>
      <w:divBdr>
        <w:top w:val="none" w:sz="0" w:space="0" w:color="auto"/>
        <w:left w:val="none" w:sz="0" w:space="0" w:color="auto"/>
        <w:bottom w:val="none" w:sz="0" w:space="0" w:color="auto"/>
        <w:right w:val="none" w:sz="0" w:space="0" w:color="auto"/>
      </w:divBdr>
    </w:div>
    <w:div w:id="214165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etgle.vn/trithucviet/detail.aspx?key=th%C3%A0nh+ph%E1%BB%91+H%E1%BB%93+Ch%C3%AD+Minh&amp;type=A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3.xml"/><Relationship Id="rId28" Type="http://schemas.microsoft.com/office/2016/09/relationships/commentsIds" Target="commentsId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www.vietgle.vn/trithucviet/detail.aspx?key=th%C3%A0nh+ph%E1%BB%91+C%E1%BA%A7n+Th%C6%A1&amp;type=A0" TargetMode="External"/><Relationship Id="rId14" Type="http://schemas.openxmlformats.org/officeDocument/2006/relationships/footer" Target="footer2.xml"/><Relationship Id="rId27" Type="http://schemas.microsoft.com/office/2018/08/relationships/commentsExtensible" Target="commentsExtensi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4A9A2-D37C-4667-B974-41E3902A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43</Pages>
  <Words>13899</Words>
  <Characters>79226</Characters>
  <Application>Microsoft Office Word</Application>
  <DocSecurity>0</DocSecurity>
  <Lines>660</Lines>
  <Paragraphs>185</Paragraphs>
  <ScaleCrop>false</ScaleCrop>
  <HeadingPairs>
    <vt:vector size="4" baseType="variant">
      <vt:variant>
        <vt:lpstr>Title</vt:lpstr>
      </vt:variant>
      <vt:variant>
        <vt:i4>1</vt:i4>
      </vt:variant>
      <vt:variant>
        <vt:lpstr>Headings</vt:lpstr>
      </vt:variant>
      <vt:variant>
        <vt:i4>56</vt:i4>
      </vt:variant>
    </vt:vector>
  </HeadingPairs>
  <TitlesOfParts>
    <vt:vector size="57" baseType="lpstr">
      <vt:lpstr>COÄNG HOØA XAÕ HOÄI CHUÛ NGHÓA VIEÄT NAM</vt:lpstr>
      <vt:lpstr>MỞ ĐẦU</vt:lpstr>
      <vt:lpstr>    A. TÍNH CẤP THIẾT CỦA DỰ ÁN</vt:lpstr>
      <vt:lpstr>    B. CĂN CỨ PHÁP LÝ</vt:lpstr>
      <vt:lpstr>    C. THÔNG TIN VỀ DỰ ÁN</vt:lpstr>
      <vt:lpstr>CHƯƠNG I. ĐẶC ĐIỂM ĐỊA LÝ TỰ NHIÊN VÀ KINH TẾ NHÂN VĂN </vt:lpstr>
      <vt:lpstr>    1.1. ĐẶC ĐIỂM ĐỊA LÝ TỰ NHIÊN VÀ KINH TẾ NHÂN VĂN</vt:lpstr>
      <vt:lpstr>    1.3. HIỆN TRẠNG HOẠT ĐỘNG THĂM DÒ, KHAI THÁC KHOÁNG SẢN </vt:lpstr>
      <vt:lpstr>        1.3.1. Hoạt động thăm dò và khai thác </vt:lpstr>
      <vt:lpstr>        1.3.2. Tình hình thu hồi và đóng cửa mỏ khoáng sản</vt:lpstr>
      <vt:lpstr>CHƯƠNG 2. ĐẶC ĐIỂM ĐỊA CHẤT, KHOÁNG SẢN</vt:lpstr>
      <vt:lpstr>    2.1. ĐẶC ĐIỂM ĐỊA CHẤT VÙNG</vt:lpstr>
      <vt:lpstr>        2.1.1. Địa tầng </vt:lpstr>
      <vt:lpstr>        2.1.2. Đặc điểm địa mạo</vt:lpstr>
      <vt:lpstr>        2.1.3. Đặc điểm khoáng sản</vt:lpstr>
      <vt:lpstr>    2.2. ĐẶC ĐIỂM ĐỊA CHẤT, KHOÁNG SẢN KHU VỰC DỰ ÁN</vt:lpstr>
      <vt:lpstr>        2.2.1. Đặc điểm địa chất</vt:lpstr>
      <vt:lpstr>        2.2.2. Đặc điểm khoáng sản</vt:lpstr>
      <vt:lpstr>        a. Cát lòng sông Hậu </vt:lpstr>
      <vt:lpstr>        b. Cát lòng sông Cổ Chiên: </vt:lpstr>
      <vt:lpstr>CHƯƠNG 3. NỘI DUNG PHƯƠNG PHÁP, KHỐI LƯỢNG THỰC HIỆN </vt:lpstr>
      <vt:lpstr>    3.1. CÁC PHƯƠNG PHÁP KỸ THUẬT </vt:lpstr>
      <vt:lpstr>    3.2. KẾT QUẢ THỰC HIỆN CÁC PHƯƠNG PHÁP</vt:lpstr>
      <vt:lpstr>        3.2.1. Kết quả rà soát, khoanh định lại các khu vực cấm, tạm cấm hoạt động khoán</vt:lpstr>
      <vt:lpstr>        3.2.2. Công tác trắc địa</vt:lpstr>
      <vt:lpstr>        3.2.3. Đo vẽ lập bản đồ địa chất tỷ lệ 1:25.000</vt:lpstr>
      <vt:lpstr>        3.2.4. Công tác khoan</vt:lpstr>
      <vt:lpstr>        3.2.5. Công tác lấy, gia công và phân tích mẫu</vt:lpstr>
      <vt:lpstr>        3.2.6. Công tác Địa chất thủy văn - Địa chất công trình</vt:lpstr>
      <vt:lpstr>        3.2.7. Công tác đo địa vật lý địa chấn nông phân giải cao</vt:lpstr>
      <vt:lpstr>        3.2.8. Công tác văn phòng và lập báo cáo tổng kết</vt:lpstr>
      <vt:lpstr>CHƯƠNG 4. ĐẶC ĐIỂM CHẤT LƯỢNG VÀ TÍNH CHẤT CÔNG NGHỆ KHOÁNG SẢN LÀM VLXD THÔNG T</vt:lpstr>
      <vt:lpstr>    4.1 ĐẶC ĐIỂM CHẤT LƯỢNG VÀ TÍNH CHẤT CÔNG NGHỆ KHOÁNG SẢN CÁT LÒNG SÔNG HẬU </vt:lpstr>
      <vt:lpstr>    4.2. ĐẶC ĐIỂM CHẤT LƯỢNG KHOÁNG SẢN CÁT LÒNG SÔNG CỔ CHIÊN</vt:lpstr>
      <vt:lpstr>CHƯƠNG 5.  ĐÁNH GIÁ ĐIỀU KIỆN ĐỊA CHẤT CÔNG TRÌNH VEN SÔNG VÀ XÁC ĐỊNH ĐỘ SÂU K</vt:lpstr>
      <vt:lpstr>    5.1. ĐÁNH GIÁ ĐIỀU KIỆN ĐỊA CHẤT CÔNG TRÌNH VEN SÔNG</vt:lpstr>
      <vt:lpstr>    5.2. XÁC ĐỊNH ĐỘ SÂU KHAI THÁC CÁT SÔNG VÀ KHOẢNG CÁCH AN TOÀN ĐẾN BỜ</vt:lpstr>
      <vt:lpstr>CHƯƠNG 6. KẾT QUẢ TÍNH TÀI NGUYÊN KHOÁNG SẢN KHOÁNG SẢN LÀM VLXD THÔNG THƯỜNG (C</vt:lpstr>
      <vt:lpstr>    6.1. CHỈ TIÊU TÍNH TÀI NGUYÊN</vt:lpstr>
      <vt:lpstr>    6.2. KHOANH RANH GIỚI THÂN CÁT </vt:lpstr>
      <vt:lpstr>    6.2. KHOANH KHỐI VÀ XẾP CẤP TÀI NGUYÊN</vt:lpstr>
      <vt:lpstr>    6.3. PHƯƠNG PHÁP TÍNH TÀI NGUYÊN</vt:lpstr>
      <vt:lpstr>    6.4. KẾT QUẢ TÍNH TÀI NGUYÊN</vt:lpstr>
      <vt:lpstr>        6.4.1. Kết quả tính tài nguyên các thân cát </vt:lpstr>
      <vt:lpstr>        6.4.2. Kết quả tính trữ lượng và tài nguyên các khối khoanh định đưa vào phương </vt:lpstr>
      <vt:lpstr>CHƯƠNG 7. PHƯƠNG ÁN THĂM DÒ, KHAI THÁC, SỬ DỤNG VÀ BẢO VỆ TÀI NGUYÊN KHOÁNG</vt:lpstr>
      <vt:lpstr>        7.1. Mục tiêu</vt:lpstr>
      <vt:lpstr>    7.2. DỰ BÁO NHU CẦU SỬ DỤNG KHOÁNG SẢN CÁT SAN LẤP ĐẾN NĂM 2030 TẦM NHÌN ĐẾN NĂM</vt:lpstr>
      <vt:lpstr>        7.2.1. Cơ sở dự báo nhu cầu</vt:lpstr>
      <vt:lpstr>    7.3. KHOANH ĐỊNH CHI TIẾT KHU VỰC MỎ, LOẠI KHOÁNG SẢN CẦN ĐẦU TƯ KHAI THÁC V</vt:lpstr>
      <vt:lpstr>    7.4. ĐỊNH HƯỚNG QUY MÔ, CÔNG SUẤT KHAI THÁC, YÊU CẦU VỀ CÔNG NGHỆ KHAI THÁC</vt:lpstr>
      <vt:lpstr>        7.4.1. Định hướng quy mô, công suất khai thác</vt:lpstr>
      <vt:lpstr>        7.4.2. Yêu cầu về công nghệ khai thác</vt:lpstr>
      <vt:lpstr>    7.5. MỘT SỐ GIẢI PHÁP CHỦ YẾU BẢO VỆ TÀI NGUYÊN KHOÁNG SẢN TRÊN ĐỊA BÀN TỈNH TRÀ</vt:lpstr>
      <vt:lpstr>KẾT LUẬN</vt:lpstr>
      <vt:lpstr/>
      <vt:lpstr>DANH MỤC SẢN PHẨM KÈM THEO BÁO CÁO</vt:lpstr>
    </vt:vector>
  </TitlesOfParts>
  <Company/>
  <LinksUpToDate>false</LinksUpToDate>
  <CharactersWithSpaces>92940</CharactersWithSpaces>
  <SharedDoc>false</SharedDoc>
  <HLinks>
    <vt:vector size="426" baseType="variant">
      <vt:variant>
        <vt:i4>4587603</vt:i4>
      </vt:variant>
      <vt:variant>
        <vt:i4>390</vt:i4>
      </vt:variant>
      <vt:variant>
        <vt:i4>0</vt:i4>
      </vt:variant>
      <vt:variant>
        <vt:i4>5</vt:i4>
      </vt:variant>
      <vt:variant>
        <vt:lpwstr>http://www.vietgle.vn/trithucviet/detail.aspx?key=th%C3%A0nh+ph%E1%BB%91+C%E1%BA%A7n+Th%C6%A1&amp;type=A0</vt:lpwstr>
      </vt:variant>
      <vt:variant>
        <vt:lpwstr/>
      </vt:variant>
      <vt:variant>
        <vt:i4>1835101</vt:i4>
      </vt:variant>
      <vt:variant>
        <vt:i4>387</vt:i4>
      </vt:variant>
      <vt:variant>
        <vt:i4>0</vt:i4>
      </vt:variant>
      <vt:variant>
        <vt:i4>5</vt:i4>
      </vt:variant>
      <vt:variant>
        <vt:lpwstr>http://www.vietgle.vn/trithucviet/detail.aspx?key=th%C3%A0nh+ph%E1%BB%91+H%E1%BB%93+Ch%C3%AD+Minh&amp;type=A0</vt:lpwstr>
      </vt:variant>
      <vt:variant>
        <vt:lpwstr/>
      </vt:variant>
      <vt:variant>
        <vt:i4>1638519</vt:i4>
      </vt:variant>
      <vt:variant>
        <vt:i4>384</vt:i4>
      </vt:variant>
      <vt:variant>
        <vt:i4>0</vt:i4>
      </vt:variant>
      <vt:variant>
        <vt:i4>5</vt:i4>
      </vt:variant>
      <vt:variant>
        <vt:lpwstr>https://vi.wikipedia.org/wiki/%C4%90%E1%BB%8Bnh_An</vt:lpwstr>
      </vt:variant>
      <vt:variant>
        <vt:lpwstr/>
      </vt:variant>
      <vt:variant>
        <vt:i4>2359353</vt:i4>
      </vt:variant>
      <vt:variant>
        <vt:i4>381</vt:i4>
      </vt:variant>
      <vt:variant>
        <vt:i4>0</vt:i4>
      </vt:variant>
      <vt:variant>
        <vt:i4>5</vt:i4>
      </vt:variant>
      <vt:variant>
        <vt:lpwstr>https://vi.wikipedia.org/wiki/S%C3%B4ng_C%E1%BB%95_Chi%C3%AAn</vt:lpwstr>
      </vt:variant>
      <vt:variant>
        <vt:lpwstr/>
      </vt:variant>
      <vt:variant>
        <vt:i4>5767209</vt:i4>
      </vt:variant>
      <vt:variant>
        <vt:i4>378</vt:i4>
      </vt:variant>
      <vt:variant>
        <vt:i4>0</vt:i4>
      </vt:variant>
      <vt:variant>
        <vt:i4>5</vt:i4>
      </vt:variant>
      <vt:variant>
        <vt:lpwstr>https://vi.wikipedia.org/wiki/S%C3%B4ng_H%E1%BA%ADu</vt:lpwstr>
      </vt:variant>
      <vt:variant>
        <vt:lpwstr/>
      </vt:variant>
      <vt:variant>
        <vt:i4>7471127</vt:i4>
      </vt:variant>
      <vt:variant>
        <vt:i4>375</vt:i4>
      </vt:variant>
      <vt:variant>
        <vt:i4>0</vt:i4>
      </vt:variant>
      <vt:variant>
        <vt:i4>5</vt:i4>
      </vt:variant>
      <vt:variant>
        <vt:lpwstr>https://vi.wikipedia.org/wiki/S%C3%B4ng_Ti%E1%BB%81n</vt:lpwstr>
      </vt:variant>
      <vt:variant>
        <vt:lpwstr/>
      </vt:variant>
      <vt:variant>
        <vt:i4>917548</vt:i4>
      </vt:variant>
      <vt:variant>
        <vt:i4>372</vt:i4>
      </vt:variant>
      <vt:variant>
        <vt:i4>0</vt:i4>
      </vt:variant>
      <vt:variant>
        <vt:i4>5</vt:i4>
      </vt:variant>
      <vt:variant>
        <vt:lpwstr>https://vi.wikipedia.org/wiki/C%E1%BA%A7n_Th%C6%A1</vt:lpwstr>
      </vt:variant>
      <vt:variant>
        <vt:lpwstr/>
      </vt:variant>
      <vt:variant>
        <vt:i4>3276892</vt:i4>
      </vt:variant>
      <vt:variant>
        <vt:i4>369</vt:i4>
      </vt:variant>
      <vt:variant>
        <vt:i4>0</vt:i4>
      </vt:variant>
      <vt:variant>
        <vt:i4>5</vt:i4>
      </vt:variant>
      <vt:variant>
        <vt:lpwstr>https://vi.wikipedia.org/wiki/B%E1%BA%BFn_Tre</vt:lpwstr>
      </vt:variant>
      <vt:variant>
        <vt:lpwstr/>
      </vt:variant>
      <vt:variant>
        <vt:i4>4128887</vt:i4>
      </vt:variant>
      <vt:variant>
        <vt:i4>366</vt:i4>
      </vt:variant>
      <vt:variant>
        <vt:i4>0</vt:i4>
      </vt:variant>
      <vt:variant>
        <vt:i4>5</vt:i4>
      </vt:variant>
      <vt:variant>
        <vt:lpwstr>https://vi.wikipedia.org/wiki/Qu%E1%BB%91c_l%E1%BB%99_60</vt:lpwstr>
      </vt:variant>
      <vt:variant>
        <vt:lpwstr/>
      </vt:variant>
      <vt:variant>
        <vt:i4>6488068</vt:i4>
      </vt:variant>
      <vt:variant>
        <vt:i4>363</vt:i4>
      </vt:variant>
      <vt:variant>
        <vt:i4>0</vt:i4>
      </vt:variant>
      <vt:variant>
        <vt:i4>5</vt:i4>
      </vt:variant>
      <vt:variant>
        <vt:lpwstr>https://vi.wikipedia.org/wiki/V%C4%A9nh_Long</vt:lpwstr>
      </vt:variant>
      <vt:variant>
        <vt:lpwstr/>
      </vt:variant>
      <vt:variant>
        <vt:i4>3932276</vt:i4>
      </vt:variant>
      <vt:variant>
        <vt:i4>360</vt:i4>
      </vt:variant>
      <vt:variant>
        <vt:i4>0</vt:i4>
      </vt:variant>
      <vt:variant>
        <vt:i4>5</vt:i4>
      </vt:variant>
      <vt:variant>
        <vt:lpwstr>https://vi.wikipedia.org/wiki/Qu%E1%BB%91c_l%E1%BB%99_53</vt:lpwstr>
      </vt:variant>
      <vt:variant>
        <vt:lpwstr/>
      </vt:variant>
      <vt:variant>
        <vt:i4>2818107</vt:i4>
      </vt:variant>
      <vt:variant>
        <vt:i4>357</vt:i4>
      </vt:variant>
      <vt:variant>
        <vt:i4>0</vt:i4>
      </vt:variant>
      <vt:variant>
        <vt:i4>5</vt:i4>
      </vt:variant>
      <vt:variant>
        <vt:lpwstr>https://vi.wikipedia.org/wiki/Th%C3%A0nh_ph%E1%BB%91_H%E1%BB%93_Ch%C3%AD_Minh</vt:lpwstr>
      </vt:variant>
      <vt:variant>
        <vt:lpwstr/>
      </vt:variant>
      <vt:variant>
        <vt:i4>1114163</vt:i4>
      </vt:variant>
      <vt:variant>
        <vt:i4>350</vt:i4>
      </vt:variant>
      <vt:variant>
        <vt:i4>0</vt:i4>
      </vt:variant>
      <vt:variant>
        <vt:i4>5</vt:i4>
      </vt:variant>
      <vt:variant>
        <vt:lpwstr/>
      </vt:variant>
      <vt:variant>
        <vt:lpwstr>_Toc73975486</vt:lpwstr>
      </vt:variant>
      <vt:variant>
        <vt:i4>1179699</vt:i4>
      </vt:variant>
      <vt:variant>
        <vt:i4>344</vt:i4>
      </vt:variant>
      <vt:variant>
        <vt:i4>0</vt:i4>
      </vt:variant>
      <vt:variant>
        <vt:i4>5</vt:i4>
      </vt:variant>
      <vt:variant>
        <vt:lpwstr/>
      </vt:variant>
      <vt:variant>
        <vt:lpwstr>_Toc73975485</vt:lpwstr>
      </vt:variant>
      <vt:variant>
        <vt:i4>1245235</vt:i4>
      </vt:variant>
      <vt:variant>
        <vt:i4>338</vt:i4>
      </vt:variant>
      <vt:variant>
        <vt:i4>0</vt:i4>
      </vt:variant>
      <vt:variant>
        <vt:i4>5</vt:i4>
      </vt:variant>
      <vt:variant>
        <vt:lpwstr/>
      </vt:variant>
      <vt:variant>
        <vt:lpwstr>_Toc73975484</vt:lpwstr>
      </vt:variant>
      <vt:variant>
        <vt:i4>1310771</vt:i4>
      </vt:variant>
      <vt:variant>
        <vt:i4>332</vt:i4>
      </vt:variant>
      <vt:variant>
        <vt:i4>0</vt:i4>
      </vt:variant>
      <vt:variant>
        <vt:i4>5</vt:i4>
      </vt:variant>
      <vt:variant>
        <vt:lpwstr/>
      </vt:variant>
      <vt:variant>
        <vt:lpwstr>_Toc73975483</vt:lpwstr>
      </vt:variant>
      <vt:variant>
        <vt:i4>1376307</vt:i4>
      </vt:variant>
      <vt:variant>
        <vt:i4>326</vt:i4>
      </vt:variant>
      <vt:variant>
        <vt:i4>0</vt:i4>
      </vt:variant>
      <vt:variant>
        <vt:i4>5</vt:i4>
      </vt:variant>
      <vt:variant>
        <vt:lpwstr/>
      </vt:variant>
      <vt:variant>
        <vt:lpwstr>_Toc73975482</vt:lpwstr>
      </vt:variant>
      <vt:variant>
        <vt:i4>1441843</vt:i4>
      </vt:variant>
      <vt:variant>
        <vt:i4>320</vt:i4>
      </vt:variant>
      <vt:variant>
        <vt:i4>0</vt:i4>
      </vt:variant>
      <vt:variant>
        <vt:i4>5</vt:i4>
      </vt:variant>
      <vt:variant>
        <vt:lpwstr/>
      </vt:variant>
      <vt:variant>
        <vt:lpwstr>_Toc73975481</vt:lpwstr>
      </vt:variant>
      <vt:variant>
        <vt:i4>1507379</vt:i4>
      </vt:variant>
      <vt:variant>
        <vt:i4>314</vt:i4>
      </vt:variant>
      <vt:variant>
        <vt:i4>0</vt:i4>
      </vt:variant>
      <vt:variant>
        <vt:i4>5</vt:i4>
      </vt:variant>
      <vt:variant>
        <vt:lpwstr/>
      </vt:variant>
      <vt:variant>
        <vt:lpwstr>_Toc73975480</vt:lpwstr>
      </vt:variant>
      <vt:variant>
        <vt:i4>1966140</vt:i4>
      </vt:variant>
      <vt:variant>
        <vt:i4>308</vt:i4>
      </vt:variant>
      <vt:variant>
        <vt:i4>0</vt:i4>
      </vt:variant>
      <vt:variant>
        <vt:i4>5</vt:i4>
      </vt:variant>
      <vt:variant>
        <vt:lpwstr/>
      </vt:variant>
      <vt:variant>
        <vt:lpwstr>_Toc73975479</vt:lpwstr>
      </vt:variant>
      <vt:variant>
        <vt:i4>2031676</vt:i4>
      </vt:variant>
      <vt:variant>
        <vt:i4>302</vt:i4>
      </vt:variant>
      <vt:variant>
        <vt:i4>0</vt:i4>
      </vt:variant>
      <vt:variant>
        <vt:i4>5</vt:i4>
      </vt:variant>
      <vt:variant>
        <vt:lpwstr/>
      </vt:variant>
      <vt:variant>
        <vt:lpwstr>_Toc73975478</vt:lpwstr>
      </vt:variant>
      <vt:variant>
        <vt:i4>1048636</vt:i4>
      </vt:variant>
      <vt:variant>
        <vt:i4>296</vt:i4>
      </vt:variant>
      <vt:variant>
        <vt:i4>0</vt:i4>
      </vt:variant>
      <vt:variant>
        <vt:i4>5</vt:i4>
      </vt:variant>
      <vt:variant>
        <vt:lpwstr/>
      </vt:variant>
      <vt:variant>
        <vt:lpwstr>_Toc73975477</vt:lpwstr>
      </vt:variant>
      <vt:variant>
        <vt:i4>1114172</vt:i4>
      </vt:variant>
      <vt:variant>
        <vt:i4>290</vt:i4>
      </vt:variant>
      <vt:variant>
        <vt:i4>0</vt:i4>
      </vt:variant>
      <vt:variant>
        <vt:i4>5</vt:i4>
      </vt:variant>
      <vt:variant>
        <vt:lpwstr/>
      </vt:variant>
      <vt:variant>
        <vt:lpwstr>_Toc73975476</vt:lpwstr>
      </vt:variant>
      <vt:variant>
        <vt:i4>1179708</vt:i4>
      </vt:variant>
      <vt:variant>
        <vt:i4>284</vt:i4>
      </vt:variant>
      <vt:variant>
        <vt:i4>0</vt:i4>
      </vt:variant>
      <vt:variant>
        <vt:i4>5</vt:i4>
      </vt:variant>
      <vt:variant>
        <vt:lpwstr/>
      </vt:variant>
      <vt:variant>
        <vt:lpwstr>_Toc73975475</vt:lpwstr>
      </vt:variant>
      <vt:variant>
        <vt:i4>1245244</vt:i4>
      </vt:variant>
      <vt:variant>
        <vt:i4>278</vt:i4>
      </vt:variant>
      <vt:variant>
        <vt:i4>0</vt:i4>
      </vt:variant>
      <vt:variant>
        <vt:i4>5</vt:i4>
      </vt:variant>
      <vt:variant>
        <vt:lpwstr/>
      </vt:variant>
      <vt:variant>
        <vt:lpwstr>_Toc73975474</vt:lpwstr>
      </vt:variant>
      <vt:variant>
        <vt:i4>1310780</vt:i4>
      </vt:variant>
      <vt:variant>
        <vt:i4>272</vt:i4>
      </vt:variant>
      <vt:variant>
        <vt:i4>0</vt:i4>
      </vt:variant>
      <vt:variant>
        <vt:i4>5</vt:i4>
      </vt:variant>
      <vt:variant>
        <vt:lpwstr/>
      </vt:variant>
      <vt:variant>
        <vt:lpwstr>_Toc73975473</vt:lpwstr>
      </vt:variant>
      <vt:variant>
        <vt:i4>1376316</vt:i4>
      </vt:variant>
      <vt:variant>
        <vt:i4>266</vt:i4>
      </vt:variant>
      <vt:variant>
        <vt:i4>0</vt:i4>
      </vt:variant>
      <vt:variant>
        <vt:i4>5</vt:i4>
      </vt:variant>
      <vt:variant>
        <vt:lpwstr/>
      </vt:variant>
      <vt:variant>
        <vt:lpwstr>_Toc73975472</vt:lpwstr>
      </vt:variant>
      <vt:variant>
        <vt:i4>1441852</vt:i4>
      </vt:variant>
      <vt:variant>
        <vt:i4>260</vt:i4>
      </vt:variant>
      <vt:variant>
        <vt:i4>0</vt:i4>
      </vt:variant>
      <vt:variant>
        <vt:i4>5</vt:i4>
      </vt:variant>
      <vt:variant>
        <vt:lpwstr/>
      </vt:variant>
      <vt:variant>
        <vt:lpwstr>_Toc73975471</vt:lpwstr>
      </vt:variant>
      <vt:variant>
        <vt:i4>1507388</vt:i4>
      </vt:variant>
      <vt:variant>
        <vt:i4>254</vt:i4>
      </vt:variant>
      <vt:variant>
        <vt:i4>0</vt:i4>
      </vt:variant>
      <vt:variant>
        <vt:i4>5</vt:i4>
      </vt:variant>
      <vt:variant>
        <vt:lpwstr/>
      </vt:variant>
      <vt:variant>
        <vt:lpwstr>_Toc73975470</vt:lpwstr>
      </vt:variant>
      <vt:variant>
        <vt:i4>1966141</vt:i4>
      </vt:variant>
      <vt:variant>
        <vt:i4>248</vt:i4>
      </vt:variant>
      <vt:variant>
        <vt:i4>0</vt:i4>
      </vt:variant>
      <vt:variant>
        <vt:i4>5</vt:i4>
      </vt:variant>
      <vt:variant>
        <vt:lpwstr/>
      </vt:variant>
      <vt:variant>
        <vt:lpwstr>_Toc73975469</vt:lpwstr>
      </vt:variant>
      <vt:variant>
        <vt:i4>2031677</vt:i4>
      </vt:variant>
      <vt:variant>
        <vt:i4>242</vt:i4>
      </vt:variant>
      <vt:variant>
        <vt:i4>0</vt:i4>
      </vt:variant>
      <vt:variant>
        <vt:i4>5</vt:i4>
      </vt:variant>
      <vt:variant>
        <vt:lpwstr/>
      </vt:variant>
      <vt:variant>
        <vt:lpwstr>_Toc73975468</vt:lpwstr>
      </vt:variant>
      <vt:variant>
        <vt:i4>1048637</vt:i4>
      </vt:variant>
      <vt:variant>
        <vt:i4>236</vt:i4>
      </vt:variant>
      <vt:variant>
        <vt:i4>0</vt:i4>
      </vt:variant>
      <vt:variant>
        <vt:i4>5</vt:i4>
      </vt:variant>
      <vt:variant>
        <vt:lpwstr/>
      </vt:variant>
      <vt:variant>
        <vt:lpwstr>_Toc73975467</vt:lpwstr>
      </vt:variant>
      <vt:variant>
        <vt:i4>1114173</vt:i4>
      </vt:variant>
      <vt:variant>
        <vt:i4>230</vt:i4>
      </vt:variant>
      <vt:variant>
        <vt:i4>0</vt:i4>
      </vt:variant>
      <vt:variant>
        <vt:i4>5</vt:i4>
      </vt:variant>
      <vt:variant>
        <vt:lpwstr/>
      </vt:variant>
      <vt:variant>
        <vt:lpwstr>_Toc73975466</vt:lpwstr>
      </vt:variant>
      <vt:variant>
        <vt:i4>1179709</vt:i4>
      </vt:variant>
      <vt:variant>
        <vt:i4>224</vt:i4>
      </vt:variant>
      <vt:variant>
        <vt:i4>0</vt:i4>
      </vt:variant>
      <vt:variant>
        <vt:i4>5</vt:i4>
      </vt:variant>
      <vt:variant>
        <vt:lpwstr/>
      </vt:variant>
      <vt:variant>
        <vt:lpwstr>_Toc73975465</vt:lpwstr>
      </vt:variant>
      <vt:variant>
        <vt:i4>1245245</vt:i4>
      </vt:variant>
      <vt:variant>
        <vt:i4>218</vt:i4>
      </vt:variant>
      <vt:variant>
        <vt:i4>0</vt:i4>
      </vt:variant>
      <vt:variant>
        <vt:i4>5</vt:i4>
      </vt:variant>
      <vt:variant>
        <vt:lpwstr/>
      </vt:variant>
      <vt:variant>
        <vt:lpwstr>_Toc73975464</vt:lpwstr>
      </vt:variant>
      <vt:variant>
        <vt:i4>1310781</vt:i4>
      </vt:variant>
      <vt:variant>
        <vt:i4>212</vt:i4>
      </vt:variant>
      <vt:variant>
        <vt:i4>0</vt:i4>
      </vt:variant>
      <vt:variant>
        <vt:i4>5</vt:i4>
      </vt:variant>
      <vt:variant>
        <vt:lpwstr/>
      </vt:variant>
      <vt:variant>
        <vt:lpwstr>_Toc73975463</vt:lpwstr>
      </vt:variant>
      <vt:variant>
        <vt:i4>1376317</vt:i4>
      </vt:variant>
      <vt:variant>
        <vt:i4>206</vt:i4>
      </vt:variant>
      <vt:variant>
        <vt:i4>0</vt:i4>
      </vt:variant>
      <vt:variant>
        <vt:i4>5</vt:i4>
      </vt:variant>
      <vt:variant>
        <vt:lpwstr/>
      </vt:variant>
      <vt:variant>
        <vt:lpwstr>_Toc73975462</vt:lpwstr>
      </vt:variant>
      <vt:variant>
        <vt:i4>1441853</vt:i4>
      </vt:variant>
      <vt:variant>
        <vt:i4>200</vt:i4>
      </vt:variant>
      <vt:variant>
        <vt:i4>0</vt:i4>
      </vt:variant>
      <vt:variant>
        <vt:i4>5</vt:i4>
      </vt:variant>
      <vt:variant>
        <vt:lpwstr/>
      </vt:variant>
      <vt:variant>
        <vt:lpwstr>_Toc73975461</vt:lpwstr>
      </vt:variant>
      <vt:variant>
        <vt:i4>1507389</vt:i4>
      </vt:variant>
      <vt:variant>
        <vt:i4>194</vt:i4>
      </vt:variant>
      <vt:variant>
        <vt:i4>0</vt:i4>
      </vt:variant>
      <vt:variant>
        <vt:i4>5</vt:i4>
      </vt:variant>
      <vt:variant>
        <vt:lpwstr/>
      </vt:variant>
      <vt:variant>
        <vt:lpwstr>_Toc73975460</vt:lpwstr>
      </vt:variant>
      <vt:variant>
        <vt:i4>1966142</vt:i4>
      </vt:variant>
      <vt:variant>
        <vt:i4>188</vt:i4>
      </vt:variant>
      <vt:variant>
        <vt:i4>0</vt:i4>
      </vt:variant>
      <vt:variant>
        <vt:i4>5</vt:i4>
      </vt:variant>
      <vt:variant>
        <vt:lpwstr/>
      </vt:variant>
      <vt:variant>
        <vt:lpwstr>_Toc73975459</vt:lpwstr>
      </vt:variant>
      <vt:variant>
        <vt:i4>2031678</vt:i4>
      </vt:variant>
      <vt:variant>
        <vt:i4>182</vt:i4>
      </vt:variant>
      <vt:variant>
        <vt:i4>0</vt:i4>
      </vt:variant>
      <vt:variant>
        <vt:i4>5</vt:i4>
      </vt:variant>
      <vt:variant>
        <vt:lpwstr/>
      </vt:variant>
      <vt:variant>
        <vt:lpwstr>_Toc73975458</vt:lpwstr>
      </vt:variant>
      <vt:variant>
        <vt:i4>1048638</vt:i4>
      </vt:variant>
      <vt:variant>
        <vt:i4>176</vt:i4>
      </vt:variant>
      <vt:variant>
        <vt:i4>0</vt:i4>
      </vt:variant>
      <vt:variant>
        <vt:i4>5</vt:i4>
      </vt:variant>
      <vt:variant>
        <vt:lpwstr/>
      </vt:variant>
      <vt:variant>
        <vt:lpwstr>_Toc73975457</vt:lpwstr>
      </vt:variant>
      <vt:variant>
        <vt:i4>1114174</vt:i4>
      </vt:variant>
      <vt:variant>
        <vt:i4>170</vt:i4>
      </vt:variant>
      <vt:variant>
        <vt:i4>0</vt:i4>
      </vt:variant>
      <vt:variant>
        <vt:i4>5</vt:i4>
      </vt:variant>
      <vt:variant>
        <vt:lpwstr/>
      </vt:variant>
      <vt:variant>
        <vt:lpwstr>_Toc73975456</vt:lpwstr>
      </vt:variant>
      <vt:variant>
        <vt:i4>1179710</vt:i4>
      </vt:variant>
      <vt:variant>
        <vt:i4>164</vt:i4>
      </vt:variant>
      <vt:variant>
        <vt:i4>0</vt:i4>
      </vt:variant>
      <vt:variant>
        <vt:i4>5</vt:i4>
      </vt:variant>
      <vt:variant>
        <vt:lpwstr/>
      </vt:variant>
      <vt:variant>
        <vt:lpwstr>_Toc73975455</vt:lpwstr>
      </vt:variant>
      <vt:variant>
        <vt:i4>1245246</vt:i4>
      </vt:variant>
      <vt:variant>
        <vt:i4>158</vt:i4>
      </vt:variant>
      <vt:variant>
        <vt:i4>0</vt:i4>
      </vt:variant>
      <vt:variant>
        <vt:i4>5</vt:i4>
      </vt:variant>
      <vt:variant>
        <vt:lpwstr/>
      </vt:variant>
      <vt:variant>
        <vt:lpwstr>_Toc73975454</vt:lpwstr>
      </vt:variant>
      <vt:variant>
        <vt:i4>1310782</vt:i4>
      </vt:variant>
      <vt:variant>
        <vt:i4>152</vt:i4>
      </vt:variant>
      <vt:variant>
        <vt:i4>0</vt:i4>
      </vt:variant>
      <vt:variant>
        <vt:i4>5</vt:i4>
      </vt:variant>
      <vt:variant>
        <vt:lpwstr/>
      </vt:variant>
      <vt:variant>
        <vt:lpwstr>_Toc73975453</vt:lpwstr>
      </vt:variant>
      <vt:variant>
        <vt:i4>1376318</vt:i4>
      </vt:variant>
      <vt:variant>
        <vt:i4>146</vt:i4>
      </vt:variant>
      <vt:variant>
        <vt:i4>0</vt:i4>
      </vt:variant>
      <vt:variant>
        <vt:i4>5</vt:i4>
      </vt:variant>
      <vt:variant>
        <vt:lpwstr/>
      </vt:variant>
      <vt:variant>
        <vt:lpwstr>_Toc73975452</vt:lpwstr>
      </vt:variant>
      <vt:variant>
        <vt:i4>1441854</vt:i4>
      </vt:variant>
      <vt:variant>
        <vt:i4>140</vt:i4>
      </vt:variant>
      <vt:variant>
        <vt:i4>0</vt:i4>
      </vt:variant>
      <vt:variant>
        <vt:i4>5</vt:i4>
      </vt:variant>
      <vt:variant>
        <vt:lpwstr/>
      </vt:variant>
      <vt:variant>
        <vt:lpwstr>_Toc73975451</vt:lpwstr>
      </vt:variant>
      <vt:variant>
        <vt:i4>1507390</vt:i4>
      </vt:variant>
      <vt:variant>
        <vt:i4>134</vt:i4>
      </vt:variant>
      <vt:variant>
        <vt:i4>0</vt:i4>
      </vt:variant>
      <vt:variant>
        <vt:i4>5</vt:i4>
      </vt:variant>
      <vt:variant>
        <vt:lpwstr/>
      </vt:variant>
      <vt:variant>
        <vt:lpwstr>_Toc73975450</vt:lpwstr>
      </vt:variant>
      <vt:variant>
        <vt:i4>1966143</vt:i4>
      </vt:variant>
      <vt:variant>
        <vt:i4>128</vt:i4>
      </vt:variant>
      <vt:variant>
        <vt:i4>0</vt:i4>
      </vt:variant>
      <vt:variant>
        <vt:i4>5</vt:i4>
      </vt:variant>
      <vt:variant>
        <vt:lpwstr/>
      </vt:variant>
      <vt:variant>
        <vt:lpwstr>_Toc73975449</vt:lpwstr>
      </vt:variant>
      <vt:variant>
        <vt:i4>2031679</vt:i4>
      </vt:variant>
      <vt:variant>
        <vt:i4>122</vt:i4>
      </vt:variant>
      <vt:variant>
        <vt:i4>0</vt:i4>
      </vt:variant>
      <vt:variant>
        <vt:i4>5</vt:i4>
      </vt:variant>
      <vt:variant>
        <vt:lpwstr/>
      </vt:variant>
      <vt:variant>
        <vt:lpwstr>_Toc73975448</vt:lpwstr>
      </vt:variant>
      <vt:variant>
        <vt:i4>1048639</vt:i4>
      </vt:variant>
      <vt:variant>
        <vt:i4>116</vt:i4>
      </vt:variant>
      <vt:variant>
        <vt:i4>0</vt:i4>
      </vt:variant>
      <vt:variant>
        <vt:i4>5</vt:i4>
      </vt:variant>
      <vt:variant>
        <vt:lpwstr/>
      </vt:variant>
      <vt:variant>
        <vt:lpwstr>_Toc73975447</vt:lpwstr>
      </vt:variant>
      <vt:variant>
        <vt:i4>1114175</vt:i4>
      </vt:variant>
      <vt:variant>
        <vt:i4>110</vt:i4>
      </vt:variant>
      <vt:variant>
        <vt:i4>0</vt:i4>
      </vt:variant>
      <vt:variant>
        <vt:i4>5</vt:i4>
      </vt:variant>
      <vt:variant>
        <vt:lpwstr/>
      </vt:variant>
      <vt:variant>
        <vt:lpwstr>_Toc73975446</vt:lpwstr>
      </vt:variant>
      <vt:variant>
        <vt:i4>1179711</vt:i4>
      </vt:variant>
      <vt:variant>
        <vt:i4>104</vt:i4>
      </vt:variant>
      <vt:variant>
        <vt:i4>0</vt:i4>
      </vt:variant>
      <vt:variant>
        <vt:i4>5</vt:i4>
      </vt:variant>
      <vt:variant>
        <vt:lpwstr/>
      </vt:variant>
      <vt:variant>
        <vt:lpwstr>_Toc73975445</vt:lpwstr>
      </vt:variant>
      <vt:variant>
        <vt:i4>1245247</vt:i4>
      </vt:variant>
      <vt:variant>
        <vt:i4>98</vt:i4>
      </vt:variant>
      <vt:variant>
        <vt:i4>0</vt:i4>
      </vt:variant>
      <vt:variant>
        <vt:i4>5</vt:i4>
      </vt:variant>
      <vt:variant>
        <vt:lpwstr/>
      </vt:variant>
      <vt:variant>
        <vt:lpwstr>_Toc73975444</vt:lpwstr>
      </vt:variant>
      <vt:variant>
        <vt:i4>1310783</vt:i4>
      </vt:variant>
      <vt:variant>
        <vt:i4>92</vt:i4>
      </vt:variant>
      <vt:variant>
        <vt:i4>0</vt:i4>
      </vt:variant>
      <vt:variant>
        <vt:i4>5</vt:i4>
      </vt:variant>
      <vt:variant>
        <vt:lpwstr/>
      </vt:variant>
      <vt:variant>
        <vt:lpwstr>_Toc73975443</vt:lpwstr>
      </vt:variant>
      <vt:variant>
        <vt:i4>1376319</vt:i4>
      </vt:variant>
      <vt:variant>
        <vt:i4>86</vt:i4>
      </vt:variant>
      <vt:variant>
        <vt:i4>0</vt:i4>
      </vt:variant>
      <vt:variant>
        <vt:i4>5</vt:i4>
      </vt:variant>
      <vt:variant>
        <vt:lpwstr/>
      </vt:variant>
      <vt:variant>
        <vt:lpwstr>_Toc73975442</vt:lpwstr>
      </vt:variant>
      <vt:variant>
        <vt:i4>1441855</vt:i4>
      </vt:variant>
      <vt:variant>
        <vt:i4>80</vt:i4>
      </vt:variant>
      <vt:variant>
        <vt:i4>0</vt:i4>
      </vt:variant>
      <vt:variant>
        <vt:i4>5</vt:i4>
      </vt:variant>
      <vt:variant>
        <vt:lpwstr/>
      </vt:variant>
      <vt:variant>
        <vt:lpwstr>_Toc73975441</vt:lpwstr>
      </vt:variant>
      <vt:variant>
        <vt:i4>1507391</vt:i4>
      </vt:variant>
      <vt:variant>
        <vt:i4>74</vt:i4>
      </vt:variant>
      <vt:variant>
        <vt:i4>0</vt:i4>
      </vt:variant>
      <vt:variant>
        <vt:i4>5</vt:i4>
      </vt:variant>
      <vt:variant>
        <vt:lpwstr/>
      </vt:variant>
      <vt:variant>
        <vt:lpwstr>_Toc73975440</vt:lpwstr>
      </vt:variant>
      <vt:variant>
        <vt:i4>1966136</vt:i4>
      </vt:variant>
      <vt:variant>
        <vt:i4>68</vt:i4>
      </vt:variant>
      <vt:variant>
        <vt:i4>0</vt:i4>
      </vt:variant>
      <vt:variant>
        <vt:i4>5</vt:i4>
      </vt:variant>
      <vt:variant>
        <vt:lpwstr/>
      </vt:variant>
      <vt:variant>
        <vt:lpwstr>_Toc73975439</vt:lpwstr>
      </vt:variant>
      <vt:variant>
        <vt:i4>2031672</vt:i4>
      </vt:variant>
      <vt:variant>
        <vt:i4>62</vt:i4>
      </vt:variant>
      <vt:variant>
        <vt:i4>0</vt:i4>
      </vt:variant>
      <vt:variant>
        <vt:i4>5</vt:i4>
      </vt:variant>
      <vt:variant>
        <vt:lpwstr/>
      </vt:variant>
      <vt:variant>
        <vt:lpwstr>_Toc73975438</vt:lpwstr>
      </vt:variant>
      <vt:variant>
        <vt:i4>1048632</vt:i4>
      </vt:variant>
      <vt:variant>
        <vt:i4>56</vt:i4>
      </vt:variant>
      <vt:variant>
        <vt:i4>0</vt:i4>
      </vt:variant>
      <vt:variant>
        <vt:i4>5</vt:i4>
      </vt:variant>
      <vt:variant>
        <vt:lpwstr/>
      </vt:variant>
      <vt:variant>
        <vt:lpwstr>_Toc73975437</vt:lpwstr>
      </vt:variant>
      <vt:variant>
        <vt:i4>1114168</vt:i4>
      </vt:variant>
      <vt:variant>
        <vt:i4>50</vt:i4>
      </vt:variant>
      <vt:variant>
        <vt:i4>0</vt:i4>
      </vt:variant>
      <vt:variant>
        <vt:i4>5</vt:i4>
      </vt:variant>
      <vt:variant>
        <vt:lpwstr/>
      </vt:variant>
      <vt:variant>
        <vt:lpwstr>_Toc73975436</vt:lpwstr>
      </vt:variant>
      <vt:variant>
        <vt:i4>1179704</vt:i4>
      </vt:variant>
      <vt:variant>
        <vt:i4>44</vt:i4>
      </vt:variant>
      <vt:variant>
        <vt:i4>0</vt:i4>
      </vt:variant>
      <vt:variant>
        <vt:i4>5</vt:i4>
      </vt:variant>
      <vt:variant>
        <vt:lpwstr/>
      </vt:variant>
      <vt:variant>
        <vt:lpwstr>_Toc73975435</vt:lpwstr>
      </vt:variant>
      <vt:variant>
        <vt:i4>1245240</vt:i4>
      </vt:variant>
      <vt:variant>
        <vt:i4>38</vt:i4>
      </vt:variant>
      <vt:variant>
        <vt:i4>0</vt:i4>
      </vt:variant>
      <vt:variant>
        <vt:i4>5</vt:i4>
      </vt:variant>
      <vt:variant>
        <vt:lpwstr/>
      </vt:variant>
      <vt:variant>
        <vt:lpwstr>_Toc73975434</vt:lpwstr>
      </vt:variant>
      <vt:variant>
        <vt:i4>1310776</vt:i4>
      </vt:variant>
      <vt:variant>
        <vt:i4>32</vt:i4>
      </vt:variant>
      <vt:variant>
        <vt:i4>0</vt:i4>
      </vt:variant>
      <vt:variant>
        <vt:i4>5</vt:i4>
      </vt:variant>
      <vt:variant>
        <vt:lpwstr/>
      </vt:variant>
      <vt:variant>
        <vt:lpwstr>_Toc73975433</vt:lpwstr>
      </vt:variant>
      <vt:variant>
        <vt:i4>1376312</vt:i4>
      </vt:variant>
      <vt:variant>
        <vt:i4>26</vt:i4>
      </vt:variant>
      <vt:variant>
        <vt:i4>0</vt:i4>
      </vt:variant>
      <vt:variant>
        <vt:i4>5</vt:i4>
      </vt:variant>
      <vt:variant>
        <vt:lpwstr/>
      </vt:variant>
      <vt:variant>
        <vt:lpwstr>_Toc73975432</vt:lpwstr>
      </vt:variant>
      <vt:variant>
        <vt:i4>1441848</vt:i4>
      </vt:variant>
      <vt:variant>
        <vt:i4>20</vt:i4>
      </vt:variant>
      <vt:variant>
        <vt:i4>0</vt:i4>
      </vt:variant>
      <vt:variant>
        <vt:i4>5</vt:i4>
      </vt:variant>
      <vt:variant>
        <vt:lpwstr/>
      </vt:variant>
      <vt:variant>
        <vt:lpwstr>_Toc73975431</vt:lpwstr>
      </vt:variant>
      <vt:variant>
        <vt:i4>1507384</vt:i4>
      </vt:variant>
      <vt:variant>
        <vt:i4>14</vt:i4>
      </vt:variant>
      <vt:variant>
        <vt:i4>0</vt:i4>
      </vt:variant>
      <vt:variant>
        <vt:i4>5</vt:i4>
      </vt:variant>
      <vt:variant>
        <vt:lpwstr/>
      </vt:variant>
      <vt:variant>
        <vt:lpwstr>_Toc73975430</vt:lpwstr>
      </vt:variant>
      <vt:variant>
        <vt:i4>1966137</vt:i4>
      </vt:variant>
      <vt:variant>
        <vt:i4>8</vt:i4>
      </vt:variant>
      <vt:variant>
        <vt:i4>0</vt:i4>
      </vt:variant>
      <vt:variant>
        <vt:i4>5</vt:i4>
      </vt:variant>
      <vt:variant>
        <vt:lpwstr/>
      </vt:variant>
      <vt:variant>
        <vt:lpwstr>_Toc73975429</vt:lpwstr>
      </vt:variant>
      <vt:variant>
        <vt:i4>2031673</vt:i4>
      </vt:variant>
      <vt:variant>
        <vt:i4>2</vt:i4>
      </vt:variant>
      <vt:variant>
        <vt:i4>0</vt:i4>
      </vt:variant>
      <vt:variant>
        <vt:i4>5</vt:i4>
      </vt:variant>
      <vt:variant>
        <vt:lpwstr/>
      </vt:variant>
      <vt:variant>
        <vt:lpwstr>_Toc73975428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COÄNG HOØA XAÕ HOÄI CHUÛ NGHÓA VIEÄT NAM</dc:title>
  <dc:subject/>
  <dc:creator>Ulysses R. Gotera</dc:creator>
  <cp:keywords>FoxChit SOFTWARE SOLUTIONS</cp:keywords>
  <dc:description/>
  <cp:lastModifiedBy>LuuTheLong</cp:lastModifiedBy>
  <cp:revision>22</cp:revision>
  <cp:lastPrinted>2024-12-08T11:18:00Z</cp:lastPrinted>
  <dcterms:created xsi:type="dcterms:W3CDTF">2024-12-08T08:41:00Z</dcterms:created>
  <dcterms:modified xsi:type="dcterms:W3CDTF">2024-12-08T11:18:00Z</dcterms:modified>
</cp:coreProperties>
</file>